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Dermatology Comparison Chart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1 · Class of 2028</w:t>
      </w:r>
    </w:p>
    <w:p>
      <w:pPr>
        <w:spacing w:after="120"/>
      </w:pPr>
      <w:r>
        <w:rPr>
          <w:b w:val="0"/>
          <w:i w:val="0"/>
        </w:rPr>
        <w:t>146 conditions across Lectures 2, 3, 4, 5, 6, 7, 8 and 9 · 143 images from the lecture slides · 2 sourced elsewhere and credited, for conditions the decks never illustrate</w:t>
      </w:r>
    </w:p>
    <w:p>
      <w:pPr>
        <w:spacing w:after="120"/>
      </w:pPr>
      <w:r>
        <w:rPr>
          <w:b w:val="0"/>
          <w:i w:val="0"/>
        </w:rPr>
        <w:t xml:space="preserve">Use the </w:t>
      </w:r>
      <w:r>
        <w:rPr>
          <w:b/>
          <w:i w:val="0"/>
        </w:rPr>
        <w:t>Download as PDF</w:t>
      </w:r>
      <w:r>
        <w:rPr>
          <w:b w:val="0"/>
          <w:i w:val="0"/>
        </w:rPr>
        <w:t xml:space="preserve"> button, top right, to keep this offline — it prints landscape with every row and every photograph intact.</w:t>
      </w:r>
    </w:p>
    <w:p>
      <w:pPr>
        <w:spacing w:after="120"/>
      </w:pPr>
      <w:r>
        <w:rPr>
          <w:b/>
          <w:i w:val="0"/>
        </w:rPr>
        <w:t>How to use this.</w:t>
      </w:r>
      <w:r>
        <w:rPr>
          <w:b w:val="0"/>
          <w:i w:val="0"/>
        </w:rPr>
        <w:t xml:space="preserve"> Read it left to right for one condition: what it looks like, what it is called, </w:t>
      </w:r>
      <w:r>
        <w:rPr>
          <w:b/>
          <w:i w:val="0"/>
        </w:rPr>
        <w:t>the words a question will use to hand it to you</w:t>
      </w:r>
      <w:r>
        <w:rPr>
          <w:b w:val="0"/>
          <w:i w:val="0"/>
        </w:rPr>
        <w:t>, how it presents and how a patient will actually describe it, what you order first and what confirms it, what you give first and what comes next, and what you tell them. Read it top to bottom down one column to compare across conditions.</w:t>
      </w:r>
      <w:r>
        <w:br/>
      </w:r>
      <w:r>
        <w:br/>
      </w:r>
      <w:r>
        <w:rPr>
          <w:b/>
          <w:i w:val="0"/>
        </w:rPr>
        <w:t>The gold “Vignette giveaway” column</w:t>
      </w:r>
      <w:r>
        <w:rPr>
          <w:b w:val="0"/>
          <w:i w:val="0"/>
        </w:rPr>
        <w:t xml:space="preserve"> is the one to scan when a stem is in front of you. Professor Jaquith described this exam as </w:t>
      </w:r>
      <w:r>
        <w:rPr>
          <w:b w:val="0"/>
          <w:i/>
        </w:rPr>
        <w:t>“pretty much all clinical vignettes … make sure that you are able to recognize conditions by the vignette”</w:t>
      </w:r>
      <w:r>
        <w:rPr>
          <w:b w:val="0"/>
          <w:i w:val="0"/>
        </w:rPr>
        <w:t xml:space="preserve">, and a vignette gives itself away with a handful of words — </w:t>
      </w:r>
      <w:r>
        <w:rPr>
          <w:b w:val="0"/>
          <w:i/>
        </w:rPr>
        <w:t>coin-shaped</w:t>
      </w:r>
      <w:r>
        <w:rPr>
          <w:b w:val="0"/>
          <w:i w:val="0"/>
        </w:rPr>
        <w:t xml:space="preserve">, </w:t>
      </w:r>
      <w:r>
        <w:rPr>
          <w:b w:val="0"/>
          <w:i/>
        </w:rPr>
        <w:t>glazed appearing</w:t>
      </w:r>
      <w:r>
        <w:rPr>
          <w:b w:val="0"/>
          <w:i w:val="0"/>
        </w:rPr>
        <w:t xml:space="preserve">, </w:t>
      </w:r>
      <w:r>
        <w:rPr>
          <w:b w:val="0"/>
          <w:i/>
        </w:rPr>
        <w:t>tapioca-like</w:t>
      </w:r>
      <w:r>
        <w:rPr>
          <w:b w:val="0"/>
          <w:i w:val="0"/>
        </w:rPr>
        <w:t xml:space="preserve">, </w:t>
      </w:r>
      <w:r>
        <w:rPr>
          <w:b w:val="0"/>
          <w:i/>
        </w:rPr>
        <w:t>herald patch</w:t>
      </w:r>
      <w:r>
        <w:rPr>
          <w:b w:val="0"/>
          <w:i w:val="0"/>
        </w:rPr>
        <w:t xml:space="preserve">, </w:t>
      </w:r>
      <w:r>
        <w:rPr>
          <w:b w:val="0"/>
          <w:i/>
        </w:rPr>
        <w:t>spares the scrotum</w:t>
      </w:r>
      <w:r>
        <w:rPr>
          <w:b w:val="0"/>
          <w:i w:val="0"/>
        </w:rPr>
        <w:t xml:space="preserve">. Those words are in that column, per condition, so you can read the chart in the direction the question actually arrives: </w:t>
      </w:r>
      <w:r>
        <w:rPr>
          <w:b/>
          <w:i w:val="0"/>
        </w:rPr>
        <w:t>phrase first, diagnosis second</w:t>
      </w:r>
      <w:r>
        <w:rPr>
          <w:b w:val="0"/>
          <w:i w:val="0"/>
        </w:rPr>
        <w:t xml:space="preserve">. Every phrase there is language the lecture decks themselves use — classic buzzwords that are NOT in your decks are deliberately left out. </w:t>
      </w:r>
      <w:r>
        <w:rPr>
          <w:b/>
          <w:i w:val="0"/>
        </w:rPr>
        <w:t>Every fact here comes from the lecture PowerPoints</w:t>
      </w:r>
      <w:r>
        <w:rPr>
          <w:b w:val="0"/>
          <w:i w:val="0"/>
        </w:rPr>
        <w:t xml:space="preserve">, and every slide picture cites its deck and slide. Where a deck does not state something, the cell says so rather than being filled in from elsewhere. </w:t>
      </w:r>
      <w:r>
        <w:rPr>
          <w:b/>
          <w:i w:val="0"/>
        </w:rPr>
        <w:t>Two conditions the decks never illustrate</w:t>
      </w:r>
      <w:r>
        <w:rPr>
          <w:b w:val="0"/>
          <w:i w:val="0"/>
        </w:rPr>
        <w:t xml:space="preserve"> — phytophotodermatitis and chronic paronychia — carry an openly licensed photograph from elsewhere, credited under the picture. Postherpetic neuralgia has no picture on purpose: it is pain after the rash has gone, so there is nothing to photograph.</w:t>
      </w:r>
      <w:r>
        <w:br/>
      </w:r>
      <w:r>
        <w:br/>
      </w:r>
      <w:r>
        <w:rPr>
          <w:b/>
          <w:i w:val="0"/>
        </w:rPr>
        <w:t>The gold “Labs to order” block</w:t>
      </w:r>
      <w:r>
        <w:rPr>
          <w:b w:val="0"/>
          <w:i w:val="0"/>
        </w:rPr>
        <w:t xml:space="preserve"> in the testing column tells you what blood work to send — and, just as often, that there is none to send. </w:t>
      </w:r>
      <w:r>
        <w:rPr>
          <w:b/>
          <w:i w:val="0"/>
        </w:rPr>
        <w:t>111 of the 146 conditions here need no blood work at all</w:t>
      </w:r>
      <w:r>
        <w:rPr>
          <w:b w:val="0"/>
          <w:i w:val="0"/>
        </w:rPr>
        <w:t>; dermatology is mostly a clinical diagnosis, and knowing which ones are the exception is the point of reading down that column.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078"/>
        <w:gridCol w:w="2078"/>
        <w:gridCol w:w="2078"/>
        <w:gridCol w:w="2078"/>
        <w:gridCol w:w="2078"/>
        <w:gridCol w:w="2078"/>
        <w:gridCol w:w="2078"/>
      </w:tblGrid>
      <w:tr>
        <w:tc>
          <w:tcPr>
            <w:tcW w:type="dxa" w:w="2078"/>
            <w:shd w:val="clear" w:color="auto" w:fill="17494B"/>
          </w:tcPr>
          <w:p>
            <w:pPr>
              <w:spacing w:after="40"/>
            </w:pPr>
            <w:r>
              <w:rPr>
                <w:b/>
                <w:color w:val="FFFFFF"/>
                <w:sz w:val="18"/>
              </w:rPr>
            </w:r>
            <w:r>
              <w:rPr>
                <w:b/>
                <w:i w:val="0"/>
                <w:color w:val="FFFFFF"/>
                <w:sz w:val="18"/>
              </w:rPr>
              <w:t>Picture</w:t>
            </w:r>
          </w:p>
        </w:tc>
        <w:tc>
          <w:tcPr>
            <w:tcW w:type="dxa" w:w="2078"/>
            <w:shd w:val="clear" w:color="auto" w:fill="17494B"/>
          </w:tcPr>
          <w:p>
            <w:pPr>
              <w:spacing w:after="40"/>
            </w:pPr>
            <w:r>
              <w:rPr>
                <w:b/>
                <w:color w:val="FFFFFF"/>
                <w:sz w:val="18"/>
              </w:rPr>
            </w:r>
            <w:r>
              <w:rPr>
                <w:b/>
                <w:i w:val="0"/>
                <w:color w:val="FFFFFF"/>
                <w:sz w:val="18"/>
              </w:rPr>
              <w:t>Name</w:t>
            </w:r>
          </w:p>
        </w:tc>
        <w:tc>
          <w:tcPr>
            <w:tcW w:type="dxa" w:w="2078"/>
            <w:shd w:val="clear" w:color="auto" w:fill="17494B"/>
          </w:tcPr>
          <w:p>
            <w:pPr>
              <w:spacing w:after="40"/>
            </w:pPr>
            <w:r>
              <w:rPr>
                <w:b/>
                <w:color w:val="FFFFFF"/>
                <w:sz w:val="18"/>
              </w:rPr>
            </w:r>
            <w:r>
              <w:rPr>
                <w:b/>
                <w:i w:val="0"/>
                <w:color w:val="FFFFFF"/>
                <w:sz w:val="18"/>
              </w:rPr>
              <w:t>Vignette giveaway</w:t>
            </w:r>
            <w:r>
              <w:rPr>
                <w:b/>
                <w:color w:val="FFFFFF"/>
                <w:sz w:val="18"/>
              </w:rPr>
              <w:br/>
            </w:r>
            <w:r>
              <w:rPr>
                <w:b/>
                <w:i w:val="0"/>
                <w:color w:val="FFFFFF"/>
                <w:sz w:val="18"/>
              </w:rPr>
              <w:t>the words that hand it to you</w:t>
            </w:r>
          </w:p>
        </w:tc>
        <w:tc>
          <w:tcPr>
            <w:tcW w:type="dxa" w:w="2078"/>
            <w:shd w:val="clear" w:color="auto" w:fill="17494B"/>
          </w:tcPr>
          <w:p>
            <w:pPr>
              <w:spacing w:after="40"/>
            </w:pPr>
            <w:r>
              <w:rPr>
                <w:b/>
                <w:color w:val="FFFFFF"/>
                <w:sz w:val="18"/>
              </w:rPr>
            </w:r>
            <w:r>
              <w:rPr>
                <w:b/>
                <w:i w:val="0"/>
                <w:color w:val="FFFFFF"/>
                <w:sz w:val="18"/>
              </w:rPr>
              <w:t>Common manifestation</w:t>
            </w:r>
            <w:r>
              <w:rPr>
                <w:b/>
                <w:color w:val="FFFFFF"/>
                <w:sz w:val="18"/>
              </w:rPr>
              <w:br/>
            </w:r>
            <w:r>
              <w:rPr>
                <w:b/>
                <w:i w:val="0"/>
                <w:color w:val="FFFFFF"/>
                <w:sz w:val="18"/>
              </w:rPr>
              <w:t>and how a patient may describe it</w:t>
            </w:r>
          </w:p>
        </w:tc>
        <w:tc>
          <w:tcPr>
            <w:tcW w:type="dxa" w:w="2078"/>
            <w:shd w:val="clear" w:color="auto" w:fill="17494B"/>
          </w:tcPr>
          <w:p>
            <w:pPr>
              <w:spacing w:after="40"/>
            </w:pPr>
            <w:r>
              <w:rPr>
                <w:b/>
                <w:color w:val="FFFFFF"/>
                <w:sz w:val="18"/>
              </w:rPr>
            </w:r>
            <w:r>
              <w:rPr>
                <w:b/>
                <w:i w:val="0"/>
                <w:color w:val="FFFFFF"/>
                <w:sz w:val="18"/>
              </w:rPr>
              <w:t>First test &amp; gold standard</w:t>
            </w:r>
          </w:p>
        </w:tc>
        <w:tc>
          <w:tcPr>
            <w:tcW w:type="dxa" w:w="2078"/>
            <w:shd w:val="clear" w:color="auto" w:fill="17494B"/>
          </w:tcPr>
          <w:p>
            <w:pPr>
              <w:spacing w:after="40"/>
            </w:pPr>
            <w:r>
              <w:rPr>
                <w:b/>
                <w:color w:val="FFFFFF"/>
                <w:sz w:val="18"/>
              </w:rPr>
            </w:r>
            <w:r>
              <w:rPr>
                <w:b/>
                <w:i w:val="0"/>
                <w:color w:val="FFFFFF"/>
                <w:sz w:val="18"/>
              </w:rPr>
              <w:t>First line → second line treatment</w:t>
            </w:r>
          </w:p>
        </w:tc>
        <w:tc>
          <w:tcPr>
            <w:tcW w:type="dxa" w:w="2078"/>
            <w:shd w:val="clear" w:color="auto" w:fill="17494B"/>
          </w:tcPr>
          <w:p>
            <w:pPr>
              <w:spacing w:after="40"/>
            </w:pPr>
            <w:r>
              <w:rPr>
                <w:b/>
                <w:color w:val="FFFFFF"/>
                <w:sz w:val="18"/>
              </w:rPr>
            </w:r>
            <w:r>
              <w:rPr>
                <w:b/>
                <w:i w:val="0"/>
                <w:color w:val="FFFFFF"/>
                <w:sz w:val="18"/>
              </w:rPr>
              <w:t>Patient education</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34440" cy="928769"/>
                  <wp:docPr id="1" name="Picture 1"/>
                  <wp:cNvGraphicFramePr>
                    <a:graphicFrameLocks noChangeAspect="1"/>
                  </wp:cNvGraphicFramePr>
                  <a:graphic>
                    <a:graphicData uri="http://schemas.openxmlformats.org/drawingml/2006/picture">
                      <pic:pic>
                        <pic:nvPicPr>
                          <pic:cNvPr id="0" name="Clinical_Medicine_and_Surgery_I_Exam_1_cms-derm-chart-images_l2_s050_1.jpg"/>
                          <pic:cNvPicPr/>
                        </pic:nvPicPr>
                        <pic:blipFill>
                          <a:blip r:embed="rId9"/>
                          <a:stretch>
                            <a:fillRect/>
                          </a:stretch>
                        </pic:blipFill>
                        <pic:spPr>
                          <a:xfrm>
                            <a:off x="0" y="0"/>
                            <a:ext cx="1234440" cy="928769"/>
                          </a:xfrm>
                          <a:prstGeom prst="rect"/>
                        </pic:spPr>
                      </pic:pic>
                    </a:graphicData>
                  </a:graphic>
                </wp:inline>
              </w:drawing>
            </w:r>
          </w:p>
          <w:p>
            <w:pPr>
              <w:spacing w:after="40"/>
            </w:pPr>
            <w:r>
              <w:rPr>
                <w:b w:val="0"/>
                <w:i w:val="0"/>
                <w:sz w:val="18"/>
              </w:rPr>
              <w:t>Lecture 2 · Slide 50</w:t>
            </w:r>
            <w:r>
              <w:rPr>
                <w:sz w:val="18"/>
              </w:rPr>
              <w:br/>
            </w:r>
            <w:r>
              <w:rPr>
                <w:b w:val="0"/>
                <w:i w:val="0"/>
                <w:sz w:val="18"/>
              </w:rPr>
              <w:t>2. General Dermatology I.pptx</w:t>
            </w:r>
          </w:p>
        </w:tc>
        <w:tc>
          <w:tcPr>
            <w:tcW w:type="dxa" w:w="2078"/>
          </w:tcPr>
          <w:p>
            <w:pPr>
              <w:spacing w:after="40"/>
            </w:pPr>
            <w:r>
              <w:rPr>
                <w:sz w:val="18"/>
              </w:rPr>
            </w:r>
            <w:r>
              <w:rPr>
                <w:b w:val="0"/>
                <w:i w:val="0"/>
                <w:sz w:val="18"/>
              </w:rPr>
              <w:t>Atopic dermatitis</w:t>
            </w:r>
          </w:p>
        </w:tc>
        <w:tc>
          <w:tcPr>
            <w:tcW w:type="dxa" w:w="2078"/>
          </w:tcPr>
          <w:p>
            <w:pPr>
              <w:spacing w:after="40"/>
            </w:pPr>
            <w:r>
              <w:rPr>
                <w:sz w:val="18"/>
              </w:rPr>
            </w:r>
            <w:r>
              <w:rPr>
                <w:b/>
                <w:i w:val="0"/>
                <w:sz w:val="18"/>
              </w:rPr>
              <w:t>FLEXURES in children and adults; cheeks and extensors in INFANTS</w:t>
            </w:r>
            <w:r>
              <w:rPr>
                <w:b w:val="0"/>
                <w:i w:val="0"/>
                <w:sz w:val="18"/>
              </w:rPr>
              <w:t xml:space="preserve"> · lichenification from chronic scratching · poorly demarcated · personal or family atopy</w:t>
            </w:r>
          </w:p>
        </w:tc>
        <w:tc>
          <w:tcPr>
            <w:tcW w:type="dxa" w:w="2078"/>
          </w:tcPr>
          <w:p>
            <w:pPr>
              <w:spacing w:after="40"/>
            </w:pPr>
            <w:r>
              <w:rPr>
                <w:sz w:val="18"/>
              </w:rPr>
            </w:r>
            <w:r>
              <w:rPr>
                <w:b w:val="0"/>
                <w:i w:val="0"/>
                <w:sz w:val="18"/>
              </w:rPr>
              <w:t xml:space="preserve">Chronic relapsing itchy eruption. </w:t>
            </w:r>
            <w:r>
              <w:rPr>
                <w:b/>
                <w:i w:val="0"/>
                <w:sz w:val="18"/>
              </w:rPr>
              <w:t>Infants</w:t>
            </w:r>
            <w:r>
              <w:rPr>
                <w:b w:val="0"/>
                <w:i w:val="0"/>
                <w:sz w:val="18"/>
              </w:rPr>
              <w:t xml:space="preserve"> cheeks and extensors; </w:t>
            </w:r>
            <w:r>
              <w:rPr>
                <w:b/>
                <w:i w:val="0"/>
                <w:sz w:val="18"/>
              </w:rPr>
              <w:t>children and adults</w:t>
            </w:r>
            <w:r>
              <w:rPr>
                <w:b w:val="0"/>
                <w:i w:val="0"/>
                <w:sz w:val="18"/>
              </w:rPr>
              <w:t xml:space="preserve"> the flexures. Poorly demarcated erythematous plaques with excoriation and lichenification.</w:t>
            </w:r>
            <w:r>
              <w:rPr>
                <w:sz w:val="18"/>
              </w:rPr>
              <w:br/>
            </w:r>
            <w:r>
              <w:rPr>
                <w:sz w:val="18"/>
              </w:rPr>
              <w:br/>
            </w:r>
            <w:r>
              <w:rPr>
                <w:b w:val="0"/>
                <w:i w:val="0"/>
                <w:sz w:val="18"/>
              </w:rPr>
              <w:t>“It itches all the time and it keeps coming back — especially in the creases of my elbows and knees.”</w:t>
            </w:r>
          </w:p>
        </w:tc>
        <w:tc>
          <w:tcPr>
            <w:tcW w:type="dxa" w:w="2078"/>
          </w:tcPr>
          <w:p>
            <w:pPr>
              <w:spacing w:after="40"/>
            </w:pPr>
            <w:r>
              <w:rPr>
                <w:sz w:val="18"/>
              </w:rPr>
            </w:r>
            <w:r>
              <w:rPr>
                <w:b/>
                <w:i w:val="0"/>
                <w:sz w:val="18"/>
              </w:rPr>
              <w:t>Clinical diagnosis.</w:t>
            </w:r>
            <w:r>
              <w:rPr>
                <w:b w:val="0"/>
                <w:i w:val="0"/>
                <w:sz w:val="18"/>
              </w:rPr>
              <w:t xml:space="preserve"> Supported by family history, personal atopy, recurrent rash and raised immunoglobulin E (not routinely tested). No routine labs.</w:t>
            </w:r>
            <w:r>
              <w:rPr>
                <w:sz w:val="18"/>
              </w:rPr>
              <w:br/>
            </w:r>
            <w:r>
              <w:rPr>
                <w:b/>
                <w:i w:val="0"/>
                <w:sz w:val="18"/>
              </w:rPr>
              <w:t>Patch test</w:t>
            </w:r>
            <w:r>
              <w:rPr>
                <w:b w:val="0"/>
                <w:i w:val="0"/>
                <w:sz w:val="18"/>
              </w:rPr>
              <w:t xml:space="preserve"> if atypical, adult-onset or treatment-resistant. </w:t>
            </w:r>
            <w:r>
              <w:rPr>
                <w:b/>
                <w:i w:val="0"/>
                <w:sz w:val="18"/>
              </w:rPr>
              <w:t>Biopsy</w:t>
            </w:r>
            <w:r>
              <w:rPr>
                <w:b w:val="0"/>
                <w:i w:val="0"/>
                <w:sz w:val="18"/>
              </w:rPr>
              <w:t xml:space="preserve"> if atypical or refractory. </w:t>
            </w:r>
            <w:r>
              <w:rPr>
                <w:b/>
                <w:i w:val="0"/>
                <w:sz w:val="18"/>
              </w:rPr>
              <w:t>Culture</w:t>
            </w:r>
            <w:r>
              <w:rPr>
                <w:b w:val="0"/>
                <w:i w:val="0"/>
                <w:sz w:val="18"/>
              </w:rPr>
              <w:t xml:space="preserve"> purulent or crusted lesions; </w:t>
            </w:r>
            <w:r>
              <w:rPr>
                <w:b/>
                <w:i w:val="0"/>
                <w:sz w:val="18"/>
              </w:rPr>
              <w:t>herpes simplex polymerase chain reaction</w:t>
            </w:r>
            <w:r>
              <w:rPr>
                <w:b w:val="0"/>
                <w:i w:val="0"/>
                <w:sz w:val="18"/>
              </w:rPr>
              <w:t xml:space="preserve"> for painful monomorphic erosions.</w:t>
            </w:r>
            <w:r>
              <w:rPr>
                <w:sz w:val="18"/>
              </w:rPr>
              <w:br/>
            </w:r>
            <w:r>
              <w:rPr>
                <w:sz w:val="18"/>
              </w:rPr>
              <w:br/>
            </w:r>
            <w:r>
              <w:rPr>
                <w:b/>
                <w:i w:val="0"/>
                <w:sz w:val="18"/>
              </w:rPr>
              <w:t>Labs to order</w:t>
            </w:r>
            <w:r>
              <w:rPr>
                <w:sz w:val="18"/>
              </w:rPr>
              <w:br/>
            </w:r>
            <w:r>
              <w:rPr>
                <w:b/>
                <w:i w:val="0"/>
                <w:sz w:val="18"/>
              </w:rPr>
              <w:t>None routinely.</w:t>
            </w:r>
            <w:r>
              <w:rPr>
                <w:b w:val="0"/>
                <w:i w:val="0"/>
                <w:sz w:val="18"/>
              </w:rPr>
              <w:t xml:space="preserve"> Raised immunoglobulin E supports it but is not routinely tested. Culture purulent, pustular or crusted lesions; herpes simplex polymerase chain reaction for painful monomorphic erosions.</w:t>
            </w:r>
          </w:p>
        </w:tc>
        <w:tc>
          <w:tcPr>
            <w:tcW w:type="dxa" w:w="2078"/>
          </w:tcPr>
          <w:p>
            <w:pPr>
              <w:spacing w:after="40"/>
            </w:pPr>
            <w:r>
              <w:rPr>
                <w:sz w:val="18"/>
              </w:rPr>
            </w:r>
            <w:r>
              <w:rPr>
                <w:b/>
                <w:i w:val="0"/>
                <w:sz w:val="18"/>
              </w:rPr>
              <w:t>1st:</w:t>
            </w:r>
            <w:r>
              <w:rPr>
                <w:b w:val="0"/>
                <w:i w:val="0"/>
                <w:sz w:val="18"/>
              </w:rPr>
              <w:t xml:space="preserve"> site-appropriate topical corticosteroid — low potency or non-steroid on the face, low to medium on the body, applied sparingly. Emollients throughout.</w:t>
            </w:r>
            <w:r>
              <w:rPr>
                <w:sz w:val="18"/>
              </w:rPr>
              <w:br/>
            </w:r>
            <w:r>
              <w:rPr>
                <w:b/>
                <w:i w:val="0"/>
                <w:sz w:val="18"/>
              </w:rPr>
              <w:t>2nd:</w:t>
            </w:r>
            <w:r>
              <w:rPr>
                <w:b w:val="0"/>
                <w:i w:val="0"/>
                <w:sz w:val="18"/>
              </w:rPr>
              <w:t xml:space="preserve"> tacrolimus or pimecrolimus for sensitive areas; crisaborole; emollient wet wraps for severe flares; hydroxyzine or another antihistamine for itch.</w:t>
            </w:r>
            <w:r>
              <w:rPr>
                <w:sz w:val="18"/>
              </w:rPr>
              <w:br/>
            </w:r>
            <w:r>
              <w:rPr>
                <w:b/>
                <w:i w:val="0"/>
                <w:sz w:val="18"/>
              </w:rPr>
              <w:t>Severe:</w:t>
            </w:r>
            <w:r>
              <w:rPr>
                <w:b w:val="0"/>
                <w:i w:val="0"/>
                <w:sz w:val="18"/>
              </w:rPr>
              <w:t xml:space="preserve"> refer — phototherapy, systemic treatment.</w:t>
            </w:r>
          </w:p>
        </w:tc>
        <w:tc>
          <w:tcPr>
            <w:tcW w:type="dxa" w:w="2078"/>
          </w:tcPr>
          <w:p>
            <w:pPr>
              <w:spacing w:after="40"/>
            </w:pPr>
            <w:r>
              <w:rPr>
                <w:sz w:val="18"/>
              </w:rPr>
            </w:r>
            <w:r>
              <w:rPr>
                <w:b w:val="0"/>
                <w:i w:val="0"/>
                <w:sz w:val="18"/>
              </w:rPr>
              <w:t xml:space="preserve">Emollient after rinsing. Avoid irritants; fragrance-free skin care. Demonstrate quantity and correct application. Address steroid concerns directly. Written flare and infection action plan. </w:t>
            </w:r>
            <w:r>
              <w:rPr>
                <w:b/>
                <w:i w:val="0"/>
                <w:sz w:val="18"/>
              </w:rPr>
              <w:t>Refer</w:t>
            </w:r>
            <w:r>
              <w:rPr>
                <w:b w:val="0"/>
                <w:i w:val="0"/>
                <w:sz w:val="18"/>
              </w:rPr>
              <w:t xml:space="preserve"> for uncertain diagnosis, moderate-to-severe disease or recurrent infection. Chronic and relapsing, but many improve with age.</w:t>
            </w:r>
          </w:p>
        </w:tc>
      </w:tr>
      <w:tr>
        <w:tc>
          <w:tcPr>
            <w:tcW w:type="dxa" w:w="2078"/>
          </w:tcPr>
          <w:p>
            <w:pPr>
              <w:jc w:val="center"/>
            </w:pPr>
            <w:r/>
            <w:r>
              <w:drawing>
                <wp:inline xmlns:a="http://schemas.openxmlformats.org/drawingml/2006/main" xmlns:pic="http://schemas.openxmlformats.org/drawingml/2006/picture">
                  <wp:extent cx="1234440" cy="928769"/>
                  <wp:docPr id="2" name="Picture 2"/>
                  <wp:cNvGraphicFramePr>
                    <a:graphicFrameLocks noChangeAspect="1"/>
                  </wp:cNvGraphicFramePr>
                  <a:graphic>
                    <a:graphicData uri="http://schemas.openxmlformats.org/drawingml/2006/picture">
                      <pic:pic>
                        <pic:nvPicPr>
                          <pic:cNvPr id="0" name="Clinical_Medicine_and_Surgery_I_Exam_1_cms-derm-chart-images_l2_s065_1.jpg"/>
                          <pic:cNvPicPr/>
                        </pic:nvPicPr>
                        <pic:blipFill>
                          <a:blip r:embed="rId10"/>
                          <a:stretch>
                            <a:fillRect/>
                          </a:stretch>
                        </pic:blipFill>
                        <pic:spPr>
                          <a:xfrm>
                            <a:off x="0" y="0"/>
                            <a:ext cx="1234440" cy="928769"/>
                          </a:xfrm>
                          <a:prstGeom prst="rect"/>
                        </pic:spPr>
                      </pic:pic>
                    </a:graphicData>
                  </a:graphic>
                </wp:inline>
              </w:drawing>
            </w:r>
          </w:p>
          <w:p>
            <w:pPr>
              <w:spacing w:after="40"/>
            </w:pPr>
            <w:r>
              <w:rPr>
                <w:b w:val="0"/>
                <w:i w:val="0"/>
                <w:sz w:val="18"/>
              </w:rPr>
              <w:t>Lecture 2 · Slide 65</w:t>
            </w:r>
            <w:r>
              <w:rPr>
                <w:sz w:val="18"/>
              </w:rPr>
              <w:br/>
            </w:r>
            <w:r>
              <w:rPr>
                <w:b w:val="0"/>
                <w:i w:val="0"/>
                <w:sz w:val="18"/>
              </w:rPr>
              <w:t>2. General Dermatology I.pptx</w:t>
            </w:r>
          </w:p>
        </w:tc>
        <w:tc>
          <w:tcPr>
            <w:tcW w:type="dxa" w:w="2078"/>
          </w:tcPr>
          <w:p>
            <w:pPr>
              <w:spacing w:after="40"/>
            </w:pPr>
            <w:r>
              <w:rPr>
                <w:sz w:val="18"/>
              </w:rPr>
            </w:r>
            <w:r>
              <w:rPr>
                <w:b w:val="0"/>
                <w:i w:val="0"/>
                <w:sz w:val="18"/>
              </w:rPr>
              <w:t>Dyshidrotic eczema</w:t>
            </w:r>
          </w:p>
        </w:tc>
        <w:tc>
          <w:tcPr>
            <w:tcW w:type="dxa" w:w="2078"/>
          </w:tcPr>
          <w:p>
            <w:pPr>
              <w:spacing w:after="40"/>
            </w:pPr>
            <w:r>
              <w:rPr>
                <w:sz w:val="18"/>
              </w:rPr>
            </w:r>
            <w:r>
              <w:rPr>
                <w:b/>
                <w:i w:val="0"/>
                <w:sz w:val="18"/>
              </w:rPr>
              <w:t>Tapioca-like</w:t>
            </w:r>
            <w:r>
              <w:rPr>
                <w:b w:val="0"/>
                <w:i w:val="0"/>
                <w:sz w:val="18"/>
              </w:rPr>
              <w:t xml:space="preserve"> deep-seated vesicles · palms, soles, sides of fingers</w:t>
            </w:r>
          </w:p>
        </w:tc>
        <w:tc>
          <w:tcPr>
            <w:tcW w:type="dxa" w:w="2078"/>
          </w:tcPr>
          <w:p>
            <w:pPr>
              <w:spacing w:after="40"/>
            </w:pPr>
            <w:r>
              <w:rPr>
                <w:sz w:val="18"/>
              </w:rPr>
            </w:r>
            <w:r>
              <w:rPr>
                <w:b w:val="0"/>
                <w:i w:val="0"/>
                <w:sz w:val="18"/>
              </w:rPr>
              <w:t>Deep-seated tapioca-like vesicles on the palms, soles and sides of the fingers.</w:t>
            </w:r>
            <w:r>
              <w:rPr>
                <w:sz w:val="18"/>
              </w:rPr>
              <w:br/>
            </w:r>
            <w:r>
              <w:rPr>
                <w:sz w:val="18"/>
              </w:rPr>
              <w:br/>
            </w:r>
            <w:r>
              <w:rPr>
                <w:b w:val="0"/>
                <w:i w:val="0"/>
                <w:sz w:val="18"/>
              </w:rPr>
              <w:t>“I get these tiny deep blisters on my hands and they itch like mad.”</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high-potency topical corticosteroid.</w:t>
            </w:r>
            <w:r>
              <w:rPr>
                <w:sz w:val="18"/>
              </w:rPr>
              <w:br/>
            </w:r>
            <w:r>
              <w:rPr>
                <w:b/>
                <w:i w:val="0"/>
                <w:sz w:val="18"/>
              </w:rPr>
              <w:t>2nd:</w:t>
            </w:r>
            <w:r>
              <w:rPr>
                <w:b w:val="0"/>
                <w:i w:val="0"/>
                <w:sz w:val="18"/>
              </w:rPr>
              <w:t xml:space="preserve"> systemic corticosteroid in severe cases.</w:t>
            </w:r>
          </w:p>
        </w:tc>
        <w:tc>
          <w:tcPr>
            <w:tcW w:type="dxa" w:w="2078"/>
          </w:tcPr>
          <w:p>
            <w:pPr>
              <w:spacing w:after="40"/>
            </w:pPr>
            <w:r>
              <w:rPr>
                <w:sz w:val="18"/>
              </w:rPr>
            </w:r>
            <w:r>
              <w:rPr>
                <w:b w:val="0"/>
                <w:i w:val="0"/>
                <w:sz w:val="18"/>
              </w:rPr>
              <w:t>Avoid triggers and irritants — detergents, solvents, hair lotions or dyes, acidic foods. Lukewarm water and soap-free cleansers. Dry hands thoroughly. Emollient immediately after drying and as often as possible.</w:t>
            </w:r>
          </w:p>
        </w:tc>
      </w:tr>
      <w:tr>
        <w:tc>
          <w:tcPr>
            <w:tcW w:type="dxa" w:w="2078"/>
          </w:tcPr>
          <w:p>
            <w:pPr>
              <w:jc w:val="center"/>
            </w:pPr>
            <w:r/>
            <w:r>
              <w:drawing>
                <wp:inline xmlns:a="http://schemas.openxmlformats.org/drawingml/2006/main" xmlns:pic="http://schemas.openxmlformats.org/drawingml/2006/picture">
                  <wp:extent cx="1234440" cy="846473"/>
                  <wp:docPr id="3" name="Picture 3"/>
                  <wp:cNvGraphicFramePr>
                    <a:graphicFrameLocks noChangeAspect="1"/>
                  </wp:cNvGraphicFramePr>
                  <a:graphic>
                    <a:graphicData uri="http://schemas.openxmlformats.org/drawingml/2006/picture">
                      <pic:pic>
                        <pic:nvPicPr>
                          <pic:cNvPr id="0" name="Clinical_Medicine_and_Surgery_I_Exam_1_cms-derm-chart-images_l2_s070_1.jpg"/>
                          <pic:cNvPicPr/>
                        </pic:nvPicPr>
                        <pic:blipFill>
                          <a:blip r:embed="rId11"/>
                          <a:stretch>
                            <a:fillRect/>
                          </a:stretch>
                        </pic:blipFill>
                        <pic:spPr>
                          <a:xfrm>
                            <a:off x="0" y="0"/>
                            <a:ext cx="1234440" cy="846473"/>
                          </a:xfrm>
                          <a:prstGeom prst="rect"/>
                        </pic:spPr>
                      </pic:pic>
                    </a:graphicData>
                  </a:graphic>
                </wp:inline>
              </w:drawing>
            </w:r>
          </w:p>
          <w:p>
            <w:pPr>
              <w:spacing w:after="40"/>
            </w:pPr>
            <w:r>
              <w:rPr>
                <w:b w:val="0"/>
                <w:i w:val="0"/>
                <w:sz w:val="18"/>
              </w:rPr>
              <w:t>Lecture 2 · Slide 70</w:t>
            </w:r>
            <w:r>
              <w:rPr>
                <w:sz w:val="18"/>
              </w:rPr>
              <w:br/>
            </w:r>
            <w:r>
              <w:rPr>
                <w:b w:val="0"/>
                <w:i w:val="0"/>
                <w:sz w:val="18"/>
              </w:rPr>
              <w:t>2. General Dermatology I.pptx</w:t>
            </w:r>
          </w:p>
        </w:tc>
        <w:tc>
          <w:tcPr>
            <w:tcW w:type="dxa" w:w="2078"/>
          </w:tcPr>
          <w:p>
            <w:pPr>
              <w:spacing w:after="40"/>
            </w:pPr>
            <w:r>
              <w:rPr>
                <w:sz w:val="18"/>
              </w:rPr>
            </w:r>
            <w:r>
              <w:rPr>
                <w:b w:val="0"/>
                <w:i w:val="0"/>
                <w:sz w:val="18"/>
              </w:rPr>
              <w:t>Nummular eczema</w:t>
            </w:r>
          </w:p>
        </w:tc>
        <w:tc>
          <w:tcPr>
            <w:tcW w:type="dxa" w:w="2078"/>
          </w:tcPr>
          <w:p>
            <w:pPr>
              <w:spacing w:after="40"/>
            </w:pPr>
            <w:r>
              <w:rPr>
                <w:sz w:val="18"/>
              </w:rPr>
            </w:r>
            <w:r>
              <w:rPr>
                <w:b/>
                <w:i w:val="0"/>
                <w:sz w:val="18"/>
              </w:rPr>
              <w:t>COIN-SHAPED discrete plaques</w:t>
            </w:r>
            <w:r>
              <w:rPr>
                <w:b w:val="0"/>
                <w:i w:val="0"/>
                <w:sz w:val="18"/>
              </w:rPr>
              <w:t xml:space="preserve"> — the shape IS the diagnosis · extremities</w:t>
            </w:r>
          </w:p>
        </w:tc>
        <w:tc>
          <w:tcPr>
            <w:tcW w:type="dxa" w:w="2078"/>
          </w:tcPr>
          <w:p>
            <w:pPr>
              <w:spacing w:after="40"/>
            </w:pPr>
            <w:r>
              <w:rPr>
                <w:sz w:val="18"/>
              </w:rPr>
            </w:r>
            <w:r>
              <w:rPr>
                <w:b w:val="0"/>
                <w:i w:val="0"/>
                <w:sz w:val="18"/>
              </w:rPr>
              <w:t>Discrete coin-shaped plaques, often on the extremities and often in older adults.</w:t>
            </w:r>
            <w:r>
              <w:rPr>
                <w:sz w:val="18"/>
              </w:rPr>
              <w:br/>
            </w:r>
            <w:r>
              <w:rPr>
                <w:sz w:val="18"/>
              </w:rPr>
              <w:br/>
            </w:r>
            <w:r>
              <w:rPr>
                <w:b w:val="0"/>
                <w:i w:val="0"/>
                <w:sz w:val="18"/>
              </w:rPr>
              <w:t>“I have round itchy patches, almost like coins, on my arms and legs.”</w:t>
            </w:r>
          </w:p>
        </w:tc>
        <w:tc>
          <w:tcPr>
            <w:tcW w:type="dxa" w:w="2078"/>
          </w:tcPr>
          <w:p>
            <w:pPr>
              <w:spacing w:after="40"/>
            </w:pPr>
            <w:r>
              <w:rPr>
                <w:sz w:val="18"/>
              </w:rPr>
            </w:r>
            <w:r>
              <w:rPr>
                <w:b/>
                <w:i w:val="0"/>
                <w:sz w:val="18"/>
              </w:rPr>
              <w:t>Clinical.</w:t>
            </w:r>
            <w:r>
              <w:rPr>
                <w:b w:val="0"/>
                <w:i w:val="0"/>
                <w:sz w:val="18"/>
              </w:rPr>
              <w:t xml:space="preserve"> </w:t>
            </w:r>
            <w:r>
              <w:rPr>
                <w:b/>
                <w:i w:val="0"/>
                <w:sz w:val="18"/>
              </w:rPr>
              <w:t>Potassium hydroxide preparation</w:t>
            </w:r>
            <w:r>
              <w:rPr>
                <w:b w:val="0"/>
                <w:i w:val="0"/>
                <w:sz w:val="18"/>
              </w:rPr>
              <w:t xml:space="preserve"> if tinea corporis cannot be ruled out. </w:t>
            </w:r>
            <w:r>
              <w:rPr>
                <w:b/>
                <w:i w:val="0"/>
                <w:sz w:val="18"/>
              </w:rPr>
              <w:t>Bacterial culture</w:t>
            </w:r>
            <w:r>
              <w:rPr>
                <w:b w:val="0"/>
                <w:i w:val="0"/>
                <w:sz w:val="18"/>
              </w:rPr>
              <w:t xml:space="preserve"> if lesions look secondarily infected. </w:t>
            </w:r>
            <w:r>
              <w:rPr>
                <w:b/>
                <w:i w:val="0"/>
                <w:sz w:val="18"/>
              </w:rPr>
              <w:t>Patch testing</w:t>
            </w:r>
            <w:r>
              <w:rPr>
                <w:b w:val="0"/>
                <w:i w:val="0"/>
                <w:sz w:val="18"/>
              </w:rPr>
              <w:t xml:space="preserve"> if chronic or recurrent.</w:t>
            </w:r>
            <w:r>
              <w:rPr>
                <w:sz w:val="18"/>
              </w:rPr>
              <w:br/>
            </w:r>
            <w:r>
              <w:rPr>
                <w:sz w:val="18"/>
              </w:rPr>
              <w:br/>
            </w:r>
            <w:r>
              <w:rPr>
                <w:b/>
                <w:i w:val="0"/>
                <w:sz w:val="18"/>
              </w:rPr>
              <w:t>Labs to order</w:t>
            </w:r>
            <w:r>
              <w:rPr>
                <w:sz w:val="18"/>
              </w:rPr>
              <w:br/>
            </w:r>
            <w:r>
              <w:rPr>
                <w:b/>
                <w:i w:val="0"/>
                <w:sz w:val="18"/>
              </w:rPr>
              <w:t>No bloods.</w:t>
            </w:r>
            <w:r>
              <w:rPr>
                <w:b w:val="0"/>
                <w:i w:val="0"/>
                <w:sz w:val="18"/>
              </w:rPr>
              <w:t xml:space="preserve"> Potassium hydroxide preparation if tinea cannot be ruled out; bacterial culture if secondarily infected; patch testing if chronic or recurrent.</w:t>
            </w:r>
          </w:p>
        </w:tc>
        <w:tc>
          <w:tcPr>
            <w:tcW w:type="dxa" w:w="2078"/>
          </w:tcPr>
          <w:p>
            <w:pPr>
              <w:spacing w:after="40"/>
            </w:pPr>
            <w:r>
              <w:rPr>
                <w:sz w:val="18"/>
              </w:rPr>
            </w:r>
            <w:r>
              <w:rPr>
                <w:b/>
                <w:i w:val="0"/>
                <w:sz w:val="18"/>
              </w:rPr>
              <w:t>1st:</w:t>
            </w:r>
            <w:r>
              <w:rPr>
                <w:b w:val="0"/>
                <w:i w:val="0"/>
                <w:sz w:val="18"/>
              </w:rPr>
              <w:t xml:space="preserve"> medium to high potency topical corticosteroid for active lesions.</w:t>
            </w:r>
            <w:r>
              <w:rPr>
                <w:sz w:val="18"/>
              </w:rPr>
              <w:br/>
            </w:r>
            <w:r>
              <w:rPr>
                <w:b/>
                <w:i w:val="0"/>
                <w:sz w:val="18"/>
              </w:rPr>
              <w:t>2nd:</w:t>
            </w:r>
            <w:r>
              <w:rPr>
                <w:b w:val="0"/>
                <w:i w:val="0"/>
                <w:sz w:val="18"/>
              </w:rPr>
              <w:t xml:space="preserve"> antihistamines for itch (hydroxyzine, diphenhydramine); treat secondary bacterial infection if present.</w:t>
            </w:r>
          </w:p>
        </w:tc>
        <w:tc>
          <w:tcPr>
            <w:tcW w:type="dxa" w:w="2078"/>
          </w:tcPr>
          <w:p>
            <w:pPr>
              <w:spacing w:after="40"/>
            </w:pPr>
            <w:r>
              <w:rPr>
                <w:sz w:val="18"/>
              </w:rPr>
            </w:r>
            <w:r>
              <w:rPr>
                <w:b w:val="0"/>
                <w:i w:val="0"/>
                <w:sz w:val="18"/>
              </w:rPr>
              <w:t>Emollients restore the barrier and prevent recurrence.</w:t>
            </w:r>
          </w:p>
        </w:tc>
      </w:tr>
      <w:tr>
        <w:tc>
          <w:tcPr>
            <w:tcW w:type="dxa" w:w="2078"/>
          </w:tcPr>
          <w:p>
            <w:pPr>
              <w:jc w:val="center"/>
            </w:pPr>
            <w:r/>
            <w:r>
              <w:drawing>
                <wp:inline xmlns:a="http://schemas.openxmlformats.org/drawingml/2006/main" xmlns:pic="http://schemas.openxmlformats.org/drawingml/2006/picture">
                  <wp:extent cx="1234440" cy="925830"/>
                  <wp:docPr id="4" name="Picture 4"/>
                  <wp:cNvGraphicFramePr>
                    <a:graphicFrameLocks noChangeAspect="1"/>
                  </wp:cNvGraphicFramePr>
                  <a:graphic>
                    <a:graphicData uri="http://schemas.openxmlformats.org/drawingml/2006/picture">
                      <pic:pic>
                        <pic:nvPicPr>
                          <pic:cNvPr id="0" name="Clinical_Medicine_and_Surgery_I_Exam_1_cms-derm-chart-images_l2_s080_1.jpg"/>
                          <pic:cNvPicPr/>
                        </pic:nvPicPr>
                        <pic:blipFill>
                          <a:blip r:embed="rId12"/>
                          <a:stretch>
                            <a:fillRect/>
                          </a:stretch>
                        </pic:blipFill>
                        <pic:spPr>
                          <a:xfrm>
                            <a:off x="0" y="0"/>
                            <a:ext cx="1234440" cy="925830"/>
                          </a:xfrm>
                          <a:prstGeom prst="rect"/>
                        </pic:spPr>
                      </pic:pic>
                    </a:graphicData>
                  </a:graphic>
                </wp:inline>
              </w:drawing>
            </w:r>
          </w:p>
          <w:p>
            <w:pPr>
              <w:spacing w:after="40"/>
            </w:pPr>
            <w:r>
              <w:rPr>
                <w:b w:val="0"/>
                <w:i w:val="0"/>
                <w:sz w:val="18"/>
              </w:rPr>
              <w:t>Lecture 2 · Slide 80</w:t>
            </w:r>
            <w:r>
              <w:rPr>
                <w:sz w:val="18"/>
              </w:rPr>
              <w:br/>
            </w:r>
            <w:r>
              <w:rPr>
                <w:b w:val="0"/>
                <w:i w:val="0"/>
                <w:sz w:val="18"/>
              </w:rPr>
              <w:t>2. General Dermatology I.pptx</w:t>
            </w:r>
          </w:p>
        </w:tc>
        <w:tc>
          <w:tcPr>
            <w:tcW w:type="dxa" w:w="2078"/>
          </w:tcPr>
          <w:p>
            <w:pPr>
              <w:spacing w:after="40"/>
            </w:pPr>
            <w:r>
              <w:rPr>
                <w:sz w:val="18"/>
              </w:rPr>
            </w:r>
            <w:r>
              <w:rPr>
                <w:b w:val="0"/>
                <w:i w:val="0"/>
                <w:sz w:val="18"/>
              </w:rPr>
              <w:t>Irritant contact dermatitis</w:t>
            </w:r>
          </w:p>
        </w:tc>
        <w:tc>
          <w:tcPr>
            <w:tcW w:type="dxa" w:w="2078"/>
          </w:tcPr>
          <w:p>
            <w:pPr>
              <w:spacing w:after="40"/>
            </w:pPr>
            <w:r>
              <w:rPr>
                <w:sz w:val="18"/>
              </w:rPr>
            </w:r>
            <w:r>
              <w:rPr>
                <w:b/>
                <w:i w:val="0"/>
                <w:sz w:val="18"/>
              </w:rPr>
              <w:t>Well demarcated and “GLAZED APPEARING”</w:t>
            </w:r>
            <w:r>
              <w:rPr>
                <w:b w:val="0"/>
                <w:i w:val="0"/>
                <w:sz w:val="18"/>
              </w:rPr>
              <w:t xml:space="preserve"> · </w:t>
            </w:r>
            <w:r>
              <w:rPr>
                <w:b/>
                <w:i w:val="0"/>
                <w:sz w:val="18"/>
              </w:rPr>
              <w:t>shaped like the exposure</w:t>
            </w:r>
            <w:r>
              <w:rPr>
                <w:b w:val="0"/>
                <w:i w:val="0"/>
                <w:sz w:val="18"/>
              </w:rPr>
              <w:t xml:space="preserve"> · hands and forearms · frequent handwashing, gloves · no sensitization needed</w:t>
            </w:r>
          </w:p>
        </w:tc>
        <w:tc>
          <w:tcPr>
            <w:tcW w:type="dxa" w:w="2078"/>
          </w:tcPr>
          <w:p>
            <w:pPr>
              <w:spacing w:after="40"/>
            </w:pPr>
            <w:r>
              <w:rPr>
                <w:sz w:val="18"/>
              </w:rPr>
            </w:r>
            <w:r>
              <w:rPr>
                <w:b w:val="0"/>
                <w:i w:val="0"/>
                <w:sz w:val="18"/>
              </w:rPr>
              <w:t>The commonest form of contact dermatitis. Sharply demarcated in the shape and distribution of the exposure.</w:t>
            </w:r>
            <w:r>
              <w:rPr>
                <w:sz w:val="18"/>
              </w:rPr>
              <w:br/>
            </w:r>
            <w:r>
              <w:rPr>
                <w:sz w:val="18"/>
              </w:rPr>
              <w:br/>
            </w:r>
            <w:r>
              <w:rPr>
                <w:b w:val="0"/>
                <w:i w:val="0"/>
                <w:sz w:val="18"/>
              </w:rPr>
              <w:t>“My hands are raw and cracked — I wash them all day at work.”</w:t>
            </w:r>
          </w:p>
        </w:tc>
        <w:tc>
          <w:tcPr>
            <w:tcW w:type="dxa" w:w="2078"/>
          </w:tcPr>
          <w:p>
            <w:pPr>
              <w:spacing w:after="40"/>
            </w:pPr>
            <w:r>
              <w:rPr>
                <w:sz w:val="18"/>
              </w:rPr>
            </w:r>
            <w:r>
              <w:rPr>
                <w:b/>
                <w:i w:val="0"/>
                <w:sz w:val="18"/>
              </w:rPr>
              <w:t>Clinical</w:t>
            </w:r>
            <w:r>
              <w:rPr>
                <w:b w:val="0"/>
                <w:i w:val="0"/>
                <w:sz w:val="18"/>
              </w:rPr>
              <w:t>, from known irritant exposure with obvious demarcation and distribution. In insidious cases it becomes a diagnosis of exclusion.</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 from the exposure.</w:t>
            </w:r>
          </w:p>
        </w:tc>
        <w:tc>
          <w:tcPr>
            <w:tcW w:type="dxa" w:w="2078"/>
          </w:tcPr>
          <w:p>
            <w:pPr>
              <w:spacing w:after="40"/>
            </w:pPr>
            <w:r>
              <w:rPr>
                <w:sz w:val="18"/>
              </w:rPr>
            </w:r>
            <w:r>
              <w:rPr>
                <w:b/>
                <w:i w:val="0"/>
                <w:sz w:val="18"/>
              </w:rPr>
              <w:t>1st:</w:t>
            </w:r>
            <w:r>
              <w:rPr>
                <w:b w:val="0"/>
                <w:i w:val="0"/>
                <w:sz w:val="18"/>
              </w:rPr>
              <w:t xml:space="preserve"> avoid the exposure and repair the barrier with emollients.</w:t>
            </w:r>
            <w:r>
              <w:rPr>
                <w:sz w:val="18"/>
              </w:rPr>
              <w:br/>
            </w:r>
            <w:r>
              <w:rPr>
                <w:b/>
                <w:i w:val="0"/>
                <w:sz w:val="18"/>
              </w:rPr>
              <w:t>2nd:</w:t>
            </w:r>
            <w:r>
              <w:rPr>
                <w:b w:val="0"/>
                <w:i w:val="0"/>
                <w:sz w:val="18"/>
              </w:rPr>
              <w:t xml:space="preserve"> antihistamines for itch (hydroxyzine, diphenhydramine).</w:t>
            </w:r>
          </w:p>
        </w:tc>
        <w:tc>
          <w:tcPr>
            <w:tcW w:type="dxa" w:w="2078"/>
          </w:tcPr>
          <w:p>
            <w:pPr>
              <w:spacing w:after="40"/>
            </w:pPr>
            <w:r>
              <w:rPr>
                <w:sz w:val="18"/>
              </w:rPr>
            </w:r>
            <w:r>
              <w:rPr>
                <w:b w:val="0"/>
                <w:i w:val="0"/>
                <w:sz w:val="18"/>
              </w:rPr>
              <w:t>Sleep in cotton gloves after applying a heavy emollient such as petroleum jelly.</w:t>
            </w:r>
          </w:p>
        </w:tc>
      </w:tr>
      <w:tr>
        <w:tc>
          <w:tcPr>
            <w:tcW w:type="dxa" w:w="2078"/>
          </w:tcPr>
          <w:p>
            <w:pPr>
              <w:jc w:val="center"/>
            </w:pPr>
            <w:r/>
            <w:r>
              <w:drawing>
                <wp:inline xmlns:a="http://schemas.openxmlformats.org/drawingml/2006/main" xmlns:pic="http://schemas.openxmlformats.org/drawingml/2006/picture">
                  <wp:extent cx="1234440" cy="922891"/>
                  <wp:docPr id="5" name="Picture 5"/>
                  <wp:cNvGraphicFramePr>
                    <a:graphicFrameLocks noChangeAspect="1"/>
                  </wp:cNvGraphicFramePr>
                  <a:graphic>
                    <a:graphicData uri="http://schemas.openxmlformats.org/drawingml/2006/picture">
                      <pic:pic>
                        <pic:nvPicPr>
                          <pic:cNvPr id="0" name="Clinical_Medicine_and_Surgery_I_Exam_1_cms-derm-chart-images_l2_s087_1.jpg"/>
                          <pic:cNvPicPr/>
                        </pic:nvPicPr>
                        <pic:blipFill>
                          <a:blip r:embed="rId13"/>
                          <a:stretch>
                            <a:fillRect/>
                          </a:stretch>
                        </pic:blipFill>
                        <pic:spPr>
                          <a:xfrm>
                            <a:off x="0" y="0"/>
                            <a:ext cx="1234440" cy="922891"/>
                          </a:xfrm>
                          <a:prstGeom prst="rect"/>
                        </pic:spPr>
                      </pic:pic>
                    </a:graphicData>
                  </a:graphic>
                </wp:inline>
              </w:drawing>
            </w:r>
          </w:p>
          <w:p>
            <w:pPr>
              <w:spacing w:after="40"/>
            </w:pPr>
            <w:r>
              <w:rPr>
                <w:b w:val="0"/>
                <w:i w:val="0"/>
                <w:sz w:val="18"/>
              </w:rPr>
              <w:t>Lecture 2 · Slide 87</w:t>
            </w:r>
            <w:r>
              <w:rPr>
                <w:sz w:val="18"/>
              </w:rPr>
              <w:br/>
            </w:r>
            <w:r>
              <w:rPr>
                <w:b w:val="0"/>
                <w:i w:val="0"/>
                <w:sz w:val="18"/>
              </w:rPr>
              <w:t>2. General Dermatology I.pptx</w:t>
            </w:r>
          </w:p>
        </w:tc>
        <w:tc>
          <w:tcPr>
            <w:tcW w:type="dxa" w:w="2078"/>
          </w:tcPr>
          <w:p>
            <w:pPr>
              <w:spacing w:after="40"/>
            </w:pPr>
            <w:r>
              <w:rPr>
                <w:sz w:val="18"/>
              </w:rPr>
            </w:r>
            <w:r>
              <w:rPr>
                <w:b w:val="0"/>
                <w:i w:val="0"/>
                <w:sz w:val="18"/>
              </w:rPr>
              <w:t>Allergic contact dermatitis</w:t>
            </w:r>
          </w:p>
        </w:tc>
        <w:tc>
          <w:tcPr>
            <w:tcW w:type="dxa" w:w="2078"/>
          </w:tcPr>
          <w:p>
            <w:pPr>
              <w:spacing w:after="40"/>
            </w:pPr>
            <w:r>
              <w:rPr>
                <w:sz w:val="18"/>
              </w:rPr>
            </w:r>
            <w:r>
              <w:rPr>
                <w:b/>
                <w:i w:val="0"/>
                <w:sz w:val="18"/>
              </w:rPr>
              <w:t>LINEAR vesicles in MULTIPLE STAGES OF HEALING</w:t>
            </w:r>
            <w:r>
              <w:rPr>
                <w:b w:val="0"/>
                <w:i w:val="0"/>
                <w:sz w:val="18"/>
              </w:rPr>
              <w:t xml:space="preserve"> (urushiol / poison ivy) · well-demarcated </w:t>
            </w:r>
            <w:r>
              <w:rPr>
                <w:b/>
                <w:i w:val="0"/>
                <w:sz w:val="18"/>
              </w:rPr>
              <w:t>at the contact site</w:t>
            </w:r>
            <w:r>
              <w:rPr>
                <w:b w:val="0"/>
                <w:i w:val="0"/>
                <w:sz w:val="18"/>
              </w:rPr>
              <w:t xml:space="preserve"> · needs prior sensitization</w:t>
            </w:r>
          </w:p>
        </w:tc>
        <w:tc>
          <w:tcPr>
            <w:tcW w:type="dxa" w:w="2078"/>
          </w:tcPr>
          <w:p>
            <w:pPr>
              <w:spacing w:after="40"/>
            </w:pPr>
            <w:r>
              <w:rPr>
                <w:sz w:val="18"/>
              </w:rPr>
            </w:r>
            <w:r>
              <w:rPr>
                <w:b w:val="0"/>
                <w:i w:val="0"/>
                <w:sz w:val="18"/>
              </w:rPr>
              <w:t xml:space="preserve">Well-demarcated rash at the site of contact. With urushiol sap (poison ivy) — </w:t>
            </w:r>
            <w:r>
              <w:rPr>
                <w:b/>
                <w:i w:val="0"/>
                <w:sz w:val="18"/>
              </w:rPr>
              <w:t>linear vesicular lesions in multiple stages of healing</w:t>
            </w:r>
            <w:r>
              <w:rPr>
                <w:b w:val="0"/>
                <w:i w:val="0"/>
                <w:sz w:val="18"/>
              </w:rPr>
              <w:t xml:space="preserve"> with excoriation.</w:t>
            </w:r>
            <w:r>
              <w:rPr>
                <w:sz w:val="18"/>
              </w:rPr>
              <w:br/>
            </w:r>
            <w:r>
              <w:rPr>
                <w:sz w:val="18"/>
              </w:rPr>
              <w:br/>
            </w:r>
            <w:r>
              <w:rPr>
                <w:b w:val="0"/>
                <w:i w:val="0"/>
                <w:sz w:val="18"/>
              </w:rPr>
              <w:t>“I got these streaks of blisters after I was clearing the yard.”</w:t>
            </w:r>
          </w:p>
        </w:tc>
        <w:tc>
          <w:tcPr>
            <w:tcW w:type="dxa" w:w="2078"/>
          </w:tcPr>
          <w:p>
            <w:pPr>
              <w:spacing w:after="40"/>
            </w:pPr>
            <w:r>
              <w:rPr>
                <w:sz w:val="18"/>
              </w:rPr>
            </w:r>
            <w:r>
              <w:rPr>
                <w:b/>
                <w:i w:val="0"/>
                <w:sz w:val="18"/>
              </w:rPr>
              <w:t>Clinical diagnosis</w:t>
            </w:r>
            <w:r>
              <w:rPr>
                <w:b w:val="0"/>
                <w:i w:val="0"/>
                <w:sz w:val="18"/>
              </w:rPr>
              <w:t xml:space="preserve"> from the history and the typical appearance. </w:t>
            </w:r>
            <w:r>
              <w:rPr>
                <w:b/>
                <w:i w:val="0"/>
                <w:sz w:val="18"/>
              </w:rPr>
              <w:t>Patch testing</w:t>
            </w:r>
            <w:r>
              <w:rPr>
                <w:b w:val="0"/>
                <w:i w:val="0"/>
                <w:sz w:val="18"/>
              </w:rPr>
              <w:t xml:space="preserve"> identifies the allergen.</w:t>
            </w:r>
            <w:r>
              <w:rPr>
                <w:sz w:val="18"/>
              </w:rPr>
              <w:br/>
            </w:r>
            <w:r>
              <w:rPr>
                <w:sz w:val="18"/>
              </w:rPr>
              <w:br/>
            </w:r>
            <w:r>
              <w:rPr>
                <w:b/>
                <w:i w:val="0"/>
                <w:sz w:val="18"/>
              </w:rPr>
              <w:t>Labs to order</w:t>
            </w:r>
            <w:r>
              <w:rPr>
                <w:sz w:val="18"/>
              </w:rPr>
              <w:br/>
            </w:r>
            <w:r>
              <w:rPr>
                <w:b/>
                <w:i w:val="0"/>
                <w:sz w:val="18"/>
              </w:rPr>
              <w:t>No bloods.</w:t>
            </w:r>
            <w:r>
              <w:rPr>
                <w:b w:val="0"/>
                <w:i w:val="0"/>
                <w:sz w:val="18"/>
              </w:rPr>
              <w:t xml:space="preserve"> Patch testing identifies the allergen.</w:t>
            </w:r>
          </w:p>
        </w:tc>
        <w:tc>
          <w:tcPr>
            <w:tcW w:type="dxa" w:w="2078"/>
          </w:tcPr>
          <w:p>
            <w:pPr>
              <w:spacing w:after="40"/>
            </w:pPr>
            <w:r>
              <w:rPr>
                <w:sz w:val="18"/>
              </w:rPr>
            </w:r>
            <w:r>
              <w:rPr>
                <w:b/>
                <w:i w:val="0"/>
                <w:sz w:val="18"/>
              </w:rPr>
              <w:t>1st (limited):</w:t>
            </w:r>
            <w:r>
              <w:rPr>
                <w:b w:val="0"/>
                <w:i w:val="0"/>
                <w:sz w:val="18"/>
              </w:rPr>
              <w:t xml:space="preserve"> soothing measures — oatmeal baths, cool wet compresses, topical astringents — plus a high-potency topical steroid.</w:t>
            </w:r>
            <w:r>
              <w:rPr>
                <w:sz w:val="18"/>
              </w:rPr>
              <w:br/>
            </w:r>
            <w:r>
              <w:rPr>
                <w:b/>
                <w:i w:val="0"/>
                <w:sz w:val="18"/>
              </w:rPr>
              <w:t>2nd (extensive):</w:t>
            </w:r>
            <w:r>
              <w:rPr>
                <w:b w:val="0"/>
                <w:i w:val="0"/>
                <w:sz w:val="18"/>
              </w:rPr>
              <w:t xml:space="preserve"> high-dose oral corticosteroid.</w:t>
            </w:r>
          </w:p>
        </w:tc>
        <w:tc>
          <w:tcPr>
            <w:tcW w:type="dxa" w:w="2078"/>
          </w:tcPr>
          <w:p>
            <w:pPr>
              <w:spacing w:after="40"/>
            </w:pPr>
            <w:r>
              <w:rPr>
                <w:sz w:val="18"/>
              </w:rPr>
            </w:r>
            <w:r>
              <w:rPr>
                <w:b w:val="0"/>
                <w:i w:val="0"/>
                <w:sz w:val="18"/>
              </w:rPr>
              <w:t>Identify and avoid the allergen. Expect lesions in multiple stages of healing at once.</w:t>
            </w:r>
          </w:p>
        </w:tc>
      </w:tr>
      <w:tr>
        <w:tc>
          <w:tcPr>
            <w:tcW w:type="dxa" w:w="2078"/>
          </w:tcPr>
          <w:p>
            <w:pPr>
              <w:jc w:val="center"/>
            </w:pPr>
            <w:r/>
            <w:r>
              <w:drawing>
                <wp:inline xmlns:a="http://schemas.openxmlformats.org/drawingml/2006/main" xmlns:pic="http://schemas.openxmlformats.org/drawingml/2006/picture">
                  <wp:extent cx="1234440" cy="925830"/>
                  <wp:docPr id="6" name="Picture 6"/>
                  <wp:cNvGraphicFramePr>
                    <a:graphicFrameLocks noChangeAspect="1"/>
                  </wp:cNvGraphicFramePr>
                  <a:graphic>
                    <a:graphicData uri="http://schemas.openxmlformats.org/drawingml/2006/picture">
                      <pic:pic>
                        <pic:nvPicPr>
                          <pic:cNvPr id="0" name="Clinical_Medicine_and_Surgery_I_Exam_1_cms-derm-chart-images_l2_s092_2.jpg"/>
                          <pic:cNvPicPr/>
                        </pic:nvPicPr>
                        <pic:blipFill>
                          <a:blip r:embed="rId14"/>
                          <a:stretch>
                            <a:fillRect/>
                          </a:stretch>
                        </pic:blipFill>
                        <pic:spPr>
                          <a:xfrm>
                            <a:off x="0" y="0"/>
                            <a:ext cx="1234440" cy="925830"/>
                          </a:xfrm>
                          <a:prstGeom prst="rect"/>
                        </pic:spPr>
                      </pic:pic>
                    </a:graphicData>
                  </a:graphic>
                </wp:inline>
              </w:drawing>
            </w:r>
          </w:p>
          <w:p>
            <w:pPr>
              <w:spacing w:after="40"/>
            </w:pPr>
            <w:r>
              <w:rPr>
                <w:b w:val="0"/>
                <w:i w:val="0"/>
                <w:sz w:val="18"/>
              </w:rPr>
              <w:t>Lecture 2 · Slide 92</w:t>
            </w:r>
            <w:r>
              <w:rPr>
                <w:sz w:val="18"/>
              </w:rPr>
              <w:br/>
            </w:r>
            <w:r>
              <w:rPr>
                <w:b w:val="0"/>
                <w:i w:val="0"/>
                <w:sz w:val="18"/>
              </w:rPr>
              <w:t>2. General Dermatology I.pptx</w:t>
            </w:r>
          </w:p>
        </w:tc>
        <w:tc>
          <w:tcPr>
            <w:tcW w:type="dxa" w:w="2078"/>
          </w:tcPr>
          <w:p>
            <w:pPr>
              <w:spacing w:after="40"/>
            </w:pPr>
            <w:r>
              <w:rPr>
                <w:sz w:val="18"/>
              </w:rPr>
            </w:r>
            <w:r>
              <w:rPr>
                <w:b w:val="0"/>
                <w:i w:val="0"/>
                <w:sz w:val="18"/>
              </w:rPr>
              <w:t>Seborrheic dermatitis</w:t>
            </w:r>
          </w:p>
        </w:tc>
        <w:tc>
          <w:tcPr>
            <w:tcW w:type="dxa" w:w="2078"/>
          </w:tcPr>
          <w:p>
            <w:pPr>
              <w:spacing w:after="40"/>
            </w:pPr>
            <w:r>
              <w:rPr>
                <w:sz w:val="18"/>
              </w:rPr>
            </w:r>
            <w:r>
              <w:rPr>
                <w:b/>
                <w:i w:val="0"/>
                <w:sz w:val="18"/>
              </w:rPr>
              <w:t>Greasy yellow scale</w:t>
            </w:r>
            <w:r>
              <w:rPr>
                <w:b w:val="0"/>
                <w:i w:val="0"/>
                <w:sz w:val="18"/>
              </w:rPr>
              <w:t xml:space="preserve"> · scalp, eyebrows, nasolabial folds, ears, central chest</w:t>
            </w:r>
          </w:p>
        </w:tc>
        <w:tc>
          <w:tcPr>
            <w:tcW w:type="dxa" w:w="2078"/>
          </w:tcPr>
          <w:p>
            <w:pPr>
              <w:spacing w:after="40"/>
            </w:pPr>
            <w:r>
              <w:rPr>
                <w:sz w:val="18"/>
              </w:rPr>
            </w:r>
            <w:r>
              <w:rPr>
                <w:b w:val="0"/>
                <w:i w:val="0"/>
                <w:sz w:val="18"/>
              </w:rPr>
              <w:t>Greasy yellow scale on erythema in sebum-rich sites — scalp, eyebrows, nasolabial folds, ears, central chest.</w:t>
            </w:r>
            <w:r>
              <w:rPr>
                <w:sz w:val="18"/>
              </w:rPr>
              <w:br/>
            </w:r>
            <w:r>
              <w:rPr>
                <w:sz w:val="18"/>
              </w:rPr>
              <w:br/>
            </w:r>
            <w:r>
              <w:rPr>
                <w:b w:val="0"/>
                <w:i w:val="0"/>
                <w:sz w:val="18"/>
              </w:rPr>
              <w:t>“My scalp and the sides of my nose are flaky and greasy and it never fully goes away.”</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topical antifungal — ketoconazole is the mainstay. Scalp: ketoconazole or selenium sulfide shampoo. Face: ketoconazole cream or lotion.</w:t>
            </w:r>
            <w:r>
              <w:rPr>
                <w:sz w:val="18"/>
              </w:rPr>
              <w:br/>
            </w:r>
            <w:r>
              <w:rPr>
                <w:b/>
                <w:i w:val="0"/>
                <w:sz w:val="18"/>
              </w:rPr>
              <w:t>2nd:</w:t>
            </w:r>
            <w:r>
              <w:rPr>
                <w:b w:val="0"/>
                <w:i w:val="0"/>
                <w:sz w:val="18"/>
              </w:rPr>
              <w:t xml:space="preserve"> steroids early on to reduce the inflammatory response.</w:t>
            </w:r>
          </w:p>
        </w:tc>
        <w:tc>
          <w:tcPr>
            <w:tcW w:type="dxa" w:w="2078"/>
          </w:tcPr>
          <w:p>
            <w:pPr>
              <w:spacing w:after="40"/>
            </w:pPr>
            <w:r>
              <w:rPr>
                <w:sz w:val="18"/>
              </w:rPr>
            </w:r>
            <w:r>
              <w:rPr>
                <w:b w:val="0"/>
                <w:i w:val="0"/>
                <w:sz w:val="18"/>
              </w:rPr>
              <w:t>Chronic and relapsing, so repeated and long-term use of medication is often required.</w:t>
            </w:r>
          </w:p>
        </w:tc>
      </w:tr>
      <w:tr>
        <w:tc>
          <w:tcPr>
            <w:tcW w:type="dxa" w:w="2078"/>
          </w:tcPr>
          <w:p>
            <w:pPr>
              <w:jc w:val="center"/>
            </w:pPr>
            <w:r/>
            <w:r>
              <w:drawing>
                <wp:inline xmlns:a="http://schemas.openxmlformats.org/drawingml/2006/main" xmlns:pic="http://schemas.openxmlformats.org/drawingml/2006/picture">
                  <wp:extent cx="1234440" cy="928273"/>
                  <wp:docPr id="7" name="Picture 7"/>
                  <wp:cNvGraphicFramePr>
                    <a:graphicFrameLocks noChangeAspect="1"/>
                  </wp:cNvGraphicFramePr>
                  <a:graphic>
                    <a:graphicData uri="http://schemas.openxmlformats.org/drawingml/2006/picture">
                      <pic:pic>
                        <pic:nvPicPr>
                          <pic:cNvPr id="0" name="Clinical_Medicine_and_Surgery_I_Exam_1_cms-derm-chart-images_l2_s097_1.jpg"/>
                          <pic:cNvPicPr/>
                        </pic:nvPicPr>
                        <pic:blipFill>
                          <a:blip r:embed="rId15"/>
                          <a:stretch>
                            <a:fillRect/>
                          </a:stretch>
                        </pic:blipFill>
                        <pic:spPr>
                          <a:xfrm>
                            <a:off x="0" y="0"/>
                            <a:ext cx="1234440" cy="928273"/>
                          </a:xfrm>
                          <a:prstGeom prst="rect"/>
                        </pic:spPr>
                      </pic:pic>
                    </a:graphicData>
                  </a:graphic>
                </wp:inline>
              </w:drawing>
            </w:r>
          </w:p>
          <w:p>
            <w:pPr>
              <w:spacing w:after="40"/>
            </w:pPr>
            <w:r>
              <w:rPr>
                <w:b w:val="0"/>
                <w:i w:val="0"/>
                <w:sz w:val="18"/>
              </w:rPr>
              <w:t>Lecture 2 · Slide 97</w:t>
            </w:r>
            <w:r>
              <w:rPr>
                <w:sz w:val="18"/>
              </w:rPr>
              <w:br/>
            </w:r>
            <w:r>
              <w:rPr>
                <w:b w:val="0"/>
                <w:i w:val="0"/>
                <w:sz w:val="18"/>
              </w:rPr>
              <w:t>2. General Dermatology I.pptx</w:t>
            </w:r>
          </w:p>
        </w:tc>
        <w:tc>
          <w:tcPr>
            <w:tcW w:type="dxa" w:w="2078"/>
          </w:tcPr>
          <w:p>
            <w:pPr>
              <w:spacing w:after="40"/>
            </w:pPr>
            <w:r>
              <w:rPr>
                <w:sz w:val="18"/>
              </w:rPr>
            </w:r>
            <w:r>
              <w:rPr>
                <w:b w:val="0"/>
                <w:i w:val="0"/>
                <w:sz w:val="18"/>
              </w:rPr>
              <w:t>Perioral dermatitis</w:t>
            </w:r>
          </w:p>
        </w:tc>
        <w:tc>
          <w:tcPr>
            <w:tcW w:type="dxa" w:w="2078"/>
          </w:tcPr>
          <w:p>
            <w:pPr>
              <w:spacing w:after="40"/>
            </w:pPr>
            <w:r>
              <w:rPr>
                <w:sz w:val="18"/>
              </w:rPr>
            </w:r>
            <w:r>
              <w:rPr>
                <w:b w:val="0"/>
                <w:i w:val="0"/>
                <w:sz w:val="18"/>
              </w:rPr>
              <w:t xml:space="preserve">Papules </w:t>
            </w:r>
            <w:r>
              <w:rPr>
                <w:b/>
                <w:i w:val="0"/>
                <w:sz w:val="18"/>
              </w:rPr>
              <w:t>around the mouth SPARING the vermilion border</w:t>
            </w:r>
            <w:r>
              <w:rPr>
                <w:b w:val="0"/>
                <w:i w:val="0"/>
                <w:sz w:val="18"/>
              </w:rPr>
              <w:t xml:space="preserve"> · after topical steroid on the face · burning</w:t>
            </w:r>
          </w:p>
        </w:tc>
        <w:tc>
          <w:tcPr>
            <w:tcW w:type="dxa" w:w="2078"/>
          </w:tcPr>
          <w:p>
            <w:pPr>
              <w:spacing w:after="40"/>
            </w:pPr>
            <w:r>
              <w:rPr>
                <w:sz w:val="18"/>
              </w:rPr>
            </w:r>
            <w:r>
              <w:rPr>
                <w:b w:val="0"/>
                <w:i w:val="0"/>
                <w:sz w:val="18"/>
              </w:rPr>
              <w:t xml:space="preserve">Burning with small erythematous papules around the mouth, </w:t>
            </w:r>
            <w:r>
              <w:rPr>
                <w:b/>
                <w:i w:val="0"/>
                <w:sz w:val="18"/>
              </w:rPr>
              <w:t>sparing the vermilion border</w:t>
            </w:r>
            <w:r>
              <w:rPr>
                <w:b w:val="0"/>
                <w:i w:val="0"/>
                <w:sz w:val="18"/>
              </w:rPr>
              <w:t>. Often follows topical corticosteroid use on the face.</w:t>
            </w:r>
            <w:r>
              <w:rPr>
                <w:sz w:val="18"/>
              </w:rPr>
              <w:br/>
            </w:r>
            <w:r>
              <w:rPr>
                <w:sz w:val="18"/>
              </w:rPr>
              <w:br/>
            </w:r>
            <w:r>
              <w:rPr>
                <w:b w:val="0"/>
                <w:i w:val="0"/>
                <w:sz w:val="18"/>
              </w:rPr>
              <w:t>“I have a burning rash around my mouth — it started after I used a cream on my face.”</w:t>
            </w:r>
          </w:p>
        </w:tc>
        <w:tc>
          <w:tcPr>
            <w:tcW w:type="dxa" w:w="2078"/>
          </w:tcPr>
          <w:p>
            <w:pPr>
              <w:spacing w:after="40"/>
            </w:pPr>
            <w:r>
              <w:rPr>
                <w:sz w:val="18"/>
              </w:rPr>
            </w:r>
            <w:r>
              <w:rPr>
                <w:b/>
                <w:i w:val="0"/>
                <w:sz w:val="18"/>
              </w:rPr>
              <w:t>Clinical.</w:t>
            </w:r>
            <w:r>
              <w:rPr>
                <w:b w:val="0"/>
                <w:i w:val="0"/>
                <w:sz w:val="18"/>
              </w:rPr>
              <w:t xml:space="preserve"> </w:t>
            </w:r>
            <w:r>
              <w:rPr>
                <w:b/>
                <w:i w:val="0"/>
                <w:sz w:val="18"/>
              </w:rPr>
              <w:t>Potassium hydroxide</w:t>
            </w:r>
            <w:r>
              <w:rPr>
                <w:b w:val="0"/>
                <w:i w:val="0"/>
                <w:sz w:val="18"/>
              </w:rPr>
              <w:t xml:space="preserve"> if tinea or Candida suspected. </w:t>
            </w:r>
            <w:r>
              <w:rPr>
                <w:b/>
                <w:i w:val="0"/>
                <w:sz w:val="18"/>
              </w:rPr>
              <w:t>Bacterial culture</w:t>
            </w:r>
            <w:r>
              <w:rPr>
                <w:b w:val="0"/>
                <w:i w:val="0"/>
                <w:sz w:val="18"/>
              </w:rPr>
              <w:t xml:space="preserve"> if pustules, crusting or drainage. </w:t>
            </w:r>
            <w:r>
              <w:rPr>
                <w:b/>
                <w:i w:val="0"/>
                <w:sz w:val="18"/>
              </w:rPr>
              <w:t>Patch testing</w:t>
            </w:r>
            <w:r>
              <w:rPr>
                <w:b w:val="0"/>
                <w:i w:val="0"/>
                <w:sz w:val="18"/>
              </w:rPr>
              <w:t xml:space="preserve"> if allergic contact dermatitis suspected. </w:t>
            </w:r>
            <w:r>
              <w:rPr>
                <w:b/>
                <w:i w:val="0"/>
                <w:sz w:val="18"/>
              </w:rPr>
              <w:t>Biopsy</w:t>
            </w:r>
            <w:r>
              <w:rPr>
                <w:b w:val="0"/>
                <w:i w:val="0"/>
                <w:sz w:val="18"/>
              </w:rPr>
              <w:t xml:space="preserve"> if persistent, granulomatous or atypical.</w:t>
            </w:r>
            <w:r>
              <w:rPr>
                <w:sz w:val="18"/>
              </w:rPr>
              <w:br/>
            </w:r>
            <w:r>
              <w:rPr>
                <w:sz w:val="18"/>
              </w:rPr>
              <w:br/>
            </w:r>
            <w:r>
              <w:rPr>
                <w:b/>
                <w:i w:val="0"/>
                <w:sz w:val="18"/>
              </w:rPr>
              <w:t>Labs to order</w:t>
            </w:r>
            <w:r>
              <w:rPr>
                <w:sz w:val="18"/>
              </w:rPr>
              <w:br/>
            </w:r>
            <w:r>
              <w:rPr>
                <w:b/>
                <w:i w:val="0"/>
                <w:sz w:val="18"/>
              </w:rPr>
              <w:t>No bloods.</w:t>
            </w:r>
            <w:r>
              <w:rPr>
                <w:b w:val="0"/>
                <w:i w:val="0"/>
                <w:sz w:val="18"/>
              </w:rPr>
              <w:t xml:space="preserve"> Potassium hydroxide if tinea or Candida suspected; bacterial culture if pustules, crusting or drainage; patch testing; biopsy if persistent or atypical.</w:t>
            </w:r>
          </w:p>
        </w:tc>
        <w:tc>
          <w:tcPr>
            <w:tcW w:type="dxa" w:w="2078"/>
          </w:tcPr>
          <w:p>
            <w:pPr>
              <w:spacing w:after="40"/>
            </w:pPr>
            <w:r>
              <w:rPr>
                <w:sz w:val="18"/>
              </w:rPr>
            </w:r>
            <w:r>
              <w:rPr>
                <w:b/>
                <w:i w:val="0"/>
                <w:sz w:val="18"/>
              </w:rPr>
              <w:t>1st:</w:t>
            </w:r>
            <w:r>
              <w:rPr>
                <w:b w:val="0"/>
                <w:i w:val="0"/>
                <w:sz w:val="18"/>
              </w:rPr>
              <w:t xml:space="preserve"> </w:t>
            </w:r>
            <w:r>
              <w:rPr>
                <w:b w:val="0"/>
                <w:i w:val="0"/>
                <w:sz w:val="18"/>
              </w:rPr>
              <w:t>stop facial topical corticosteroids</w:t>
            </w:r>
            <w:r>
              <w:rPr>
                <w:b w:val="0"/>
                <w:i w:val="0"/>
                <w:sz w:val="18"/>
              </w:rPr>
              <w:t xml:space="preserve"> — continued exposure perpetuates it. Stop non-essential cosmetics and occlusive moisturizers; simplify the routine. Mild disease: topical metronidazole, erythromycin, pimecrolimus or azelaic acid.</w:t>
            </w:r>
            <w:r>
              <w:rPr>
                <w:sz w:val="18"/>
              </w:rPr>
              <w:br/>
            </w:r>
            <w:r>
              <w:rPr>
                <w:b/>
                <w:i w:val="0"/>
                <w:sz w:val="18"/>
              </w:rPr>
              <w:t>2nd:</w:t>
            </w:r>
            <w:r>
              <w:rPr>
                <w:b w:val="0"/>
                <w:i w:val="0"/>
                <w:sz w:val="18"/>
              </w:rPr>
              <w:t xml:space="preserve"> oral tetracycline or doxycycline for extensive or persistent disease.</w:t>
            </w:r>
          </w:p>
        </w:tc>
        <w:tc>
          <w:tcPr>
            <w:tcW w:type="dxa" w:w="2078"/>
          </w:tcPr>
          <w:p>
            <w:pPr>
              <w:spacing w:after="40"/>
            </w:pPr>
            <w:r>
              <w:rPr>
                <w:sz w:val="18"/>
              </w:rPr>
            </w:r>
            <w:r>
              <w:rPr>
                <w:b w:val="0"/>
                <w:i w:val="0"/>
                <w:sz w:val="18"/>
              </w:rPr>
              <w:t>Warn that the eruption may temporarily worsen after corticosteroid withdrawal</w:t>
            </w:r>
            <w:r>
              <w:rPr>
                <w:b w:val="0"/>
                <w:i w:val="0"/>
                <w:sz w:val="18"/>
              </w:rPr>
              <w:t xml:space="preserve"> — otherwise the patient restarts the steroid and the cycle continues.</w:t>
            </w:r>
          </w:p>
        </w:tc>
      </w:tr>
      <w:tr>
        <w:tc>
          <w:tcPr>
            <w:tcW w:type="dxa" w:w="2078"/>
          </w:tcPr>
          <w:p>
            <w:pPr>
              <w:jc w:val="center"/>
            </w:pPr>
            <w:r/>
            <w:r>
              <w:drawing>
                <wp:inline xmlns:a="http://schemas.openxmlformats.org/drawingml/2006/main" xmlns:pic="http://schemas.openxmlformats.org/drawingml/2006/picture">
                  <wp:extent cx="1234440" cy="928150"/>
                  <wp:docPr id="8" name="Picture 8"/>
                  <wp:cNvGraphicFramePr>
                    <a:graphicFrameLocks noChangeAspect="1"/>
                  </wp:cNvGraphicFramePr>
                  <a:graphic>
                    <a:graphicData uri="http://schemas.openxmlformats.org/drawingml/2006/picture">
                      <pic:pic>
                        <pic:nvPicPr>
                          <pic:cNvPr id="0" name="Clinical_Medicine_and_Surgery_I_Exam_1_cms-derm-chart-images_l2_s104_2.jpg"/>
                          <pic:cNvPicPr/>
                        </pic:nvPicPr>
                        <pic:blipFill>
                          <a:blip r:embed="rId16"/>
                          <a:stretch>
                            <a:fillRect/>
                          </a:stretch>
                        </pic:blipFill>
                        <pic:spPr>
                          <a:xfrm>
                            <a:off x="0" y="0"/>
                            <a:ext cx="1234440" cy="928150"/>
                          </a:xfrm>
                          <a:prstGeom prst="rect"/>
                        </pic:spPr>
                      </pic:pic>
                    </a:graphicData>
                  </a:graphic>
                </wp:inline>
              </w:drawing>
            </w:r>
          </w:p>
          <w:p>
            <w:pPr>
              <w:spacing w:after="40"/>
            </w:pPr>
            <w:r>
              <w:rPr>
                <w:b w:val="0"/>
                <w:i w:val="0"/>
                <w:sz w:val="18"/>
              </w:rPr>
              <w:t>Lecture 2 · Slide 104</w:t>
            </w:r>
            <w:r>
              <w:rPr>
                <w:sz w:val="18"/>
              </w:rPr>
              <w:br/>
            </w:r>
            <w:r>
              <w:rPr>
                <w:b w:val="0"/>
                <w:i w:val="0"/>
                <w:sz w:val="18"/>
              </w:rPr>
              <w:t>2. General Dermatology I.pptx</w:t>
            </w:r>
          </w:p>
        </w:tc>
        <w:tc>
          <w:tcPr>
            <w:tcW w:type="dxa" w:w="2078"/>
          </w:tcPr>
          <w:p>
            <w:pPr>
              <w:spacing w:after="40"/>
            </w:pPr>
            <w:r>
              <w:rPr>
                <w:sz w:val="18"/>
              </w:rPr>
            </w:r>
            <w:r>
              <w:rPr>
                <w:b w:val="0"/>
                <w:i w:val="0"/>
                <w:sz w:val="18"/>
              </w:rPr>
              <w:t>Diaper dermatitis</w:t>
            </w:r>
          </w:p>
        </w:tc>
        <w:tc>
          <w:tcPr>
            <w:tcW w:type="dxa" w:w="2078"/>
          </w:tcPr>
          <w:p>
            <w:pPr>
              <w:spacing w:after="40"/>
            </w:pPr>
            <w:r>
              <w:rPr>
                <w:sz w:val="18"/>
              </w:rPr>
            </w:r>
            <w:r>
              <w:rPr>
                <w:b/>
                <w:i w:val="0"/>
                <w:sz w:val="18"/>
              </w:rPr>
              <w:t>CONVEX surfaces of the napkin area, sparing the folds</w:t>
            </w:r>
            <w:r>
              <w:rPr>
                <w:b w:val="0"/>
                <w:i w:val="0"/>
                <w:sz w:val="18"/>
              </w:rPr>
              <w:t xml:space="preserve"> · </w:t>
            </w:r>
            <w:r>
              <w:rPr>
                <w:b/>
                <w:i w:val="0"/>
                <w:sz w:val="18"/>
              </w:rPr>
              <w:t>once the FOLDS are involved with satellite lesions, it is candidal</w:t>
            </w:r>
          </w:p>
        </w:tc>
        <w:tc>
          <w:tcPr>
            <w:tcW w:type="dxa" w:w="2078"/>
          </w:tcPr>
          <w:p>
            <w:pPr>
              <w:spacing w:after="40"/>
            </w:pPr>
            <w:r>
              <w:rPr>
                <w:sz w:val="18"/>
              </w:rPr>
            </w:r>
            <w:r>
              <w:rPr>
                <w:b w:val="0"/>
                <w:i w:val="0"/>
                <w:sz w:val="18"/>
              </w:rPr>
              <w:t xml:space="preserve">Erythema on the </w:t>
            </w:r>
            <w:r>
              <w:rPr>
                <w:b/>
                <w:i w:val="0"/>
                <w:sz w:val="18"/>
              </w:rPr>
              <w:t>convex surfaces</w:t>
            </w:r>
            <w:r>
              <w:rPr>
                <w:b w:val="0"/>
                <w:i w:val="0"/>
                <w:sz w:val="18"/>
              </w:rPr>
              <w:t xml:space="preserve"> of the napkin area. Fold involvement with satellite lesions suggests candidal overgrowth.</w:t>
            </w:r>
            <w:r>
              <w:rPr>
                <w:sz w:val="18"/>
              </w:rPr>
              <w:br/>
            </w:r>
            <w:r>
              <w:rPr>
                <w:sz w:val="18"/>
              </w:rPr>
              <w:br/>
            </w:r>
            <w:r>
              <w:rPr>
                <w:b w:val="0"/>
                <w:i w:val="0"/>
                <w:sz w:val="18"/>
              </w:rPr>
              <w:t>“His bottom is red and sore where the nappy sits.”</w:t>
            </w:r>
          </w:p>
        </w:tc>
        <w:tc>
          <w:tcPr>
            <w:tcW w:type="dxa" w:w="2078"/>
          </w:tcPr>
          <w:p>
            <w:pPr>
              <w:spacing w:after="40"/>
            </w:pPr>
            <w:r>
              <w:rPr>
                <w:sz w:val="18"/>
              </w:rPr>
            </w:r>
            <w:r>
              <w:rPr>
                <w:b/>
                <w:i w:val="0"/>
                <w:sz w:val="18"/>
              </w:rPr>
              <w:t>Clinical.</w:t>
            </w:r>
            <w:r>
              <w:rPr>
                <w:b w:val="0"/>
                <w:i w:val="0"/>
                <w:sz w:val="18"/>
              </w:rPr>
              <w:t xml:space="preserve"> </w:t>
            </w:r>
            <w:r>
              <w:rPr>
                <w:b/>
                <w:i w:val="0"/>
                <w:sz w:val="18"/>
              </w:rPr>
              <w:t>Potassium hydroxide</w:t>
            </w:r>
            <w:r>
              <w:rPr>
                <w:b w:val="0"/>
                <w:i w:val="0"/>
                <w:sz w:val="18"/>
              </w:rPr>
              <w:t xml:space="preserve"> if Candida suspected — budding yeast or pseudohyphae confirm it. </w:t>
            </w:r>
            <w:r>
              <w:rPr>
                <w:b/>
                <w:i w:val="0"/>
                <w:sz w:val="18"/>
              </w:rPr>
              <w:t>Bacterial culture</w:t>
            </w:r>
            <w:r>
              <w:rPr>
                <w:b w:val="0"/>
                <w:i w:val="0"/>
                <w:sz w:val="18"/>
              </w:rPr>
              <w:t xml:space="preserve"> if purulence, bullae, crusting or perianal disease.</w:t>
            </w:r>
            <w:r>
              <w:rPr>
                <w:sz w:val="18"/>
              </w:rPr>
              <w:br/>
            </w:r>
            <w:r>
              <w:rPr>
                <w:sz w:val="18"/>
              </w:rPr>
              <w:br/>
            </w:r>
            <w:r>
              <w:rPr>
                <w:b/>
                <w:i w:val="0"/>
                <w:sz w:val="18"/>
              </w:rPr>
              <w:t>Labs to order</w:t>
            </w:r>
            <w:r>
              <w:rPr>
                <w:sz w:val="18"/>
              </w:rPr>
              <w:br/>
            </w:r>
            <w:r>
              <w:rPr>
                <w:b/>
                <w:i w:val="0"/>
                <w:sz w:val="18"/>
              </w:rPr>
              <w:t>No bloods.</w:t>
            </w:r>
            <w:r>
              <w:rPr>
                <w:b w:val="0"/>
                <w:i w:val="0"/>
                <w:sz w:val="18"/>
              </w:rPr>
              <w:t xml:space="preserve"> Potassium hydroxide if Candida suspected; bacterial culture if purulence, bullae, crusting or perianal disease.</w:t>
            </w:r>
          </w:p>
        </w:tc>
        <w:tc>
          <w:tcPr>
            <w:tcW w:type="dxa" w:w="2078"/>
          </w:tcPr>
          <w:p>
            <w:pPr>
              <w:spacing w:after="40"/>
            </w:pPr>
            <w:r>
              <w:rPr>
                <w:sz w:val="18"/>
              </w:rPr>
            </w:r>
            <w:r>
              <w:rPr>
                <w:b/>
                <w:i w:val="0"/>
                <w:sz w:val="18"/>
              </w:rPr>
              <w:t>1st:</w:t>
            </w:r>
            <w:r>
              <w:rPr>
                <w:b w:val="0"/>
                <w:i w:val="0"/>
                <w:sz w:val="18"/>
              </w:rPr>
              <w:t xml:space="preserve"> reduce moisture and irritant exposure — frequent changes, gentle cleansing, air exposure, superabsorbent nappies. Thick zinc oxide or petrolatum barrier at every change.</w:t>
            </w:r>
            <w:r>
              <w:rPr>
                <w:sz w:val="18"/>
              </w:rPr>
              <w:br/>
            </w:r>
            <w:r>
              <w:rPr>
                <w:b/>
                <w:i w:val="0"/>
                <w:sz w:val="18"/>
              </w:rPr>
              <w:t>2nd:</w:t>
            </w:r>
            <w:r>
              <w:rPr>
                <w:b w:val="0"/>
                <w:i w:val="0"/>
                <w:sz w:val="18"/>
              </w:rPr>
              <w:t xml:space="preserve"> brief low-potency topical corticosteroid for significant inflammation; topical antifungal if candidal.</w:t>
            </w:r>
          </w:p>
        </w:tc>
        <w:tc>
          <w:tcPr>
            <w:tcW w:type="dxa" w:w="2078"/>
          </w:tcPr>
          <w:p>
            <w:pPr>
              <w:spacing w:after="40"/>
            </w:pPr>
            <w:r>
              <w:rPr>
                <w:sz w:val="18"/>
              </w:rPr>
            </w:r>
            <w:r>
              <w:rPr>
                <w:b w:val="0"/>
                <w:i w:val="0"/>
                <w:sz w:val="18"/>
              </w:rPr>
              <w:t>The whole previous barrier layer does not need scrubbing away if it is still clean.</w:t>
            </w:r>
          </w:p>
        </w:tc>
      </w:tr>
      <w:tr>
        <w:tc>
          <w:tcPr>
            <w:tcW w:type="dxa" w:w="2078"/>
          </w:tcPr>
          <w:p>
            <w:pPr>
              <w:jc w:val="center"/>
            </w:pPr>
            <w:r/>
            <w:r>
              <w:drawing>
                <wp:inline xmlns:a="http://schemas.openxmlformats.org/drawingml/2006/main" xmlns:pic="http://schemas.openxmlformats.org/drawingml/2006/picture">
                  <wp:extent cx="1051560" cy="1051560"/>
                  <wp:docPr id="9" name="Picture 9"/>
                  <wp:cNvGraphicFramePr>
                    <a:graphicFrameLocks noChangeAspect="1"/>
                  </wp:cNvGraphicFramePr>
                  <a:graphic>
                    <a:graphicData uri="http://schemas.openxmlformats.org/drawingml/2006/picture">
                      <pic:pic>
                        <pic:nvPicPr>
                          <pic:cNvPr id="0" name="Clinical_Medicine_and_Surgery_I_Exam_1_cms-derm-chart-images_l2_s111_3.jpg"/>
                          <pic:cNvPicPr/>
                        </pic:nvPicPr>
                        <pic:blipFill>
                          <a:blip r:embed="rId17"/>
                          <a:stretch>
                            <a:fillRect/>
                          </a:stretch>
                        </pic:blipFill>
                        <pic:spPr>
                          <a:xfrm>
                            <a:off x="0" y="0"/>
                            <a:ext cx="1051560" cy="1051560"/>
                          </a:xfrm>
                          <a:prstGeom prst="rect"/>
                        </pic:spPr>
                      </pic:pic>
                    </a:graphicData>
                  </a:graphic>
                </wp:inline>
              </w:drawing>
            </w:r>
          </w:p>
          <w:p>
            <w:pPr>
              <w:spacing w:after="40"/>
            </w:pPr>
            <w:r>
              <w:rPr>
                <w:b w:val="0"/>
                <w:i w:val="0"/>
                <w:sz w:val="18"/>
              </w:rPr>
              <w:t>Lecture 2 · Slide 111</w:t>
            </w:r>
            <w:r>
              <w:rPr>
                <w:sz w:val="18"/>
              </w:rPr>
              <w:br/>
            </w:r>
            <w:r>
              <w:rPr>
                <w:b w:val="0"/>
                <w:i w:val="0"/>
                <w:sz w:val="18"/>
              </w:rPr>
              <w:t>2. General Dermatology I.pptx</w:t>
            </w:r>
          </w:p>
        </w:tc>
        <w:tc>
          <w:tcPr>
            <w:tcW w:type="dxa" w:w="2078"/>
          </w:tcPr>
          <w:p>
            <w:pPr>
              <w:spacing w:after="40"/>
            </w:pPr>
            <w:r>
              <w:rPr>
                <w:sz w:val="18"/>
              </w:rPr>
            </w:r>
            <w:r>
              <w:rPr>
                <w:b w:val="0"/>
                <w:i w:val="0"/>
                <w:sz w:val="18"/>
              </w:rPr>
              <w:t>Stasis dermatitis</w:t>
            </w:r>
          </w:p>
        </w:tc>
        <w:tc>
          <w:tcPr>
            <w:tcW w:type="dxa" w:w="2078"/>
          </w:tcPr>
          <w:p>
            <w:pPr>
              <w:spacing w:after="40"/>
            </w:pPr>
            <w:r>
              <w:rPr>
                <w:sz w:val="18"/>
              </w:rPr>
            </w:r>
            <w:r>
              <w:rPr>
                <w:b/>
                <w:i w:val="0"/>
                <w:sz w:val="18"/>
              </w:rPr>
              <w:t>Gaiter region</w:t>
            </w:r>
            <w:r>
              <w:rPr>
                <w:b w:val="0"/>
                <w:i w:val="0"/>
                <w:sz w:val="18"/>
              </w:rPr>
              <w:t xml:space="preserve"> · bilateral · edema and chronic venous change · violaceous/gray/deep brown on darker skin</w:t>
            </w:r>
          </w:p>
        </w:tc>
        <w:tc>
          <w:tcPr>
            <w:tcW w:type="dxa" w:w="2078"/>
          </w:tcPr>
          <w:p>
            <w:pPr>
              <w:spacing w:after="40"/>
            </w:pPr>
            <w:r>
              <w:rPr>
                <w:sz w:val="18"/>
              </w:rPr>
            </w:r>
            <w:r>
              <w:rPr>
                <w:b w:val="0"/>
                <w:i w:val="0"/>
                <w:sz w:val="18"/>
              </w:rPr>
              <w:t xml:space="preserve">Pruritic erythematous, violaceous or hyperpigmented patches in the </w:t>
            </w:r>
            <w:r>
              <w:rPr>
                <w:b/>
                <w:i w:val="0"/>
                <w:sz w:val="18"/>
              </w:rPr>
              <w:t>gaiter region</w:t>
            </w:r>
            <w:r>
              <w:rPr>
                <w:b w:val="0"/>
                <w:i w:val="0"/>
                <w:sz w:val="18"/>
              </w:rPr>
              <w:t xml:space="preserve">, with edema and signs of chronic venous disease. Usually </w:t>
            </w:r>
            <w:r>
              <w:rPr>
                <w:b/>
                <w:i w:val="0"/>
                <w:sz w:val="18"/>
              </w:rPr>
              <w:t>bilateral</w:t>
            </w:r>
            <w:r>
              <w:rPr>
                <w:b w:val="0"/>
                <w:i w:val="0"/>
                <w:sz w:val="18"/>
              </w:rPr>
              <w:t>.</w:t>
            </w:r>
            <w:r>
              <w:rPr>
                <w:sz w:val="18"/>
              </w:rPr>
              <w:br/>
            </w:r>
            <w:r>
              <w:rPr>
                <w:sz w:val="18"/>
              </w:rPr>
              <w:br/>
            </w:r>
            <w:r>
              <w:rPr>
                <w:b w:val="0"/>
                <w:i w:val="0"/>
                <w:sz w:val="18"/>
              </w:rPr>
              <w:t>“Both my ankles are swollen, itchy and discolored, and it has been going on for months.”</w:t>
            </w:r>
            <w:r>
              <w:rPr>
                <w:sz w:val="18"/>
              </w:rPr>
              <w:br/>
            </w:r>
            <w:r>
              <w:rPr>
                <w:b w:val="0"/>
                <w:i w:val="0"/>
                <w:sz w:val="18"/>
              </w:rPr>
              <w:t>On darker skin the erythema reads violaceous, gray or deep brown — palpate for warmth and edema.</w:t>
            </w:r>
          </w:p>
        </w:tc>
        <w:tc>
          <w:tcPr>
            <w:tcW w:type="dxa" w:w="2078"/>
          </w:tcPr>
          <w:p>
            <w:pPr>
              <w:spacing w:after="40"/>
            </w:pPr>
            <w:r>
              <w:rPr>
                <w:sz w:val="18"/>
              </w:rPr>
            </w:r>
            <w:r>
              <w:rPr>
                <w:b/>
                <w:i w:val="0"/>
                <w:sz w:val="18"/>
              </w:rPr>
              <w:t>Clinical</w:t>
            </w:r>
            <w:r>
              <w:rPr>
                <w:b w:val="0"/>
                <w:i w:val="0"/>
                <w:sz w:val="18"/>
              </w:rPr>
              <w:t xml:space="preserve"> — lower-leg dermatitis with edema and chronic venous disease.</w:t>
            </w:r>
            <w:r>
              <w:rPr>
                <w:sz w:val="18"/>
              </w:rPr>
              <w:br/>
            </w:r>
            <w:r>
              <w:rPr>
                <w:b/>
                <w:i w:val="0"/>
                <w:sz w:val="18"/>
              </w:rPr>
              <w:t>Ankle-brachial index or toe pressure</w:t>
            </w:r>
            <w:r>
              <w:rPr>
                <w:b w:val="0"/>
                <w:i w:val="0"/>
                <w:sz w:val="18"/>
              </w:rPr>
              <w:t xml:space="preserve"> before substantial compression, to clarify arterial status. </w:t>
            </w:r>
            <w:r>
              <w:rPr>
                <w:b/>
                <w:i w:val="0"/>
                <w:sz w:val="18"/>
              </w:rPr>
              <w:t>Venous duplex ultrasound</w:t>
            </w:r>
            <w:r>
              <w:rPr>
                <w:b w:val="0"/>
                <w:i w:val="0"/>
                <w:sz w:val="18"/>
              </w:rPr>
              <w:t xml:space="preserve"> if reflux, obstruction or deep vein thrombosis suspected.</w:t>
            </w:r>
            <w:r>
              <w:rPr>
                <w:sz w:val="18"/>
              </w:rPr>
              <w:br/>
            </w:r>
            <w:r>
              <w:rPr>
                <w:sz w:val="18"/>
              </w:rPr>
              <w:br/>
            </w:r>
            <w:r>
              <w:rPr>
                <w:b/>
                <w:i w:val="0"/>
                <w:sz w:val="18"/>
              </w:rPr>
              <w:t>Labs to order</w:t>
            </w:r>
            <w:r>
              <w:rPr>
                <w:sz w:val="18"/>
              </w:rPr>
              <w:br/>
            </w:r>
            <w:r>
              <w:rPr>
                <w:b/>
                <w:i w:val="0"/>
                <w:sz w:val="18"/>
              </w:rPr>
              <w:t>No bloods.</w:t>
            </w:r>
            <w:r>
              <w:rPr>
                <w:b w:val="0"/>
                <w:i w:val="0"/>
                <w:sz w:val="18"/>
              </w:rPr>
              <w:t xml:space="preserve"> Ankle-brachial index or toe pressure before compression; venous duplex ultrasound if reflux, obstruction or thrombosis suspected.</w:t>
            </w:r>
          </w:p>
        </w:tc>
        <w:tc>
          <w:tcPr>
            <w:tcW w:type="dxa" w:w="2078"/>
          </w:tcPr>
          <w:p>
            <w:pPr>
              <w:spacing w:after="40"/>
            </w:pPr>
            <w:r>
              <w:rPr>
                <w:sz w:val="18"/>
              </w:rPr>
            </w:r>
            <w:r>
              <w:rPr>
                <w:b/>
                <w:i w:val="0"/>
                <w:sz w:val="18"/>
              </w:rPr>
              <w:t>1st:</w:t>
            </w:r>
            <w:r>
              <w:rPr>
                <w:b w:val="0"/>
                <w:i w:val="0"/>
                <w:sz w:val="18"/>
              </w:rPr>
              <w:t xml:space="preserve"> </w:t>
            </w:r>
            <w:r>
              <w:rPr>
                <w:b/>
                <w:i w:val="0"/>
                <w:sz w:val="18"/>
              </w:rPr>
              <w:t>compression therapy</w:t>
            </w:r>
            <w:r>
              <w:rPr>
                <w:b w:val="0"/>
                <w:i w:val="0"/>
                <w:sz w:val="18"/>
              </w:rPr>
              <w:t xml:space="preserve"> is the cornerstone once arterial circulation is established. Leg elevation, walking, calf exercises, weight management, treat the underlying venous disease. Fragrance-free emollients.</w:t>
            </w:r>
            <w:r>
              <w:rPr>
                <w:sz w:val="18"/>
              </w:rPr>
              <w:br/>
            </w:r>
            <w:r>
              <w:rPr>
                <w:b/>
                <w:i w:val="0"/>
                <w:sz w:val="18"/>
              </w:rPr>
              <w:t>2nd:</w:t>
            </w:r>
            <w:r>
              <w:rPr>
                <w:b w:val="0"/>
                <w:i w:val="0"/>
                <w:sz w:val="18"/>
              </w:rPr>
              <w:t xml:space="preserve"> short course of an appropriate topical corticosteroid for active inflammation.</w:t>
            </w:r>
          </w:p>
        </w:tc>
        <w:tc>
          <w:tcPr>
            <w:tcW w:type="dxa" w:w="2078"/>
          </w:tcPr>
          <w:p>
            <w:pPr>
              <w:spacing w:after="40"/>
            </w:pPr>
            <w:r>
              <w:rPr>
                <w:sz w:val="18"/>
              </w:rPr>
            </w:r>
            <w:r>
              <w:rPr>
                <w:b w:val="0"/>
                <w:i w:val="0"/>
                <w:sz w:val="18"/>
              </w:rPr>
              <w:t>Not cellulitis</w:t>
            </w:r>
            <w:r>
              <w:rPr>
                <w:b w:val="0"/>
                <w:i w:val="0"/>
                <w:sz w:val="18"/>
              </w:rPr>
              <w:t xml:space="preserve"> — bilateral, chronic, itchy and afebrile. Refer to dermatology, vascular surgery or wound care for refractory disease, venous reflux or ulceration.</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788670" cy="1051560"/>
                  <wp:docPr id="10" name="Picture 10"/>
                  <wp:cNvGraphicFramePr>
                    <a:graphicFrameLocks noChangeAspect="1"/>
                  </wp:cNvGraphicFramePr>
                  <a:graphic>
                    <a:graphicData uri="http://schemas.openxmlformats.org/drawingml/2006/picture">
                      <pic:pic>
                        <pic:nvPicPr>
                          <pic:cNvPr id="0" name="Clinical_Medicine_and_Surgery_I_Exam_1_cms-derm-chart-images_l2_s121_1.jpg"/>
                          <pic:cNvPicPr/>
                        </pic:nvPicPr>
                        <pic:blipFill>
                          <a:blip r:embed="rId18"/>
                          <a:stretch>
                            <a:fillRect/>
                          </a:stretch>
                        </pic:blipFill>
                        <pic:spPr>
                          <a:xfrm>
                            <a:off x="0" y="0"/>
                            <a:ext cx="788670" cy="1051560"/>
                          </a:xfrm>
                          <a:prstGeom prst="rect"/>
                        </pic:spPr>
                      </pic:pic>
                    </a:graphicData>
                  </a:graphic>
                </wp:inline>
              </w:drawing>
            </w:r>
          </w:p>
          <w:p>
            <w:pPr>
              <w:spacing w:after="40"/>
            </w:pPr>
            <w:r>
              <w:rPr>
                <w:b w:val="0"/>
                <w:i w:val="0"/>
                <w:sz w:val="18"/>
              </w:rPr>
              <w:t>Lecture 2 · Slide 121</w:t>
            </w:r>
            <w:r>
              <w:rPr>
                <w:sz w:val="18"/>
              </w:rPr>
              <w:br/>
            </w:r>
            <w:r>
              <w:rPr>
                <w:b w:val="0"/>
                <w:i w:val="0"/>
                <w:sz w:val="18"/>
              </w:rPr>
              <w:t>2. General Dermatology I.pptx</w:t>
            </w:r>
          </w:p>
        </w:tc>
        <w:tc>
          <w:tcPr>
            <w:tcW w:type="dxa" w:w="2078"/>
          </w:tcPr>
          <w:p>
            <w:pPr>
              <w:spacing w:after="40"/>
            </w:pPr>
            <w:r>
              <w:rPr>
                <w:sz w:val="18"/>
              </w:rPr>
            </w:r>
            <w:r>
              <w:rPr>
                <w:b w:val="0"/>
                <w:i w:val="0"/>
                <w:sz w:val="18"/>
              </w:rPr>
              <w:t>Bullous pemphigoid</w:t>
            </w:r>
          </w:p>
        </w:tc>
        <w:tc>
          <w:tcPr>
            <w:tcW w:type="dxa" w:w="2078"/>
          </w:tcPr>
          <w:p>
            <w:pPr>
              <w:spacing w:after="40"/>
            </w:pPr>
            <w:r>
              <w:rPr>
                <w:sz w:val="18"/>
              </w:rPr>
            </w:r>
            <w:r>
              <w:rPr>
                <w:b/>
                <w:i w:val="0"/>
                <w:sz w:val="18"/>
              </w:rPr>
              <w:t>TENSE bullae that do NOT rupture easily</w:t>
            </w:r>
            <w:r>
              <w:rPr>
                <w:b w:val="0"/>
                <w:i w:val="0"/>
                <w:sz w:val="18"/>
              </w:rPr>
              <w:t xml:space="preserve"> · </w:t>
            </w:r>
            <w:r>
              <w:rPr>
                <w:b/>
                <w:i w:val="0"/>
                <w:sz w:val="18"/>
              </w:rPr>
              <w:t>Nikolsky NEGATIVE — the one of the three that is</w:t>
            </w:r>
            <w:r>
              <w:rPr>
                <w:b w:val="0"/>
                <w:i w:val="0"/>
                <w:sz w:val="18"/>
              </w:rPr>
              <w:t xml:space="preserve"> · elderly · mucosa uncommon</w:t>
            </w:r>
          </w:p>
        </w:tc>
        <w:tc>
          <w:tcPr>
            <w:tcW w:type="dxa" w:w="2078"/>
          </w:tcPr>
          <w:p>
            <w:pPr>
              <w:spacing w:after="40"/>
            </w:pPr>
            <w:r>
              <w:rPr>
                <w:sz w:val="18"/>
              </w:rPr>
            </w:r>
            <w:r>
              <w:rPr>
                <w:b/>
                <w:i w:val="0"/>
                <w:sz w:val="18"/>
              </w:rPr>
              <w:t>Elderly.</w:t>
            </w:r>
            <w:r>
              <w:rPr>
                <w:b w:val="0"/>
                <w:i w:val="0"/>
                <w:sz w:val="18"/>
              </w:rPr>
              <w:t xml:space="preserve"> Subepidermal split, so </w:t>
            </w:r>
            <w:r>
              <w:rPr>
                <w:b/>
                <w:i w:val="0"/>
                <w:sz w:val="18"/>
              </w:rPr>
              <w:t>tense</w:t>
            </w:r>
            <w:r>
              <w:rPr>
                <w:b w:val="0"/>
                <w:i w:val="0"/>
                <w:sz w:val="18"/>
              </w:rPr>
              <w:t xml:space="preserve"> bullae that do not rupture easily. </w:t>
            </w:r>
            <w:r>
              <w:rPr>
                <w:b/>
                <w:i w:val="0"/>
                <w:sz w:val="18"/>
              </w:rPr>
              <w:t>Nikolsky negative.</w:t>
            </w:r>
            <w:r>
              <w:rPr>
                <w:b w:val="0"/>
                <w:i w:val="0"/>
                <w:sz w:val="18"/>
              </w:rPr>
              <w:t xml:space="preserve"> Mucosal involvement uncommon. May begin with urticarial or edematous lesions before blistering.</w:t>
            </w:r>
            <w:r>
              <w:rPr>
                <w:sz w:val="18"/>
              </w:rPr>
              <w:br/>
            </w:r>
            <w:r>
              <w:rPr>
                <w:sz w:val="18"/>
              </w:rPr>
              <w:br/>
            </w:r>
            <w:r>
              <w:rPr>
                <w:b w:val="0"/>
                <w:i w:val="0"/>
                <w:sz w:val="18"/>
              </w:rPr>
              <w:t>“I came up in big tight blisters that don't burst easily.”</w:t>
            </w:r>
          </w:p>
        </w:tc>
        <w:tc>
          <w:tcPr>
            <w:tcW w:type="dxa" w:w="2078"/>
          </w:tcPr>
          <w:p>
            <w:pPr>
              <w:spacing w:after="40"/>
            </w:pPr>
            <w:r>
              <w:rPr>
                <w:sz w:val="18"/>
              </w:rPr>
            </w:r>
            <w:r>
              <w:rPr>
                <w:b/>
                <w:i w:val="0"/>
                <w:sz w:val="18"/>
              </w:rPr>
              <w:t>Light microscopy</w:t>
            </w:r>
            <w:r>
              <w:rPr>
                <w:b w:val="0"/>
                <w:i w:val="0"/>
                <w:sz w:val="18"/>
              </w:rPr>
              <w:t xml:space="preserve"> — neutrophils aligned in a straight narrow row at the dermal-epidermal junction.</w:t>
            </w:r>
            <w:r>
              <w:rPr>
                <w:sz w:val="18"/>
              </w:rPr>
              <w:br/>
            </w:r>
            <w:r>
              <w:rPr>
                <w:b/>
                <w:i w:val="0"/>
                <w:sz w:val="18"/>
              </w:rPr>
              <w:t>Gold standard:</w:t>
            </w:r>
            <w:r>
              <w:rPr>
                <w:b w:val="0"/>
                <w:i w:val="0"/>
                <w:sz w:val="18"/>
              </w:rPr>
              <w:t xml:space="preserve"> biopsy lesional tissue for histopathology </w:t>
            </w:r>
            <w:r>
              <w:rPr>
                <w:b/>
                <w:i w:val="0"/>
                <w:sz w:val="18"/>
              </w:rPr>
              <w:t>and perilesional tissue for direct immunofluorescence</w:t>
            </w:r>
            <w:r>
              <w:rPr>
                <w:b w:val="0"/>
                <w:i w:val="0"/>
                <w:sz w:val="18"/>
              </w:rPr>
              <w:t>. Serum indirect immunofluorescence or ELISA identifies anti-basement membrane zone antibodies.</w:t>
            </w:r>
            <w:r>
              <w:rPr>
                <w:sz w:val="18"/>
              </w:rPr>
              <w:br/>
            </w:r>
            <w:r>
              <w:rPr>
                <w:sz w:val="18"/>
              </w:rPr>
              <w:br/>
            </w:r>
            <w:r>
              <w:rPr>
                <w:b/>
                <w:i w:val="0"/>
                <w:sz w:val="18"/>
              </w:rPr>
              <w:t>Labs to order</w:t>
            </w:r>
            <w:r>
              <w:rPr>
                <w:sz w:val="18"/>
              </w:rPr>
              <w:br/>
            </w:r>
            <w:r>
              <w:rPr>
                <w:b/>
                <w:i w:val="0"/>
                <w:sz w:val="18"/>
              </w:rPr>
              <w:t>Serum indirect immunofluorescence or ELISA</w:t>
            </w:r>
            <w:r>
              <w:rPr>
                <w:b w:val="0"/>
                <w:i w:val="0"/>
                <w:sz w:val="18"/>
              </w:rPr>
              <w:t xml:space="preserve"> for anti-basement membrane zone antibodies, alongside the biopsy and direct immunofluorescence.</w:t>
            </w:r>
          </w:p>
        </w:tc>
        <w:tc>
          <w:tcPr>
            <w:tcW w:type="dxa" w:w="2078"/>
          </w:tcPr>
          <w:p>
            <w:pPr>
              <w:spacing w:after="40"/>
            </w:pPr>
            <w:r>
              <w:rPr>
                <w:sz w:val="18"/>
              </w:rPr>
            </w:r>
            <w:r>
              <w:rPr>
                <w:b/>
                <w:i w:val="0"/>
                <w:sz w:val="18"/>
              </w:rPr>
              <w:t>1st (mild):</w:t>
            </w:r>
            <w:r>
              <w:rPr>
                <w:b w:val="0"/>
                <w:i w:val="0"/>
                <w:sz w:val="18"/>
              </w:rPr>
              <w:t xml:space="preserve"> ultrapotent topical steroids.</w:t>
            </w:r>
            <w:r>
              <w:rPr>
                <w:sz w:val="18"/>
              </w:rPr>
              <w:br/>
            </w:r>
            <w:r>
              <w:rPr>
                <w:b/>
                <w:i w:val="0"/>
                <w:sz w:val="18"/>
              </w:rPr>
              <w:t>1st (moderate-severe):</w:t>
            </w:r>
            <w:r>
              <w:rPr>
                <w:b w:val="0"/>
                <w:i w:val="0"/>
                <w:sz w:val="18"/>
              </w:rPr>
              <w:t xml:space="preserve"> oral prednisone or doxycycline. Dapsone is particularly effective with mucous membrane involvement. Low-dose methotrexate is safe and effective in the elderly — </w:t>
            </w:r>
            <w:r>
              <w:rPr>
                <w:b/>
                <w:i w:val="0"/>
                <w:sz w:val="18"/>
              </w:rPr>
              <w:t>with folic acid</w:t>
            </w:r>
            <w:r>
              <w:rPr>
                <w:b w:val="0"/>
                <w:i w:val="0"/>
                <w:sz w:val="18"/>
              </w:rPr>
              <w:t>.</w:t>
            </w:r>
            <w:r>
              <w:rPr>
                <w:sz w:val="18"/>
              </w:rPr>
              <w:br/>
            </w:r>
            <w:r>
              <w:rPr>
                <w:b/>
                <w:i w:val="0"/>
                <w:sz w:val="18"/>
              </w:rPr>
              <w:t>2nd (refractory):</w:t>
            </w:r>
            <w:r>
              <w:rPr>
                <w:b w:val="0"/>
                <w:i w:val="0"/>
                <w:sz w:val="18"/>
              </w:rPr>
              <w:t xml:space="preserve"> methotrexate, azathioprine, biologics, intravenous immunoglobulin.</w:t>
            </w:r>
          </w:p>
        </w:tc>
        <w:tc>
          <w:tcPr>
            <w:tcW w:type="dxa" w:w="2078"/>
          </w:tcPr>
          <w:p>
            <w:pPr>
              <w:spacing w:after="40"/>
            </w:pPr>
            <w:r>
              <w:rPr>
                <w:sz w:val="18"/>
              </w:rPr>
            </w:r>
            <w:r>
              <w:rPr>
                <w:b w:val="0"/>
                <w:i w:val="0"/>
                <w:sz w:val="18"/>
              </w:rPr>
              <w:t>Better prognosis than pemphigus.</w:t>
            </w:r>
          </w:p>
        </w:tc>
      </w:tr>
      <w:tr>
        <w:tc>
          <w:tcPr>
            <w:tcW w:type="dxa" w:w="2078"/>
          </w:tcPr>
          <w:p>
            <w:pPr>
              <w:jc w:val="center"/>
            </w:pPr>
            <w:r/>
            <w:r>
              <w:drawing>
                <wp:inline xmlns:a="http://schemas.openxmlformats.org/drawingml/2006/main" xmlns:pic="http://schemas.openxmlformats.org/drawingml/2006/picture">
                  <wp:extent cx="1234440" cy="822960"/>
                  <wp:docPr id="11" name="Picture 11"/>
                  <wp:cNvGraphicFramePr>
                    <a:graphicFrameLocks noChangeAspect="1"/>
                  </wp:cNvGraphicFramePr>
                  <a:graphic>
                    <a:graphicData uri="http://schemas.openxmlformats.org/drawingml/2006/picture">
                      <pic:pic>
                        <pic:nvPicPr>
                          <pic:cNvPr id="0" name="Clinical_Medicine_and_Surgery_I_Exam_1_cms-derm-chart-images_l2_s127_2.jpg"/>
                          <pic:cNvPicPr/>
                        </pic:nvPicPr>
                        <pic:blipFill>
                          <a:blip r:embed="rId19"/>
                          <a:stretch>
                            <a:fillRect/>
                          </a:stretch>
                        </pic:blipFill>
                        <pic:spPr>
                          <a:xfrm>
                            <a:off x="0" y="0"/>
                            <a:ext cx="1234440" cy="822960"/>
                          </a:xfrm>
                          <a:prstGeom prst="rect"/>
                        </pic:spPr>
                      </pic:pic>
                    </a:graphicData>
                  </a:graphic>
                </wp:inline>
              </w:drawing>
            </w:r>
          </w:p>
          <w:p>
            <w:pPr>
              <w:spacing w:after="40"/>
            </w:pPr>
            <w:r>
              <w:rPr>
                <w:b w:val="0"/>
                <w:i w:val="0"/>
                <w:sz w:val="18"/>
              </w:rPr>
              <w:t>Lecture 2 · Slide 127</w:t>
            </w:r>
            <w:r>
              <w:rPr>
                <w:sz w:val="18"/>
              </w:rPr>
              <w:br/>
            </w:r>
            <w:r>
              <w:rPr>
                <w:b w:val="0"/>
                <w:i w:val="0"/>
                <w:sz w:val="18"/>
              </w:rPr>
              <w:t>2. General Dermatology I.pptx</w:t>
            </w:r>
          </w:p>
        </w:tc>
        <w:tc>
          <w:tcPr>
            <w:tcW w:type="dxa" w:w="2078"/>
          </w:tcPr>
          <w:p>
            <w:pPr>
              <w:spacing w:after="40"/>
            </w:pPr>
            <w:r>
              <w:rPr>
                <w:sz w:val="18"/>
              </w:rPr>
            </w:r>
            <w:r>
              <w:rPr>
                <w:b w:val="0"/>
                <w:i w:val="0"/>
                <w:sz w:val="18"/>
              </w:rPr>
              <w:t>Pemphigus (vulgaris)</w:t>
            </w:r>
          </w:p>
        </w:tc>
        <w:tc>
          <w:tcPr>
            <w:tcW w:type="dxa" w:w="2078"/>
          </w:tcPr>
          <w:p>
            <w:pPr>
              <w:spacing w:after="40"/>
            </w:pPr>
            <w:r>
              <w:rPr>
                <w:sz w:val="18"/>
              </w:rPr>
            </w:r>
            <w:r>
              <w:rPr>
                <w:b/>
                <w:i w:val="0"/>
                <w:sz w:val="18"/>
              </w:rPr>
              <w:t>FLACCID bullae that rupture, leaving erosions</w:t>
            </w:r>
            <w:r>
              <w:rPr>
                <w:b w:val="0"/>
                <w:i w:val="0"/>
                <w:sz w:val="18"/>
              </w:rPr>
              <w:t xml:space="preserve"> · </w:t>
            </w:r>
            <w:r>
              <w:rPr>
                <w:b/>
                <w:i w:val="0"/>
                <w:sz w:val="18"/>
              </w:rPr>
              <w:t>MUCOSA often the FIRST site</w:t>
            </w:r>
            <w:r>
              <w:rPr>
                <w:b w:val="0"/>
                <w:i w:val="0"/>
                <w:sz w:val="18"/>
              </w:rPr>
              <w:t xml:space="preserve"> · middle-aged · Nikolsky positive — </w:t>
            </w:r>
            <w:r>
              <w:rPr>
                <w:b/>
                <w:i w:val="0"/>
                <w:sz w:val="18"/>
              </w:rPr>
              <w:t>so is toxic epidermal necrolysis, so it does not separate them</w:t>
            </w:r>
          </w:p>
        </w:tc>
        <w:tc>
          <w:tcPr>
            <w:tcW w:type="dxa" w:w="2078"/>
          </w:tcPr>
          <w:p>
            <w:pPr>
              <w:spacing w:after="40"/>
            </w:pPr>
            <w:r>
              <w:rPr>
                <w:sz w:val="18"/>
              </w:rPr>
            </w:r>
            <w:r>
              <w:rPr>
                <w:b/>
                <w:i w:val="0"/>
                <w:sz w:val="18"/>
              </w:rPr>
              <w:t>Middle-aged.</w:t>
            </w:r>
            <w:r>
              <w:rPr>
                <w:b w:val="0"/>
                <w:i w:val="0"/>
                <w:sz w:val="18"/>
              </w:rPr>
              <w:t xml:space="preserve"> Intraepidermal split, so </w:t>
            </w:r>
            <w:r>
              <w:rPr>
                <w:b/>
                <w:i w:val="0"/>
                <w:sz w:val="18"/>
              </w:rPr>
              <w:t>flaccid</w:t>
            </w:r>
            <w:r>
              <w:rPr>
                <w:b w:val="0"/>
                <w:i w:val="0"/>
                <w:sz w:val="18"/>
              </w:rPr>
              <w:t xml:space="preserve"> bullae that rupture easily leaving erosions. </w:t>
            </w:r>
            <w:r>
              <w:rPr>
                <w:b/>
                <w:i w:val="0"/>
                <w:sz w:val="18"/>
              </w:rPr>
              <w:t>Nikolsky positive.</w:t>
            </w:r>
            <w:r>
              <w:rPr>
                <w:b w:val="0"/>
                <w:i w:val="0"/>
                <w:sz w:val="18"/>
              </w:rPr>
              <w:t xml:space="preserve"> Mucosal involvement common and often the first site.</w:t>
            </w:r>
            <w:r>
              <w:rPr>
                <w:sz w:val="18"/>
              </w:rPr>
              <w:br/>
            </w:r>
            <w:r>
              <w:rPr>
                <w:sz w:val="18"/>
              </w:rPr>
              <w:br/>
            </w:r>
            <w:r>
              <w:rPr>
                <w:b w:val="0"/>
                <w:i w:val="0"/>
                <w:sz w:val="18"/>
              </w:rPr>
              <w:t>“My mouth is full of sores and the blisters on my skin burst as soon as they form.”</w:t>
            </w:r>
          </w:p>
        </w:tc>
        <w:tc>
          <w:tcPr>
            <w:tcW w:type="dxa" w:w="2078"/>
          </w:tcPr>
          <w:p>
            <w:pPr>
              <w:spacing w:after="40"/>
            </w:pPr>
            <w:r>
              <w:rPr>
                <w:sz w:val="18"/>
              </w:rPr>
            </w:r>
            <w:r>
              <w:rPr>
                <w:b/>
                <w:i w:val="0"/>
                <w:sz w:val="18"/>
              </w:rPr>
              <w:t>Gold standard:</w:t>
            </w:r>
            <w:r>
              <w:rPr>
                <w:b w:val="0"/>
                <w:i w:val="0"/>
                <w:sz w:val="18"/>
              </w:rPr>
              <w:t xml:space="preserve"> biopsy demonstrating </w:t>
            </w:r>
            <w:r>
              <w:rPr>
                <w:b/>
                <w:i w:val="0"/>
                <w:sz w:val="18"/>
              </w:rPr>
              <w:t>acantholysis</w:t>
            </w:r>
            <w:r>
              <w:rPr>
                <w:b w:val="0"/>
                <w:i w:val="0"/>
                <w:sz w:val="18"/>
              </w:rPr>
              <w:t>. Immunofluorescence studies and serum ELISA for pathogenic antibodies are confirmatory.</w:t>
            </w:r>
            <w:r>
              <w:rPr>
                <w:sz w:val="18"/>
              </w:rPr>
              <w:br/>
            </w:r>
            <w:r>
              <w:rPr>
                <w:sz w:val="18"/>
              </w:rPr>
              <w:br/>
            </w:r>
            <w:r>
              <w:rPr>
                <w:b/>
                <w:i w:val="0"/>
                <w:sz w:val="18"/>
              </w:rPr>
              <w:t>Labs to order</w:t>
            </w:r>
            <w:r>
              <w:rPr>
                <w:sz w:val="18"/>
              </w:rPr>
              <w:br/>
            </w:r>
            <w:r>
              <w:rPr>
                <w:b/>
                <w:i w:val="0"/>
                <w:sz w:val="18"/>
              </w:rPr>
              <w:t>Serum ELISA</w:t>
            </w:r>
            <w:r>
              <w:rPr>
                <w:b w:val="0"/>
                <w:i w:val="0"/>
                <w:sz w:val="18"/>
              </w:rPr>
              <w:t xml:space="preserve"> for pathogenic antibodies, plus immunofluorescence studies — both confirmatory after the biopsy.</w:t>
            </w:r>
          </w:p>
        </w:tc>
        <w:tc>
          <w:tcPr>
            <w:tcW w:type="dxa" w:w="2078"/>
          </w:tcPr>
          <w:p>
            <w:pPr>
              <w:spacing w:after="40"/>
            </w:pPr>
            <w:r>
              <w:rPr>
                <w:sz w:val="18"/>
              </w:rPr>
            </w:r>
            <w:r>
              <w:rPr>
                <w:b/>
                <w:i w:val="0"/>
                <w:sz w:val="18"/>
              </w:rPr>
              <w:t>Urgent treatment needed.</w:t>
            </w:r>
            <w:r>
              <w:rPr>
                <w:sz w:val="18"/>
              </w:rPr>
              <w:br/>
            </w:r>
            <w:r>
              <w:rPr>
                <w:b/>
                <w:i w:val="0"/>
                <w:sz w:val="18"/>
              </w:rPr>
              <w:t>1st:</w:t>
            </w:r>
            <w:r>
              <w:rPr>
                <w:b w:val="0"/>
                <w:i w:val="0"/>
                <w:sz w:val="18"/>
              </w:rPr>
              <w:t xml:space="preserve"> rituximab, or high-dose oral prednisone.</w:t>
            </w:r>
            <w:r>
              <w:rPr>
                <w:sz w:val="18"/>
              </w:rPr>
              <w:br/>
            </w:r>
            <w:r>
              <w:rPr>
                <w:b/>
                <w:i w:val="0"/>
                <w:sz w:val="18"/>
              </w:rPr>
              <w:t>2nd:</w:t>
            </w:r>
            <w:r>
              <w:rPr>
                <w:b w:val="0"/>
                <w:i w:val="0"/>
                <w:sz w:val="18"/>
              </w:rPr>
              <w:t xml:space="preserve"> steroid given with azathioprine or mycophenolate so the patient can be transitioned off. Antibiotics as needed.</w:t>
            </w:r>
            <w:r>
              <w:rPr>
                <w:sz w:val="18"/>
              </w:rPr>
              <w:br/>
            </w:r>
            <w:r>
              <w:rPr>
                <w:b/>
                <w:i w:val="0"/>
                <w:sz w:val="18"/>
              </w:rPr>
              <w:t>Supportive:</w:t>
            </w:r>
            <w:r>
              <w:rPr>
                <w:b w:val="0"/>
                <w:i w:val="0"/>
                <w:sz w:val="18"/>
              </w:rPr>
              <w:t xml:space="preserve"> cleansing baths, wet dressings, topical or intralesional glucocorticoids, correction of fluid and electrolyte imbalance.</w:t>
            </w:r>
          </w:p>
        </w:tc>
        <w:tc>
          <w:tcPr>
            <w:tcW w:type="dxa" w:w="2078"/>
          </w:tcPr>
          <w:p>
            <w:pPr>
              <w:spacing w:after="40"/>
            </w:pPr>
            <w:r>
              <w:rPr>
                <w:sz w:val="18"/>
              </w:rPr>
            </w:r>
            <w:r>
              <w:rPr>
                <w:b w:val="0"/>
                <w:i w:val="0"/>
                <w:sz w:val="18"/>
              </w:rPr>
              <w:t>Worse prognosis than bullous pemphigoid; frequently fatal before corticosteroids.</w:t>
            </w:r>
          </w:p>
        </w:tc>
      </w:tr>
      <w:tr>
        <w:tc>
          <w:tcPr>
            <w:tcW w:type="dxa" w:w="2078"/>
          </w:tcPr>
          <w:p>
            <w:pPr>
              <w:jc w:val="center"/>
            </w:pPr>
            <w:r/>
            <w:r>
              <w:drawing>
                <wp:inline xmlns:a="http://schemas.openxmlformats.org/drawingml/2006/main" xmlns:pic="http://schemas.openxmlformats.org/drawingml/2006/picture">
                  <wp:extent cx="788670" cy="1051560"/>
                  <wp:docPr id="12" name="Picture 12"/>
                  <wp:cNvGraphicFramePr>
                    <a:graphicFrameLocks noChangeAspect="1"/>
                  </wp:cNvGraphicFramePr>
                  <a:graphic>
                    <a:graphicData uri="http://schemas.openxmlformats.org/drawingml/2006/picture">
                      <pic:pic>
                        <pic:nvPicPr>
                          <pic:cNvPr id="0" name="Clinical_Medicine_and_Surgery_I_Exam_1_cms-derm-chart-images_l2_s156_1.jpg"/>
                          <pic:cNvPicPr/>
                        </pic:nvPicPr>
                        <pic:blipFill>
                          <a:blip r:embed="rId20"/>
                          <a:stretch>
                            <a:fillRect/>
                          </a:stretch>
                        </pic:blipFill>
                        <pic:spPr>
                          <a:xfrm>
                            <a:off x="0" y="0"/>
                            <a:ext cx="788670" cy="1051560"/>
                          </a:xfrm>
                          <a:prstGeom prst="rect"/>
                        </pic:spPr>
                      </pic:pic>
                    </a:graphicData>
                  </a:graphic>
                </wp:inline>
              </w:drawing>
            </w:r>
          </w:p>
          <w:p>
            <w:pPr>
              <w:spacing w:after="40"/>
            </w:pPr>
            <w:r>
              <w:rPr>
                <w:b w:val="0"/>
                <w:i w:val="0"/>
                <w:sz w:val="18"/>
              </w:rPr>
              <w:t>Lecture 2 · Slide 156</w:t>
            </w:r>
            <w:r>
              <w:rPr>
                <w:sz w:val="18"/>
              </w:rPr>
              <w:br/>
            </w:r>
            <w:r>
              <w:rPr>
                <w:b w:val="0"/>
                <w:i w:val="0"/>
                <w:sz w:val="18"/>
              </w:rPr>
              <w:t>2. General Dermatology I.pptx</w:t>
            </w:r>
          </w:p>
        </w:tc>
        <w:tc>
          <w:tcPr>
            <w:tcW w:type="dxa" w:w="2078"/>
          </w:tcPr>
          <w:p>
            <w:pPr>
              <w:spacing w:after="40"/>
            </w:pPr>
            <w:r>
              <w:rPr>
                <w:sz w:val="18"/>
              </w:rPr>
            </w:r>
            <w:r>
              <w:rPr>
                <w:b w:val="0"/>
                <w:i w:val="0"/>
                <w:sz w:val="18"/>
              </w:rPr>
              <w:t>Psoriasis — plaque</w:t>
            </w:r>
          </w:p>
        </w:tc>
        <w:tc>
          <w:tcPr>
            <w:tcW w:type="dxa" w:w="2078"/>
          </w:tcPr>
          <w:p>
            <w:pPr>
              <w:spacing w:after="40"/>
            </w:pPr>
            <w:r>
              <w:rPr>
                <w:sz w:val="18"/>
              </w:rPr>
            </w:r>
            <w:r>
              <w:rPr>
                <w:b/>
                <w:i w:val="0"/>
                <w:sz w:val="18"/>
              </w:rPr>
              <w:t>Thick SILVERY scale</w:t>
            </w:r>
            <w:r>
              <w:rPr>
                <w:b w:val="0"/>
                <w:i w:val="0"/>
                <w:sz w:val="18"/>
              </w:rPr>
              <w:t xml:space="preserve"> · </w:t>
            </w:r>
            <w:r>
              <w:rPr>
                <w:b/>
                <w:i w:val="0"/>
                <w:sz w:val="18"/>
              </w:rPr>
              <w:t>Auspitz sign</w:t>
            </w:r>
            <w:r>
              <w:rPr>
                <w:b w:val="0"/>
                <w:i w:val="0"/>
                <w:sz w:val="18"/>
              </w:rPr>
              <w:t xml:space="preserve"> when the scale is lifted · EXTENSOR surfaces, scalp, nails · psoriatic arthritis goes with it</w:t>
            </w:r>
          </w:p>
        </w:tc>
        <w:tc>
          <w:tcPr>
            <w:tcW w:type="dxa" w:w="2078"/>
          </w:tcPr>
          <w:p>
            <w:pPr>
              <w:spacing w:after="40"/>
            </w:pPr>
            <w:r>
              <w:rPr>
                <w:sz w:val="18"/>
              </w:rPr>
            </w:r>
            <w:r>
              <w:rPr>
                <w:b w:val="0"/>
                <w:i w:val="0"/>
                <w:sz w:val="18"/>
              </w:rPr>
              <w:t xml:space="preserve">Well-demarcated plaques with thick </w:t>
            </w:r>
            <w:r>
              <w:rPr>
                <w:b/>
                <w:i w:val="0"/>
                <w:sz w:val="18"/>
              </w:rPr>
              <w:t>silvery scale</w:t>
            </w:r>
            <w:r>
              <w:rPr>
                <w:b w:val="0"/>
                <w:i w:val="0"/>
                <w:sz w:val="18"/>
              </w:rPr>
              <w:t>; Auspitz sign on removing scale. Extensor surfaces, scalp, nails. Psoriatic arthritis goes hand in hand with it.</w:t>
            </w:r>
            <w:r>
              <w:rPr>
                <w:sz w:val="18"/>
              </w:rPr>
              <w:br/>
            </w:r>
            <w:r>
              <w:rPr>
                <w:sz w:val="18"/>
              </w:rPr>
              <w:br/>
            </w:r>
            <w:r>
              <w:rPr>
                <w:b w:val="0"/>
                <w:i w:val="0"/>
                <w:sz w:val="18"/>
              </w:rPr>
              <w:t>“Thick scaly patches on my elbows and knees that flake off.”</w:t>
            </w:r>
          </w:p>
        </w:tc>
        <w:tc>
          <w:tcPr>
            <w:tcW w:type="dxa" w:w="2078"/>
          </w:tcPr>
          <w:p>
            <w:pPr>
              <w:spacing w:after="40"/>
            </w:pPr>
            <w:r>
              <w:rPr>
                <w:sz w:val="18"/>
              </w:rPr>
            </w:r>
            <w:r>
              <w:rPr>
                <w:b/>
                <w:i w:val="0"/>
                <w:sz w:val="18"/>
              </w:rPr>
              <w:t>Generally clinical</w:t>
            </w:r>
            <w:r>
              <w:rPr>
                <w:b w:val="0"/>
                <w:i w:val="0"/>
                <w:sz w:val="18"/>
              </w:rPr>
              <w:t>, though biopsy may be needed for definitive diagnosis.</w:t>
            </w:r>
            <w:r>
              <w:rPr>
                <w:sz w:val="18"/>
              </w:rPr>
              <w:br/>
            </w:r>
            <w:r>
              <w:rPr>
                <w:sz w:val="18"/>
              </w:rPr>
              <w:br/>
            </w:r>
            <w:r>
              <w:rPr>
                <w:b/>
                <w:i w:val="0"/>
                <w:sz w:val="18"/>
              </w:rPr>
              <w:t>Labs to order</w:t>
            </w:r>
            <w:r>
              <w:rPr>
                <w:sz w:val="18"/>
              </w:rPr>
              <w:br/>
            </w:r>
            <w:r>
              <w:rPr>
                <w:b/>
                <w:i w:val="0"/>
                <w:sz w:val="18"/>
              </w:rPr>
              <w:t>None for diagnosis.</w:t>
            </w:r>
            <w:r>
              <w:rPr>
                <w:b w:val="0"/>
                <w:i w:val="0"/>
                <w:sz w:val="18"/>
              </w:rPr>
              <w:t xml:space="preserve"> Systemic agents carry their own monitoring — methotrexate always with folic acid.</w:t>
            </w:r>
          </w:p>
        </w:tc>
        <w:tc>
          <w:tcPr>
            <w:tcW w:type="dxa" w:w="2078"/>
          </w:tcPr>
          <w:p>
            <w:pPr>
              <w:spacing w:after="40"/>
            </w:pPr>
            <w:r>
              <w:rPr>
                <w:sz w:val="18"/>
              </w:rPr>
            </w:r>
            <w:r>
              <w:rPr>
                <w:b/>
                <w:i w:val="0"/>
                <w:sz w:val="18"/>
              </w:rPr>
              <w:t>1st (mild):</w:t>
            </w:r>
            <w:r>
              <w:rPr>
                <w:b w:val="0"/>
                <w:i w:val="0"/>
                <w:sz w:val="18"/>
              </w:rPr>
              <w:t xml:space="preserve"> emollients, topical steroids, </w:t>
            </w:r>
            <w:r>
              <w:rPr>
                <w:b/>
                <w:i w:val="0"/>
                <w:sz w:val="18"/>
              </w:rPr>
              <w:t>calcipotriene</w:t>
            </w:r>
            <w:r>
              <w:rPr>
                <w:b w:val="0"/>
                <w:i w:val="0"/>
                <w:sz w:val="18"/>
              </w:rPr>
              <w:t xml:space="preserve"> (vitamin D analog — quickest action, caution with nephrotoxicity), ultraviolet B phototherapy for smaller stubborn areas.</w:t>
            </w:r>
            <w:r>
              <w:rPr>
                <w:sz w:val="18"/>
              </w:rPr>
              <w:br/>
            </w:r>
            <w:r>
              <w:rPr>
                <w:b/>
                <w:i w:val="0"/>
                <w:sz w:val="18"/>
              </w:rPr>
              <w:t>2nd:</w:t>
            </w:r>
            <w:r>
              <w:rPr>
                <w:b w:val="0"/>
                <w:i w:val="0"/>
                <w:sz w:val="18"/>
              </w:rPr>
              <w:t xml:space="preserve"> salicylic acid, coal tar.</w:t>
            </w:r>
            <w:r>
              <w:rPr>
                <w:sz w:val="18"/>
              </w:rPr>
              <w:br/>
            </w:r>
            <w:r>
              <w:rPr>
                <w:b/>
                <w:i w:val="0"/>
                <w:sz w:val="18"/>
              </w:rPr>
              <w:t>Moderate-severe or after failure:</w:t>
            </w:r>
            <w:r>
              <w:rPr>
                <w:b w:val="0"/>
                <w:i w:val="0"/>
                <w:sz w:val="18"/>
              </w:rPr>
              <w:t xml:space="preserve"> methotrexate (with folic acid), acitretin, apremilast, or a biologic — etanercept, infliximab, adalimumab, ixekizumab.</w:t>
            </w:r>
          </w:p>
        </w:tc>
        <w:tc>
          <w:tcPr>
            <w:tcW w:type="dxa" w:w="2078"/>
          </w:tcPr>
          <w:p>
            <w:pPr>
              <w:spacing w:after="40"/>
            </w:pPr>
            <w:r>
              <w:rPr>
                <w:sz w:val="18"/>
              </w:rPr>
            </w:r>
            <w:r>
              <w:rPr>
                <w:b w:val="0"/>
                <w:i w:val="0"/>
                <w:sz w:val="18"/>
              </w:rPr>
              <w:t>Chronic. Methotrexate always needs folic acid supplementation.</w:t>
            </w:r>
          </w:p>
        </w:tc>
      </w:tr>
      <w:tr>
        <w:tc>
          <w:tcPr>
            <w:tcW w:type="dxa" w:w="2078"/>
          </w:tcPr>
          <w:p>
            <w:pPr>
              <w:jc w:val="center"/>
            </w:pPr>
            <w:r/>
            <w:r>
              <w:drawing>
                <wp:inline xmlns:a="http://schemas.openxmlformats.org/drawingml/2006/main" xmlns:pic="http://schemas.openxmlformats.org/drawingml/2006/picture">
                  <wp:extent cx="1234440" cy="922891"/>
                  <wp:docPr id="13" name="Picture 13"/>
                  <wp:cNvGraphicFramePr>
                    <a:graphicFrameLocks noChangeAspect="1"/>
                  </wp:cNvGraphicFramePr>
                  <a:graphic>
                    <a:graphicData uri="http://schemas.openxmlformats.org/drawingml/2006/picture">
                      <pic:pic>
                        <pic:nvPicPr>
                          <pic:cNvPr id="0" name="Clinical_Medicine_and_Surgery_I_Exam_1_cms-derm-chart-images_l2_s157_1.jpg"/>
                          <pic:cNvPicPr/>
                        </pic:nvPicPr>
                        <pic:blipFill>
                          <a:blip r:embed="rId21"/>
                          <a:stretch>
                            <a:fillRect/>
                          </a:stretch>
                        </pic:blipFill>
                        <pic:spPr>
                          <a:xfrm>
                            <a:off x="0" y="0"/>
                            <a:ext cx="1234440" cy="922891"/>
                          </a:xfrm>
                          <a:prstGeom prst="rect"/>
                        </pic:spPr>
                      </pic:pic>
                    </a:graphicData>
                  </a:graphic>
                </wp:inline>
              </w:drawing>
            </w:r>
          </w:p>
          <w:p>
            <w:pPr>
              <w:spacing w:after="40"/>
            </w:pPr>
            <w:r>
              <w:rPr>
                <w:b w:val="0"/>
                <w:i w:val="0"/>
                <w:sz w:val="18"/>
              </w:rPr>
              <w:t>Lecture 2 · Slide 157</w:t>
            </w:r>
            <w:r>
              <w:rPr>
                <w:sz w:val="18"/>
              </w:rPr>
              <w:br/>
            </w:r>
            <w:r>
              <w:rPr>
                <w:b w:val="0"/>
                <w:i w:val="0"/>
                <w:sz w:val="18"/>
              </w:rPr>
              <w:t>2. General Dermatology I.pptx</w:t>
            </w:r>
          </w:p>
        </w:tc>
        <w:tc>
          <w:tcPr>
            <w:tcW w:type="dxa" w:w="2078"/>
          </w:tcPr>
          <w:p>
            <w:pPr>
              <w:spacing w:after="40"/>
            </w:pPr>
            <w:r>
              <w:rPr>
                <w:sz w:val="18"/>
              </w:rPr>
            </w:r>
            <w:r>
              <w:rPr>
                <w:b w:val="0"/>
                <w:i w:val="0"/>
                <w:sz w:val="18"/>
              </w:rPr>
              <w:t>Psoriasis — guttate</w:t>
            </w:r>
          </w:p>
        </w:tc>
        <w:tc>
          <w:tcPr>
            <w:tcW w:type="dxa" w:w="2078"/>
          </w:tcPr>
          <w:p>
            <w:pPr>
              <w:spacing w:after="40"/>
            </w:pPr>
            <w:r>
              <w:rPr>
                <w:sz w:val="18"/>
              </w:rPr>
            </w:r>
            <w:r>
              <w:rPr>
                <w:b/>
                <w:i w:val="0"/>
                <w:sz w:val="18"/>
              </w:rPr>
              <w:t>Drop-like</w:t>
            </w:r>
            <w:r>
              <w:rPr>
                <w:b w:val="0"/>
                <w:i w:val="0"/>
                <w:sz w:val="18"/>
              </w:rPr>
              <w:t xml:space="preserve"> small papules · widespread on the trunk</w:t>
            </w:r>
          </w:p>
        </w:tc>
        <w:tc>
          <w:tcPr>
            <w:tcW w:type="dxa" w:w="2078"/>
          </w:tcPr>
          <w:p>
            <w:pPr>
              <w:spacing w:after="40"/>
            </w:pPr>
            <w:r>
              <w:rPr>
                <w:sz w:val="18"/>
              </w:rPr>
            </w:r>
            <w:r>
              <w:rPr>
                <w:b w:val="0"/>
                <w:i w:val="0"/>
                <w:sz w:val="18"/>
              </w:rPr>
              <w:t>Numerous small drop-like papules, widespread over the trunk.</w:t>
            </w:r>
            <w:r>
              <w:rPr>
                <w:sz w:val="18"/>
              </w:rPr>
              <w:br/>
            </w:r>
            <w:r>
              <w:rPr>
                <w:sz w:val="18"/>
              </w:rPr>
              <w:br/>
            </w:r>
            <w:r>
              <w:rPr>
                <w:b w:val="0"/>
                <w:i w:val="0"/>
                <w:sz w:val="18"/>
              </w:rPr>
              <w:t>“Hundreds of little scaly spots came up all over my back.”</w:t>
            </w:r>
          </w:p>
        </w:tc>
        <w:tc>
          <w:tcPr>
            <w:tcW w:type="dxa" w:w="2078"/>
          </w:tcPr>
          <w:p>
            <w:pPr>
              <w:spacing w:after="40"/>
            </w:pPr>
            <w:r>
              <w:rPr>
                <w:sz w:val="18"/>
              </w:rPr>
            </w:r>
            <w:r>
              <w:rPr>
                <w:b/>
                <w:i w:val="0"/>
                <w:sz w:val="18"/>
              </w:rPr>
              <w:t>Clinical</w:t>
            </w:r>
            <w:r>
              <w:rPr>
                <w:b w:val="0"/>
                <w:i w:val="0"/>
                <w:sz w:val="18"/>
              </w:rPr>
              <w:t>, as above.</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No treatment needed</w:t>
            </w:r>
            <w:r>
              <w:rPr>
                <w:b w:val="0"/>
                <w:i w:val="0"/>
                <w:sz w:val="18"/>
              </w:rPr>
              <w:t>, though phototherapy and topical steroids may be used.</w:t>
            </w:r>
          </w:p>
        </w:tc>
        <w:tc>
          <w:tcPr>
            <w:tcW w:type="dxa" w:w="2078"/>
          </w:tcPr>
          <w:p>
            <w:pPr>
              <w:spacing w:after="40"/>
            </w:pPr>
            <w:r>
              <w:rPr>
                <w:sz w:val="18"/>
              </w:rPr>
            </w:r>
            <w:r>
              <w:rPr>
                <w:b w:val="0"/>
                <w:i w:val="0"/>
                <w:sz w:val="18"/>
              </w:rPr>
              <w:t>Distinct from plaque psoriasis in its management — the default is observation.</w:t>
            </w:r>
          </w:p>
        </w:tc>
      </w:tr>
      <w:tr>
        <w:tc>
          <w:tcPr>
            <w:tcW w:type="dxa" w:w="2078"/>
          </w:tcPr>
          <w:p>
            <w:pPr>
              <w:jc w:val="center"/>
            </w:pPr>
            <w:r/>
            <w:r>
              <w:drawing>
                <wp:inline xmlns:a="http://schemas.openxmlformats.org/drawingml/2006/main" xmlns:pic="http://schemas.openxmlformats.org/drawingml/2006/picture">
                  <wp:extent cx="1051560" cy="1051560"/>
                  <wp:docPr id="14" name="Picture 14"/>
                  <wp:cNvGraphicFramePr>
                    <a:graphicFrameLocks noChangeAspect="1"/>
                  </wp:cNvGraphicFramePr>
                  <a:graphic>
                    <a:graphicData uri="http://schemas.openxmlformats.org/drawingml/2006/picture">
                      <pic:pic>
                        <pic:nvPicPr>
                          <pic:cNvPr id="0" name="Clinical_Medicine_and_Surgery_I_Exam_1_cms-derm-chart-images_l2_s158_1.jpg"/>
                          <pic:cNvPicPr/>
                        </pic:nvPicPr>
                        <pic:blipFill>
                          <a:blip r:embed="rId22"/>
                          <a:stretch>
                            <a:fillRect/>
                          </a:stretch>
                        </pic:blipFill>
                        <pic:spPr>
                          <a:xfrm>
                            <a:off x="0" y="0"/>
                            <a:ext cx="1051560" cy="1051560"/>
                          </a:xfrm>
                          <a:prstGeom prst="rect"/>
                        </pic:spPr>
                      </pic:pic>
                    </a:graphicData>
                  </a:graphic>
                </wp:inline>
              </w:drawing>
            </w:r>
          </w:p>
          <w:p>
            <w:pPr>
              <w:spacing w:after="40"/>
            </w:pPr>
            <w:r>
              <w:rPr>
                <w:b w:val="0"/>
                <w:i w:val="0"/>
                <w:sz w:val="18"/>
              </w:rPr>
              <w:t>Lecture 2 · Slide 158</w:t>
            </w:r>
            <w:r>
              <w:rPr>
                <w:sz w:val="18"/>
              </w:rPr>
              <w:br/>
            </w:r>
            <w:r>
              <w:rPr>
                <w:b w:val="0"/>
                <w:i w:val="0"/>
                <w:sz w:val="18"/>
              </w:rPr>
              <w:t>2. General Dermatology I.pptx</w:t>
            </w:r>
          </w:p>
        </w:tc>
        <w:tc>
          <w:tcPr>
            <w:tcW w:type="dxa" w:w="2078"/>
          </w:tcPr>
          <w:p>
            <w:pPr>
              <w:spacing w:after="40"/>
            </w:pPr>
            <w:r>
              <w:rPr>
                <w:sz w:val="18"/>
              </w:rPr>
            </w:r>
            <w:r>
              <w:rPr>
                <w:b w:val="0"/>
                <w:i w:val="0"/>
                <w:sz w:val="18"/>
              </w:rPr>
              <w:t>Psoriasis — pustular</w:t>
            </w:r>
          </w:p>
        </w:tc>
        <w:tc>
          <w:tcPr>
            <w:tcW w:type="dxa" w:w="2078"/>
          </w:tcPr>
          <w:p>
            <w:pPr>
              <w:spacing w:after="40"/>
            </w:pPr>
            <w:r>
              <w:rPr>
                <w:sz w:val="18"/>
              </w:rPr>
            </w:r>
            <w:r>
              <w:rPr>
                <w:b/>
                <w:i w:val="0"/>
                <w:sz w:val="18"/>
              </w:rPr>
              <w:t>Sterile</w:t>
            </w:r>
            <w:r>
              <w:rPr>
                <w:b w:val="0"/>
                <w:i w:val="0"/>
                <w:sz w:val="18"/>
              </w:rPr>
              <w:t xml:space="preserve"> pustules · palms and soles</w:t>
            </w:r>
          </w:p>
        </w:tc>
        <w:tc>
          <w:tcPr>
            <w:tcW w:type="dxa" w:w="2078"/>
          </w:tcPr>
          <w:p>
            <w:pPr>
              <w:spacing w:after="40"/>
            </w:pPr>
            <w:r>
              <w:rPr>
                <w:sz w:val="18"/>
              </w:rPr>
            </w:r>
            <w:r>
              <w:rPr>
                <w:b w:val="0"/>
                <w:i w:val="0"/>
                <w:sz w:val="18"/>
              </w:rPr>
              <w:t>Sterile pustules, often on palms and soles.</w:t>
            </w:r>
            <w:r>
              <w:rPr>
                <w:sz w:val="18"/>
              </w:rPr>
              <w:br/>
            </w:r>
            <w:r>
              <w:rPr>
                <w:sz w:val="18"/>
              </w:rPr>
              <w:br/>
            </w:r>
            <w:r>
              <w:rPr>
                <w:b w:val="0"/>
                <w:i w:val="0"/>
                <w:sz w:val="18"/>
              </w:rPr>
              <w:t>“My palms and soles have come up in little pus-filled spots.”</w:t>
            </w:r>
          </w:p>
        </w:tc>
        <w:tc>
          <w:tcPr>
            <w:tcW w:type="dxa" w:w="2078"/>
          </w:tcPr>
          <w:p>
            <w:pPr>
              <w:spacing w:after="40"/>
            </w:pPr>
            <w:r>
              <w:rPr>
                <w:sz w:val="18"/>
              </w:rPr>
            </w:r>
            <w:r>
              <w:rPr>
                <w:b/>
                <w:i w:val="0"/>
                <w:sz w:val="18"/>
              </w:rPr>
              <w:t>Clinical</w:t>
            </w:r>
            <w:r>
              <w:rPr>
                <w:b w:val="0"/>
                <w:i w:val="0"/>
                <w:sz w:val="18"/>
              </w:rPr>
              <w:t>, as above.</w:t>
            </w:r>
            <w:r>
              <w:rPr>
                <w:sz w:val="18"/>
              </w:rPr>
              <w:br/>
            </w:r>
            <w:r>
              <w:rPr>
                <w:sz w:val="18"/>
              </w:rPr>
              <w:br/>
            </w:r>
            <w:r>
              <w:rPr>
                <w:b/>
                <w:i w:val="0"/>
                <w:sz w:val="18"/>
              </w:rPr>
              <w:t>Labs to order</w:t>
            </w:r>
            <w:r>
              <w:rPr>
                <w:sz w:val="18"/>
              </w:rPr>
              <w:br/>
            </w:r>
            <w:r>
              <w:rPr>
                <w:b/>
                <w:i w:val="0"/>
                <w:sz w:val="18"/>
              </w:rPr>
              <w:t>None for diagnosis.</w:t>
            </w:r>
            <w:r>
              <w:rPr>
                <w:b w:val="0"/>
                <w:i w:val="0"/>
                <w:sz w:val="18"/>
              </w:rPr>
              <w:t xml:space="preserve"> Acitretin is contraindicated in pregnancy, so establish pregnancy status before prescribing.</w:t>
            </w:r>
          </w:p>
        </w:tc>
        <w:tc>
          <w:tcPr>
            <w:tcW w:type="dxa" w:w="2078"/>
          </w:tcPr>
          <w:p>
            <w:pPr>
              <w:spacing w:after="40"/>
            </w:pPr>
            <w:r>
              <w:rPr>
                <w:sz w:val="18"/>
              </w:rPr>
            </w:r>
            <w:r>
              <w:rPr>
                <w:b/>
                <w:i w:val="0"/>
                <w:sz w:val="18"/>
              </w:rPr>
              <w:t>1st:</w:t>
            </w:r>
            <w:r>
              <w:rPr>
                <w:b w:val="0"/>
                <w:i w:val="0"/>
                <w:sz w:val="18"/>
              </w:rPr>
              <w:t xml:space="preserve"> acitretin (</w:t>
            </w:r>
            <w:r>
              <w:rPr>
                <w:b w:val="0"/>
                <w:i w:val="0"/>
                <w:sz w:val="18"/>
              </w:rPr>
              <w:t>contraindicated in pregnancy</w:t>
            </w:r>
            <w:r>
              <w:rPr>
                <w:b w:val="0"/>
                <w:i w:val="0"/>
                <w:sz w:val="18"/>
              </w:rPr>
              <w:t>) or methotrexate.</w:t>
            </w:r>
            <w:r>
              <w:rPr>
                <w:sz w:val="18"/>
              </w:rPr>
              <w:br/>
            </w:r>
            <w:r>
              <w:rPr>
                <w:b/>
                <w:i w:val="0"/>
                <w:sz w:val="18"/>
              </w:rPr>
              <w:t>If pregnant:</w:t>
            </w:r>
            <w:r>
              <w:rPr>
                <w:b w:val="0"/>
                <w:i w:val="0"/>
                <w:sz w:val="18"/>
              </w:rPr>
              <w:t xml:space="preserve"> high-potency topical steroids.</w:t>
            </w:r>
          </w:p>
        </w:tc>
        <w:tc>
          <w:tcPr>
            <w:tcW w:type="dxa" w:w="2078"/>
          </w:tcPr>
          <w:p>
            <w:pPr>
              <w:spacing w:after="40"/>
            </w:pPr>
            <w:r>
              <w:rPr>
                <w:sz w:val="18"/>
              </w:rPr>
            </w:r>
            <w:r>
              <w:rPr>
                <w:b w:val="0"/>
                <w:i w:val="0"/>
                <w:sz w:val="18"/>
              </w:rPr>
              <w:t>Pregnancy changes the treatment entirely — ask before prescribing.</w:t>
            </w:r>
          </w:p>
        </w:tc>
      </w:tr>
      <w:tr>
        <w:tc>
          <w:tcPr>
            <w:tcW w:type="dxa" w:w="2078"/>
          </w:tcPr>
          <w:p>
            <w:pPr>
              <w:jc w:val="center"/>
            </w:pPr>
            <w:r/>
            <w:r>
              <w:drawing>
                <wp:inline xmlns:a="http://schemas.openxmlformats.org/drawingml/2006/main" xmlns:pic="http://schemas.openxmlformats.org/drawingml/2006/picture">
                  <wp:extent cx="894039" cy="1051560"/>
                  <wp:docPr id="15" name="Picture 15"/>
                  <wp:cNvGraphicFramePr>
                    <a:graphicFrameLocks noChangeAspect="1"/>
                  </wp:cNvGraphicFramePr>
                  <a:graphic>
                    <a:graphicData uri="http://schemas.openxmlformats.org/drawingml/2006/picture">
                      <pic:pic>
                        <pic:nvPicPr>
                          <pic:cNvPr id="0" name="Clinical_Medicine_and_Surgery_I_Exam_1_cms-derm-chart-images_l2_s167_1.jpg"/>
                          <pic:cNvPicPr/>
                        </pic:nvPicPr>
                        <pic:blipFill>
                          <a:blip r:embed="rId23"/>
                          <a:stretch>
                            <a:fillRect/>
                          </a:stretch>
                        </pic:blipFill>
                        <pic:spPr>
                          <a:xfrm>
                            <a:off x="0" y="0"/>
                            <a:ext cx="894039" cy="1051560"/>
                          </a:xfrm>
                          <a:prstGeom prst="rect"/>
                        </pic:spPr>
                      </pic:pic>
                    </a:graphicData>
                  </a:graphic>
                </wp:inline>
              </w:drawing>
            </w:r>
          </w:p>
          <w:p>
            <w:pPr>
              <w:spacing w:after="40"/>
            </w:pPr>
            <w:r>
              <w:rPr>
                <w:b w:val="0"/>
                <w:i w:val="0"/>
                <w:sz w:val="18"/>
              </w:rPr>
              <w:t>Lecture 2 · Slide 167</w:t>
            </w:r>
            <w:r>
              <w:rPr>
                <w:sz w:val="18"/>
              </w:rPr>
              <w:br/>
            </w:r>
            <w:r>
              <w:rPr>
                <w:b w:val="0"/>
                <w:i w:val="0"/>
                <w:sz w:val="18"/>
              </w:rPr>
              <w:t>2. General Dermatology I.pptx</w:t>
            </w:r>
          </w:p>
        </w:tc>
        <w:tc>
          <w:tcPr>
            <w:tcW w:type="dxa" w:w="2078"/>
          </w:tcPr>
          <w:p>
            <w:pPr>
              <w:spacing w:after="40"/>
            </w:pPr>
            <w:r>
              <w:rPr>
                <w:sz w:val="18"/>
              </w:rPr>
            </w:r>
            <w:r>
              <w:rPr>
                <w:b w:val="0"/>
                <w:i w:val="0"/>
                <w:sz w:val="18"/>
              </w:rPr>
              <w:t>Pityriasis rosea</w:t>
            </w:r>
          </w:p>
        </w:tc>
        <w:tc>
          <w:tcPr>
            <w:tcW w:type="dxa" w:w="2078"/>
          </w:tcPr>
          <w:p>
            <w:pPr>
              <w:spacing w:after="40"/>
            </w:pPr>
            <w:r>
              <w:rPr>
                <w:sz w:val="18"/>
              </w:rPr>
            </w:r>
            <w:r>
              <w:rPr>
                <w:b/>
                <w:i w:val="0"/>
                <w:sz w:val="18"/>
              </w:rPr>
              <w:t>HERALD PATCH alone for a week or two BEFORE the rest</w:t>
            </w:r>
            <w:r>
              <w:rPr>
                <w:b w:val="0"/>
                <w:i w:val="0"/>
                <w:sz w:val="18"/>
              </w:rPr>
              <w:t xml:space="preserve"> · </w:t>
            </w:r>
            <w:r>
              <w:rPr>
                <w:b/>
                <w:i w:val="0"/>
                <w:sz w:val="18"/>
              </w:rPr>
              <w:t>Christmas-tree</w:t>
            </w:r>
            <w:r>
              <w:rPr>
                <w:b w:val="0"/>
                <w:i w:val="0"/>
                <w:sz w:val="18"/>
              </w:rPr>
              <w:t xml:space="preserve"> pattern along skin lines · collarette of SCALE</w:t>
            </w:r>
          </w:p>
        </w:tc>
        <w:tc>
          <w:tcPr>
            <w:tcW w:type="dxa" w:w="2078"/>
          </w:tcPr>
          <w:p>
            <w:pPr>
              <w:spacing w:after="40"/>
            </w:pPr>
            <w:r>
              <w:rPr>
                <w:sz w:val="18"/>
              </w:rPr>
            </w:r>
            <w:r>
              <w:rPr>
                <w:b/>
                <w:i w:val="0"/>
                <w:sz w:val="18"/>
              </w:rPr>
              <w:t>Herald patch</w:t>
            </w:r>
            <w:r>
              <w:rPr>
                <w:b w:val="0"/>
                <w:i w:val="0"/>
                <w:sz w:val="18"/>
              </w:rPr>
              <w:t xml:space="preserve"> first — one large salmon-colored oval, present a week or two alone — then smaller ovals with a collarette of scale in a </w:t>
            </w:r>
            <w:r>
              <w:rPr>
                <w:b/>
                <w:i w:val="0"/>
                <w:sz w:val="18"/>
              </w:rPr>
              <w:t>Christmas-tree pattern</w:t>
            </w:r>
            <w:r>
              <w:rPr>
                <w:b w:val="0"/>
                <w:i w:val="0"/>
                <w:sz w:val="18"/>
              </w:rPr>
              <w:t xml:space="preserve"> along the skin lines.</w:t>
            </w:r>
            <w:r>
              <w:rPr>
                <w:sz w:val="18"/>
              </w:rPr>
              <w:br/>
            </w:r>
            <w:r>
              <w:rPr>
                <w:sz w:val="18"/>
              </w:rPr>
              <w:br/>
            </w:r>
            <w:r>
              <w:rPr>
                <w:b w:val="0"/>
                <w:i w:val="0"/>
                <w:sz w:val="18"/>
              </w:rPr>
              <w:t>“I had one big patch, then a week later my whole trunk broke out.”</w:t>
            </w:r>
            <w:r>
              <w:rPr>
                <w:sz w:val="18"/>
              </w:rPr>
              <w:br/>
            </w:r>
            <w:r>
              <w:rPr>
                <w:b w:val="0"/>
                <w:i w:val="0"/>
                <w:sz w:val="18"/>
              </w:rPr>
              <w:t>Darker skin: post-inflammatory hyperpigmentation for several months.</w:t>
            </w:r>
          </w:p>
        </w:tc>
        <w:tc>
          <w:tcPr>
            <w:tcW w:type="dxa" w:w="2078"/>
          </w:tcPr>
          <w:p>
            <w:pPr>
              <w:spacing w:after="40"/>
            </w:pPr>
            <w:r>
              <w:rPr>
                <w:sz w:val="18"/>
              </w:rPr>
            </w:r>
            <w:r>
              <w:rPr>
                <w:b/>
                <w:i w:val="0"/>
                <w:sz w:val="18"/>
              </w:rPr>
              <w:t>Clinical</w:t>
            </w:r>
            <w:r>
              <w:rPr>
                <w:b w:val="0"/>
                <w:i w:val="0"/>
                <w:sz w:val="18"/>
              </w:rPr>
              <w:t>, on the herald patch and the typical pattern.</w:t>
            </w:r>
            <w:r>
              <w:rPr>
                <w:sz w:val="18"/>
              </w:rPr>
              <w:br/>
            </w:r>
            <w:r>
              <w:rPr>
                <w:sz w:val="18"/>
              </w:rPr>
              <w:br/>
            </w:r>
            <w:r>
              <w:rPr>
                <w:b/>
                <w:i w:val="0"/>
                <w:sz w:val="18"/>
              </w:rPr>
              <w:t>Labs to order</w:t>
            </w:r>
            <w:r>
              <w:rPr>
                <w:sz w:val="18"/>
              </w:rPr>
              <w:br/>
            </w:r>
            <w:r>
              <w:rPr>
                <w:b/>
                <w:i w:val="0"/>
                <w:sz w:val="18"/>
              </w:rPr>
              <w:t>None</w:t>
            </w:r>
            <w:r>
              <w:rPr>
                <w:b w:val="0"/>
                <w:i w:val="0"/>
                <w:sz w:val="18"/>
              </w:rPr>
              <w:t xml:space="preserve"> — clinical, on the herald patch and the pattern.</w:t>
            </w:r>
          </w:p>
        </w:tc>
        <w:tc>
          <w:tcPr>
            <w:tcW w:type="dxa" w:w="2078"/>
          </w:tcPr>
          <w:p>
            <w:pPr>
              <w:spacing w:after="40"/>
            </w:pPr>
            <w:r>
              <w:rPr>
                <w:sz w:val="18"/>
              </w:rPr>
            </w:r>
            <w:r>
              <w:rPr>
                <w:b/>
                <w:i w:val="0"/>
                <w:sz w:val="18"/>
              </w:rPr>
              <w:t>1st:</w:t>
            </w:r>
            <w:r>
              <w:rPr>
                <w:b w:val="0"/>
                <w:i w:val="0"/>
                <w:sz w:val="18"/>
              </w:rPr>
              <w:t xml:space="preserve"> self-limited — reassurance. Oral antihistamines and/or cautious topical steroids for itch.</w:t>
            </w:r>
            <w:r>
              <w:rPr>
                <w:sz w:val="18"/>
              </w:rPr>
              <w:br/>
            </w:r>
            <w:r>
              <w:rPr>
                <w:b/>
                <w:i w:val="0"/>
                <w:sz w:val="18"/>
              </w:rPr>
              <w:t>2nd:</w:t>
            </w:r>
            <w:r>
              <w:rPr>
                <w:b w:val="0"/>
                <w:i w:val="0"/>
                <w:sz w:val="18"/>
              </w:rPr>
              <w:t xml:space="preserve"> ultraviolet B phototherapy or natural sunlight if begun in the first week. Aciclovir for severe cases.</w:t>
            </w:r>
          </w:p>
        </w:tc>
        <w:tc>
          <w:tcPr>
            <w:tcW w:type="dxa" w:w="2078"/>
          </w:tcPr>
          <w:p>
            <w:pPr>
              <w:spacing w:after="40"/>
            </w:pPr>
            <w:r>
              <w:rPr>
                <w:sz w:val="18"/>
              </w:rPr>
            </w:r>
            <w:r>
              <w:rPr>
                <w:b w:val="0"/>
                <w:i w:val="0"/>
                <w:sz w:val="18"/>
              </w:rPr>
              <w:t>Resolves over about six weeks. The herald patch is what separates it from hives, which appear all at once.</w:t>
            </w:r>
          </w:p>
        </w:tc>
      </w:tr>
      <w:tr>
        <w:tc>
          <w:tcPr>
            <w:tcW w:type="dxa" w:w="2078"/>
          </w:tcPr>
          <w:p>
            <w:pPr>
              <w:jc w:val="center"/>
            </w:pPr>
            <w:r/>
            <w:r>
              <w:drawing>
                <wp:inline xmlns:a="http://schemas.openxmlformats.org/drawingml/2006/main" xmlns:pic="http://schemas.openxmlformats.org/drawingml/2006/picture">
                  <wp:extent cx="1234440" cy="928769"/>
                  <wp:docPr id="16" name="Picture 16"/>
                  <wp:cNvGraphicFramePr>
                    <a:graphicFrameLocks noChangeAspect="1"/>
                  </wp:cNvGraphicFramePr>
                  <a:graphic>
                    <a:graphicData uri="http://schemas.openxmlformats.org/drawingml/2006/picture">
                      <pic:pic>
                        <pic:nvPicPr>
                          <pic:cNvPr id="0" name="Clinical_Medicine_and_Surgery_I_Exam_1_cms-derm-chart-images_l2_s175_1.jpg"/>
                          <pic:cNvPicPr/>
                        </pic:nvPicPr>
                        <pic:blipFill>
                          <a:blip r:embed="rId24"/>
                          <a:stretch>
                            <a:fillRect/>
                          </a:stretch>
                        </pic:blipFill>
                        <pic:spPr>
                          <a:xfrm>
                            <a:off x="0" y="0"/>
                            <a:ext cx="1234440" cy="928769"/>
                          </a:xfrm>
                          <a:prstGeom prst="rect"/>
                        </pic:spPr>
                      </pic:pic>
                    </a:graphicData>
                  </a:graphic>
                </wp:inline>
              </w:drawing>
            </w:r>
          </w:p>
          <w:p>
            <w:pPr>
              <w:spacing w:after="40"/>
            </w:pPr>
            <w:r>
              <w:rPr>
                <w:b w:val="0"/>
                <w:i w:val="0"/>
                <w:sz w:val="18"/>
              </w:rPr>
              <w:t>Lecture 2 · Slide 175</w:t>
            </w:r>
            <w:r>
              <w:rPr>
                <w:sz w:val="18"/>
              </w:rPr>
              <w:br/>
            </w:r>
            <w:r>
              <w:rPr>
                <w:b w:val="0"/>
                <w:i w:val="0"/>
                <w:sz w:val="18"/>
              </w:rPr>
              <w:t>2. General Dermatology I.pptx</w:t>
            </w:r>
          </w:p>
        </w:tc>
        <w:tc>
          <w:tcPr>
            <w:tcW w:type="dxa" w:w="2078"/>
          </w:tcPr>
          <w:p>
            <w:pPr>
              <w:spacing w:after="40"/>
            </w:pPr>
            <w:r>
              <w:rPr>
                <w:sz w:val="18"/>
              </w:rPr>
            </w:r>
            <w:r>
              <w:rPr>
                <w:b w:val="0"/>
                <w:i w:val="0"/>
                <w:sz w:val="18"/>
              </w:rPr>
              <w:t>Lichen planus</w:t>
            </w:r>
          </w:p>
        </w:tc>
        <w:tc>
          <w:tcPr>
            <w:tcW w:type="dxa" w:w="2078"/>
          </w:tcPr>
          <w:p>
            <w:pPr>
              <w:spacing w:after="40"/>
            </w:pPr>
            <w:r>
              <w:rPr>
                <w:sz w:val="18"/>
              </w:rPr>
            </w:r>
            <w:r>
              <w:rPr>
                <w:b/>
                <w:i w:val="0"/>
                <w:sz w:val="18"/>
              </w:rPr>
              <w:t>The six Ps</w:t>
            </w:r>
            <w:r>
              <w:rPr>
                <w:b w:val="0"/>
                <w:i w:val="0"/>
                <w:sz w:val="18"/>
              </w:rPr>
              <w:t xml:space="preserve"> — purple, polygonal, pruritic, planar papules and plaques · </w:t>
            </w:r>
            <w:r>
              <w:rPr>
                <w:b/>
                <w:i w:val="0"/>
                <w:sz w:val="18"/>
              </w:rPr>
              <w:t>Wickham striae</w:t>
            </w:r>
            <w:r>
              <w:rPr>
                <w:b w:val="0"/>
                <w:i w:val="0"/>
                <w:sz w:val="18"/>
              </w:rPr>
              <w:t xml:space="preserve"> · flexor wrists, oral mucosa</w:t>
            </w:r>
          </w:p>
        </w:tc>
        <w:tc>
          <w:tcPr>
            <w:tcW w:type="dxa" w:w="2078"/>
          </w:tcPr>
          <w:p>
            <w:pPr>
              <w:spacing w:after="40"/>
            </w:pPr>
            <w:r>
              <w:rPr>
                <w:sz w:val="18"/>
              </w:rPr>
            </w:r>
            <w:r>
              <w:rPr>
                <w:b w:val="0"/>
                <w:i w:val="0"/>
                <w:sz w:val="18"/>
              </w:rPr>
              <w:t xml:space="preserve">The </w:t>
            </w:r>
            <w:r>
              <w:rPr>
                <w:b/>
                <w:i w:val="0"/>
                <w:sz w:val="18"/>
              </w:rPr>
              <w:t>six Ps</w:t>
            </w:r>
            <w:r>
              <w:rPr>
                <w:b w:val="0"/>
                <w:i w:val="0"/>
                <w:sz w:val="18"/>
              </w:rPr>
              <w:t xml:space="preserve"> — purple, polygonal, pruritic, planar papules and plaques, shiny, with </w:t>
            </w:r>
            <w:r>
              <w:rPr>
                <w:b/>
                <w:i w:val="0"/>
                <w:sz w:val="18"/>
              </w:rPr>
              <w:t>Wickham striae</w:t>
            </w:r>
            <w:r>
              <w:rPr>
                <w:b w:val="0"/>
                <w:i w:val="0"/>
                <w:sz w:val="18"/>
              </w:rPr>
              <w:t>. Flexor wrists, ankles, oral mucosa. Genital involvement in both sexes.</w:t>
            </w:r>
            <w:r>
              <w:rPr>
                <w:sz w:val="18"/>
              </w:rPr>
              <w:br/>
            </w:r>
            <w:r>
              <w:rPr>
                <w:sz w:val="18"/>
              </w:rPr>
              <w:br/>
            </w:r>
            <w:r>
              <w:rPr>
                <w:b w:val="0"/>
                <w:i w:val="0"/>
                <w:sz w:val="18"/>
              </w:rPr>
              <w:t>“Itchy purple flat-topped bumps on my wrists, and my mouth feels raw.”</w:t>
            </w:r>
          </w:p>
        </w:tc>
        <w:tc>
          <w:tcPr>
            <w:tcW w:type="dxa" w:w="2078"/>
          </w:tcPr>
          <w:p>
            <w:pPr>
              <w:spacing w:after="40"/>
            </w:pPr>
            <w:r>
              <w:rPr>
                <w:sz w:val="18"/>
              </w:rPr>
            </w:r>
            <w:r>
              <w:rPr>
                <w:b/>
                <w:i w:val="0"/>
                <w:sz w:val="18"/>
              </w:rPr>
              <w:t>Biopsy</w:t>
            </w:r>
            <w:r>
              <w:rPr>
                <w:b w:val="0"/>
                <w:i w:val="0"/>
                <w:sz w:val="18"/>
              </w:rPr>
              <w:t xml:space="preserve"> — </w:t>
            </w:r>
            <w:r>
              <w:rPr>
                <w:b/>
                <w:i w:val="0"/>
                <w:sz w:val="18"/>
              </w:rPr>
              <w:t>band-like infiltration of lymphocytes in the dermis</w:t>
            </w:r>
            <w:r>
              <w:rPr>
                <w:b w:val="0"/>
                <w:i w:val="0"/>
                <w:sz w:val="18"/>
              </w:rPr>
              <w:t>. Also hyperkeratosis without parakeratosis, basal vacuolisation, Civatte bodies, saw-tooth rete ridges.</w:t>
            </w:r>
            <w:r>
              <w:rPr>
                <w:sz w:val="18"/>
              </w:rPr>
              <w:br/>
            </w:r>
            <w:r>
              <w:rPr>
                <w:sz w:val="18"/>
              </w:rPr>
              <w:br/>
            </w:r>
            <w:r>
              <w:rPr>
                <w:b/>
                <w:i w:val="0"/>
                <w:sz w:val="18"/>
              </w:rPr>
              <w:t>Labs to order</w:t>
            </w:r>
            <w:r>
              <w:rPr>
                <w:sz w:val="18"/>
              </w:rPr>
              <w:br/>
            </w:r>
            <w:r>
              <w:rPr>
                <w:b/>
                <w:i w:val="0"/>
                <w:sz w:val="18"/>
              </w:rPr>
              <w:t>No bloods.</w:t>
            </w:r>
            <w:r>
              <w:rPr>
                <w:b w:val="0"/>
                <w:i w:val="0"/>
                <w:sz w:val="18"/>
              </w:rPr>
              <w:t xml:space="preserve"> Biopsy is the test.</w:t>
            </w:r>
          </w:p>
        </w:tc>
        <w:tc>
          <w:tcPr>
            <w:tcW w:type="dxa" w:w="2078"/>
          </w:tcPr>
          <w:p>
            <w:pPr>
              <w:spacing w:after="40"/>
            </w:pPr>
            <w:r>
              <w:rPr>
                <w:sz w:val="18"/>
              </w:rPr>
            </w:r>
            <w:r>
              <w:rPr>
                <w:b/>
                <w:i w:val="0"/>
                <w:sz w:val="18"/>
              </w:rPr>
              <w:t>1st:</w:t>
            </w:r>
            <w:r>
              <w:rPr>
                <w:b w:val="0"/>
                <w:i w:val="0"/>
                <w:sz w:val="18"/>
              </w:rPr>
              <w:t xml:space="preserve"> superpotent topical steroids.</w:t>
            </w:r>
            <w:r>
              <w:rPr>
                <w:sz w:val="18"/>
              </w:rPr>
              <w:br/>
            </w:r>
            <w:r>
              <w:rPr>
                <w:b/>
                <w:i w:val="0"/>
                <w:sz w:val="18"/>
              </w:rPr>
              <w:t>2nd:</w:t>
            </w:r>
            <w:r>
              <w:rPr>
                <w:b w:val="0"/>
                <w:i w:val="0"/>
                <w:sz w:val="18"/>
              </w:rPr>
              <w:t xml:space="preserve"> topical tacrolimus for oral and vaginal disease; oral steroids in severe cases; PUVA or phototherapy in refractory cases.</w:t>
            </w:r>
          </w:p>
        </w:tc>
        <w:tc>
          <w:tcPr>
            <w:tcW w:type="dxa" w:w="2078"/>
          </w:tcPr>
          <w:p>
            <w:pPr>
              <w:spacing w:after="40"/>
            </w:pPr>
            <w:r>
              <w:rPr>
                <w:sz w:val="18"/>
              </w:rPr>
            </w:r>
            <w:r>
              <w:rPr>
                <w:b w:val="0"/>
                <w:i w:val="0"/>
                <w:sz w:val="18"/>
              </w:rPr>
              <w:t>Certain medications produce lichenoid reactions — take a drug history.</w:t>
            </w:r>
          </w:p>
        </w:tc>
      </w:tr>
      <w:tr>
        <w:tc>
          <w:tcPr>
            <w:tcW w:type="dxa" w:w="2078"/>
          </w:tcPr>
          <w:p>
            <w:pPr>
              <w:jc w:val="center"/>
            </w:pPr>
            <w:r/>
            <w:r>
              <w:drawing>
                <wp:inline xmlns:a="http://schemas.openxmlformats.org/drawingml/2006/main" xmlns:pic="http://schemas.openxmlformats.org/drawingml/2006/picture">
                  <wp:extent cx="1051560" cy="1051560"/>
                  <wp:docPr id="17" name="Picture 17"/>
                  <wp:cNvGraphicFramePr>
                    <a:graphicFrameLocks noChangeAspect="1"/>
                  </wp:cNvGraphicFramePr>
                  <a:graphic>
                    <a:graphicData uri="http://schemas.openxmlformats.org/drawingml/2006/picture">
                      <pic:pic>
                        <pic:nvPicPr>
                          <pic:cNvPr id="0" name="Clinical_Medicine_and_Surgery_I_Exam_1_cms-derm-chart-images_l2_s181_1.jpg"/>
                          <pic:cNvPicPr/>
                        </pic:nvPicPr>
                        <pic:blipFill>
                          <a:blip r:embed="rId25"/>
                          <a:stretch>
                            <a:fillRect/>
                          </a:stretch>
                        </pic:blipFill>
                        <pic:spPr>
                          <a:xfrm>
                            <a:off x="0" y="0"/>
                            <a:ext cx="1051560" cy="1051560"/>
                          </a:xfrm>
                          <a:prstGeom prst="rect"/>
                        </pic:spPr>
                      </pic:pic>
                    </a:graphicData>
                  </a:graphic>
                </wp:inline>
              </w:drawing>
            </w:r>
          </w:p>
          <w:p>
            <w:pPr>
              <w:spacing w:after="40"/>
            </w:pPr>
            <w:r>
              <w:rPr>
                <w:b w:val="0"/>
                <w:i w:val="0"/>
                <w:sz w:val="18"/>
              </w:rPr>
              <w:t>Lecture 2 · Slide 181</w:t>
            </w:r>
            <w:r>
              <w:rPr>
                <w:sz w:val="18"/>
              </w:rPr>
              <w:br/>
            </w:r>
            <w:r>
              <w:rPr>
                <w:b w:val="0"/>
                <w:i w:val="0"/>
                <w:sz w:val="18"/>
              </w:rPr>
              <w:t>2. General Dermatology I.pptx</w:t>
            </w:r>
          </w:p>
        </w:tc>
        <w:tc>
          <w:tcPr>
            <w:tcW w:type="dxa" w:w="2078"/>
          </w:tcPr>
          <w:p>
            <w:pPr>
              <w:spacing w:after="40"/>
            </w:pPr>
            <w:r>
              <w:rPr>
                <w:sz w:val="18"/>
              </w:rPr>
            </w:r>
            <w:r>
              <w:rPr>
                <w:b w:val="0"/>
                <w:i w:val="0"/>
                <w:sz w:val="18"/>
              </w:rPr>
              <w:t>Lichen simplex chronicus</w:t>
            </w:r>
          </w:p>
        </w:tc>
        <w:tc>
          <w:tcPr>
            <w:tcW w:type="dxa" w:w="2078"/>
          </w:tcPr>
          <w:p>
            <w:pPr>
              <w:spacing w:after="40"/>
            </w:pPr>
            <w:r>
              <w:rPr>
                <w:sz w:val="18"/>
              </w:rPr>
            </w:r>
            <w:r>
              <w:rPr>
                <w:b/>
                <w:i w:val="0"/>
                <w:sz w:val="18"/>
              </w:rPr>
              <w:t>Accentuated skin markings</w:t>
            </w:r>
            <w:r>
              <w:rPr>
                <w:b w:val="0"/>
                <w:i w:val="0"/>
                <w:sz w:val="18"/>
              </w:rPr>
              <w:t xml:space="preserve"> in a thickened plaque · </w:t>
            </w:r>
            <w:r>
              <w:rPr>
                <w:b/>
                <w:i w:val="0"/>
                <w:sz w:val="18"/>
              </w:rPr>
              <w:t>wherever the patient can reach</w:t>
            </w:r>
            <w:r>
              <w:rPr>
                <w:b w:val="0"/>
                <w:i w:val="0"/>
                <w:sz w:val="18"/>
              </w:rPr>
              <w:t xml:space="preserve"> · itch-scratch cycle</w:t>
            </w:r>
          </w:p>
        </w:tc>
        <w:tc>
          <w:tcPr>
            <w:tcW w:type="dxa" w:w="2078"/>
          </w:tcPr>
          <w:p>
            <w:pPr>
              <w:spacing w:after="40"/>
            </w:pPr>
            <w:r>
              <w:rPr>
                <w:sz w:val="18"/>
              </w:rPr>
            </w:r>
            <w:r>
              <w:rPr>
                <w:b w:val="0"/>
                <w:i w:val="0"/>
                <w:sz w:val="18"/>
              </w:rPr>
              <w:t>Thickened lichenified plaque with accentuated skin markings, wherever the patient can reach to scratch. Sustained by the itch-scratch cycle.</w:t>
            </w:r>
            <w:r>
              <w:rPr>
                <w:sz w:val="18"/>
              </w:rPr>
              <w:br/>
            </w:r>
            <w:r>
              <w:rPr>
                <w:sz w:val="18"/>
              </w:rPr>
              <w:br/>
            </w:r>
            <w:r>
              <w:rPr>
                <w:b w:val="0"/>
                <w:i w:val="0"/>
                <w:sz w:val="18"/>
              </w:rPr>
              <w:t>“I scratch it without thinking, especially at night, and now the skin has gone thick and leathery.”</w:t>
            </w:r>
          </w:p>
        </w:tc>
        <w:tc>
          <w:tcPr>
            <w:tcW w:type="dxa" w:w="2078"/>
          </w:tcPr>
          <w:p>
            <w:pPr>
              <w:spacing w:after="40"/>
            </w:pPr>
            <w:r>
              <w:rPr>
                <w:sz w:val="18"/>
              </w:rPr>
            </w:r>
            <w:r>
              <w:rPr>
                <w:b/>
                <w:i w:val="0"/>
                <w:sz w:val="18"/>
              </w:rPr>
              <w:t>Clinical.</w:t>
            </w:r>
            <w:r>
              <w:rPr>
                <w:b w:val="0"/>
                <w:i w:val="0"/>
                <w:sz w:val="18"/>
              </w:rPr>
              <w:t xml:space="preserve"> </w:t>
            </w:r>
            <w:r>
              <w:rPr>
                <w:b/>
                <w:i w:val="0"/>
                <w:sz w:val="18"/>
              </w:rPr>
              <w:t>Biopsy</w:t>
            </w:r>
            <w:r>
              <w:rPr>
                <w:b w:val="0"/>
                <w:i w:val="0"/>
                <w:sz w:val="18"/>
              </w:rPr>
              <w:t xml:space="preserve"> atypical, unilateral, nodular, ulcerated or treatment-resistant plaques to exclude neoplasia.</w:t>
            </w:r>
            <w:r>
              <w:rPr>
                <w:sz w:val="18"/>
              </w:rPr>
              <w:br/>
            </w:r>
            <w:r>
              <w:rPr>
                <w:b w:val="0"/>
                <w:i w:val="0"/>
                <w:sz w:val="18"/>
              </w:rPr>
              <w:t>Generalized or unexplained pruritus → targeted systemic evaluation.</w:t>
            </w:r>
            <w:r>
              <w:rPr>
                <w:sz w:val="18"/>
              </w:rPr>
              <w:br/>
            </w:r>
            <w:r>
              <w:rPr>
                <w:sz w:val="18"/>
              </w:rPr>
              <w:br/>
            </w:r>
            <w:r>
              <w:rPr>
                <w:b/>
                <w:i w:val="0"/>
                <w:sz w:val="18"/>
              </w:rPr>
              <w:t>Labs to order</w:t>
            </w:r>
            <w:r>
              <w:rPr>
                <w:sz w:val="18"/>
              </w:rPr>
              <w:br/>
            </w:r>
            <w:r>
              <w:rPr>
                <w:b/>
                <w:i w:val="0"/>
                <w:sz w:val="18"/>
              </w:rPr>
              <w:t>None for the plaque itself.</w:t>
            </w:r>
            <w:r>
              <w:rPr>
                <w:b w:val="0"/>
                <w:i w:val="0"/>
                <w:sz w:val="18"/>
              </w:rPr>
              <w:t xml:space="preserve"> </w:t>
            </w:r>
            <w:r>
              <w:rPr>
                <w:b w:val="0"/>
                <w:i w:val="0"/>
                <w:sz w:val="18"/>
              </w:rPr>
              <w:t>Generalized or unexplained pruritus triggers a targeted systemic evaluation</w:t>
            </w:r>
            <w:r>
              <w:rPr>
                <w:b w:val="0"/>
                <w:i w:val="0"/>
                <w:sz w:val="18"/>
              </w:rPr>
              <w:t xml:space="preserve"> guided by history, medications and review of systems.</w:t>
            </w:r>
          </w:p>
        </w:tc>
        <w:tc>
          <w:tcPr>
            <w:tcW w:type="dxa" w:w="2078"/>
          </w:tcPr>
          <w:p>
            <w:pPr>
              <w:spacing w:after="40"/>
            </w:pPr>
            <w:r>
              <w:rPr>
                <w:sz w:val="18"/>
              </w:rPr>
            </w:r>
            <w:r>
              <w:rPr>
                <w:b/>
                <w:i w:val="0"/>
                <w:sz w:val="18"/>
              </w:rPr>
              <w:t>1st:</w:t>
            </w:r>
            <w:r>
              <w:rPr>
                <w:b w:val="0"/>
                <w:i w:val="0"/>
                <w:sz w:val="18"/>
              </w:rPr>
              <w:t xml:space="preserve"> break the itch-scratch cycle — education, treat the trigger, emollients, behavioral substitution, nail care, safe physical occlusion. Appropriate potent topical corticosteroid for a limited course.</w:t>
            </w:r>
            <w:r>
              <w:rPr>
                <w:sz w:val="18"/>
              </w:rPr>
              <w:br/>
            </w:r>
            <w:r>
              <w:rPr>
                <w:b/>
                <w:i w:val="0"/>
                <w:sz w:val="18"/>
              </w:rPr>
              <w:t>2nd:</w:t>
            </w:r>
            <w:r>
              <w:rPr>
                <w:b w:val="0"/>
                <w:i w:val="0"/>
                <w:sz w:val="18"/>
              </w:rPr>
              <w:t xml:space="preserve"> calcineurin inhibitor for sensitive sites or maintenance.</w:t>
            </w:r>
          </w:p>
        </w:tc>
        <w:tc>
          <w:tcPr>
            <w:tcW w:type="dxa" w:w="2078"/>
          </w:tcPr>
          <w:p>
            <w:pPr>
              <w:spacing w:after="40"/>
            </w:pPr>
            <w:r>
              <w:rPr>
                <w:sz w:val="18"/>
              </w:rPr>
            </w:r>
            <w:r>
              <w:rPr>
                <w:b w:val="0"/>
                <w:i w:val="0"/>
                <w:sz w:val="18"/>
              </w:rPr>
              <w:t xml:space="preserve">Address sleep, anxiety, neuropathic symptoms and the primary dermatosis. </w:t>
            </w:r>
            <w:r>
              <w:rPr>
                <w:b/>
                <w:i w:val="0"/>
                <w:sz w:val="18"/>
              </w:rPr>
              <w:t>Recurrence is common unless the initiating itch is controlled.</w:t>
            </w:r>
          </w:p>
        </w:tc>
      </w:tr>
      <w:tr>
        <w:tc>
          <w:tcPr>
            <w:tcW w:type="dxa" w:w="2078"/>
          </w:tcPr>
          <w:p>
            <w:pPr>
              <w:jc w:val="center"/>
            </w:pPr>
            <w:r/>
            <w:r>
              <w:drawing>
                <wp:inline xmlns:a="http://schemas.openxmlformats.org/drawingml/2006/main" xmlns:pic="http://schemas.openxmlformats.org/drawingml/2006/picture">
                  <wp:extent cx="1234440" cy="893499"/>
                  <wp:docPr id="18" name="Picture 18"/>
                  <wp:cNvGraphicFramePr>
                    <a:graphicFrameLocks noChangeAspect="1"/>
                  </wp:cNvGraphicFramePr>
                  <a:graphic>
                    <a:graphicData uri="http://schemas.openxmlformats.org/drawingml/2006/picture">
                      <pic:pic>
                        <pic:nvPicPr>
                          <pic:cNvPr id="0" name="Clinical_Medicine_and_Surgery_I_Exam_1_cms-derm-chart-images_l2_s136_2.jpg"/>
                          <pic:cNvPicPr/>
                        </pic:nvPicPr>
                        <pic:blipFill>
                          <a:blip r:embed="rId26"/>
                          <a:stretch>
                            <a:fillRect/>
                          </a:stretch>
                        </pic:blipFill>
                        <pic:spPr>
                          <a:xfrm>
                            <a:off x="0" y="0"/>
                            <a:ext cx="1234440" cy="893499"/>
                          </a:xfrm>
                          <a:prstGeom prst="rect"/>
                        </pic:spPr>
                      </pic:pic>
                    </a:graphicData>
                  </a:graphic>
                </wp:inline>
              </w:drawing>
            </w:r>
          </w:p>
          <w:p>
            <w:pPr>
              <w:spacing w:after="40"/>
            </w:pPr>
            <w:r>
              <w:rPr>
                <w:b w:val="0"/>
                <w:i w:val="0"/>
                <w:sz w:val="18"/>
              </w:rPr>
              <w:t>Lecture 2 · Slide 136</w:t>
            </w:r>
            <w:r>
              <w:rPr>
                <w:sz w:val="18"/>
              </w:rPr>
              <w:br/>
            </w:r>
            <w:r>
              <w:rPr>
                <w:b w:val="0"/>
                <w:i w:val="0"/>
                <w:sz w:val="18"/>
              </w:rPr>
              <w:t>2. General Dermatology I.pptx</w:t>
            </w:r>
          </w:p>
        </w:tc>
        <w:tc>
          <w:tcPr>
            <w:tcW w:type="dxa" w:w="2078"/>
          </w:tcPr>
          <w:p>
            <w:pPr>
              <w:spacing w:after="40"/>
            </w:pPr>
            <w:r>
              <w:rPr>
                <w:sz w:val="18"/>
              </w:rPr>
            </w:r>
            <w:r>
              <w:rPr>
                <w:b w:val="0"/>
                <w:i w:val="0"/>
                <w:sz w:val="18"/>
              </w:rPr>
              <w:t>Alopecia areata</w:t>
            </w:r>
          </w:p>
        </w:tc>
        <w:tc>
          <w:tcPr>
            <w:tcW w:type="dxa" w:w="2078"/>
          </w:tcPr>
          <w:p>
            <w:pPr>
              <w:spacing w:after="40"/>
            </w:pPr>
            <w:r>
              <w:rPr>
                <w:sz w:val="18"/>
              </w:rPr>
            </w:r>
            <w:r>
              <w:rPr>
                <w:b/>
                <w:i w:val="0"/>
                <w:sz w:val="18"/>
              </w:rPr>
              <w:t>Exclamation point hairs</w:t>
            </w:r>
            <w:r>
              <w:rPr>
                <w:b w:val="0"/>
                <w:i w:val="0"/>
                <w:sz w:val="18"/>
              </w:rPr>
              <w:t xml:space="preserve"> · discrete smooth round patches · </w:t>
            </w:r>
            <w:r>
              <w:rPr>
                <w:b/>
                <w:i w:val="0"/>
                <w:sz w:val="18"/>
              </w:rPr>
              <w:t>non-scarring</w:t>
            </w:r>
          </w:p>
        </w:tc>
        <w:tc>
          <w:tcPr>
            <w:tcW w:type="dxa" w:w="2078"/>
          </w:tcPr>
          <w:p>
            <w:pPr>
              <w:spacing w:after="40"/>
            </w:pPr>
            <w:r>
              <w:rPr>
                <w:sz w:val="18"/>
              </w:rPr>
            </w:r>
            <w:r>
              <w:rPr>
                <w:b w:val="0"/>
                <w:i w:val="0"/>
                <w:sz w:val="18"/>
              </w:rPr>
              <w:t xml:space="preserve">Discrete smooth round patches of complete hair loss, with </w:t>
            </w:r>
            <w:r>
              <w:rPr>
                <w:b/>
                <w:i w:val="0"/>
                <w:sz w:val="18"/>
              </w:rPr>
              <w:t>exclamation point hairs</w:t>
            </w:r>
            <w:r>
              <w:rPr>
                <w:b w:val="0"/>
                <w:i w:val="0"/>
                <w:sz w:val="18"/>
              </w:rPr>
              <w:t xml:space="preserve"> at the edge. Non-scarring.</w:t>
            </w:r>
            <w:r>
              <w:rPr>
                <w:sz w:val="18"/>
              </w:rPr>
              <w:br/>
            </w:r>
            <w:r>
              <w:rPr>
                <w:sz w:val="18"/>
              </w:rPr>
              <w:br/>
            </w:r>
            <w:r>
              <w:rPr>
                <w:b w:val="0"/>
                <w:i w:val="0"/>
                <w:sz w:val="18"/>
              </w:rPr>
              <w:t>“A round bald patch appeared out of nowhere.”</w:t>
            </w:r>
          </w:p>
        </w:tc>
        <w:tc>
          <w:tcPr>
            <w:tcW w:type="dxa" w:w="2078"/>
          </w:tcPr>
          <w:p>
            <w:pPr>
              <w:spacing w:after="40"/>
            </w:pPr>
            <w:r>
              <w:rPr>
                <w:sz w:val="18"/>
              </w:rPr>
            </w:r>
            <w:r>
              <w:rPr>
                <w:b/>
                <w:i w:val="0"/>
                <w:sz w:val="18"/>
              </w:rPr>
              <w:t>Clinical</w:t>
            </w:r>
            <w:r>
              <w:rPr>
                <w:b w:val="0"/>
                <w:i w:val="0"/>
                <w:sz w:val="18"/>
              </w:rPr>
              <w:t xml:space="preserve">, strengthened by </w:t>
            </w:r>
            <w:r>
              <w:rPr>
                <w:b/>
                <w:i w:val="0"/>
                <w:sz w:val="18"/>
              </w:rPr>
              <w:t>dermoscopy</w:t>
            </w:r>
            <w:r>
              <w:rPr>
                <w:b w:val="0"/>
                <w:i w:val="0"/>
                <w:sz w:val="18"/>
              </w:rPr>
              <w:t xml:space="preserve"> — yellow dots, black dots, broken hairs, tapered hairs, short regrowth.</w:t>
            </w:r>
            <w:r>
              <w:rPr>
                <w:sz w:val="18"/>
              </w:rPr>
              <w:br/>
            </w:r>
            <w:r>
              <w:rPr>
                <w:b/>
                <w:i w:val="0"/>
                <w:sz w:val="18"/>
              </w:rPr>
              <w:t>Scalp biopsy</w:t>
            </w:r>
            <w:r>
              <w:rPr>
                <w:b w:val="0"/>
                <w:i w:val="0"/>
                <w:sz w:val="18"/>
              </w:rPr>
              <w:t xml:space="preserve"> for scarring alopecia, diffuse atypical loss, or persisting uncertainty.</w:t>
            </w:r>
            <w:r>
              <w:rPr>
                <w:sz w:val="18"/>
              </w:rPr>
              <w:br/>
            </w:r>
            <w:r>
              <w:rPr>
                <w:sz w:val="18"/>
              </w:rPr>
              <w:br/>
            </w:r>
            <w:r>
              <w:rPr>
                <w:b/>
                <w:i w:val="0"/>
                <w:sz w:val="18"/>
              </w:rPr>
              <w:t>Labs to order</w:t>
            </w:r>
            <w:r>
              <w:rPr>
                <w:sz w:val="18"/>
              </w:rPr>
              <w:br/>
            </w:r>
            <w:r>
              <w:rPr>
                <w:b/>
                <w:i w:val="0"/>
                <w:sz w:val="18"/>
              </w:rPr>
              <w:t>None</w:t>
            </w:r>
            <w:r>
              <w:rPr>
                <w:b w:val="0"/>
                <w:i w:val="0"/>
                <w:sz w:val="18"/>
              </w:rPr>
              <w:t xml:space="preserve"> — clinical with dermoscopy; scalp biopsy only if scarring, diffuse atypical loss or persisting uncertainty.</w:t>
            </w:r>
          </w:p>
        </w:tc>
        <w:tc>
          <w:tcPr>
            <w:tcW w:type="dxa" w:w="2078"/>
          </w:tcPr>
          <w:p>
            <w:pPr>
              <w:spacing w:after="40"/>
            </w:pPr>
            <w:r>
              <w:rPr>
                <w:sz w:val="18"/>
              </w:rPr>
            </w:r>
            <w:r>
              <w:rPr>
                <w:b/>
                <w:i w:val="0"/>
                <w:sz w:val="18"/>
              </w:rPr>
              <w:t>1st (adolescents and adults):</w:t>
            </w:r>
            <w:r>
              <w:rPr>
                <w:b w:val="0"/>
                <w:i w:val="0"/>
                <w:sz w:val="18"/>
              </w:rPr>
              <w:t xml:space="preserve"> intralesional steroids.</w:t>
            </w:r>
            <w:r>
              <w:rPr>
                <w:sz w:val="18"/>
              </w:rPr>
              <w:br/>
            </w:r>
            <w:r>
              <w:rPr>
                <w:b/>
                <w:i w:val="0"/>
                <w:sz w:val="18"/>
              </w:rPr>
              <w:t>1st (children 10 and under):</w:t>
            </w:r>
            <w:r>
              <w:rPr>
                <w:b w:val="0"/>
                <w:i w:val="0"/>
                <w:sz w:val="18"/>
              </w:rPr>
              <w:t xml:space="preserve"> topical steroids.</w:t>
            </w:r>
          </w:p>
        </w:tc>
        <w:tc>
          <w:tcPr>
            <w:tcW w:type="dxa" w:w="2078"/>
          </w:tcPr>
          <w:p>
            <w:pPr>
              <w:spacing w:after="40"/>
            </w:pPr>
            <w:r>
              <w:rPr>
                <w:sz w:val="18"/>
              </w:rPr>
            </w:r>
            <w:r>
              <w:rPr>
                <w:b/>
                <w:i w:val="0"/>
                <w:sz w:val="18"/>
              </w:rPr>
              <w:t>Psychological support is one of the most important factors.</w:t>
            </w:r>
            <w:r>
              <w:rPr>
                <w:b w:val="0"/>
                <w:i w:val="0"/>
                <w:sz w:val="18"/>
              </w:rPr>
              <w:t xml:space="preserve"> Support groups may be offered.</w:t>
            </w:r>
          </w:p>
        </w:tc>
      </w:tr>
      <w:tr>
        <w:tc>
          <w:tcPr>
            <w:tcW w:type="dxa" w:w="2078"/>
          </w:tcPr>
          <w:p>
            <w:pPr>
              <w:jc w:val="center"/>
            </w:pPr>
            <w:r/>
            <w:r>
              <w:drawing>
                <wp:inline xmlns:a="http://schemas.openxmlformats.org/drawingml/2006/main" xmlns:pic="http://schemas.openxmlformats.org/drawingml/2006/picture">
                  <wp:extent cx="1234440" cy="917012"/>
                  <wp:docPr id="19" name="Picture 19"/>
                  <wp:cNvGraphicFramePr>
                    <a:graphicFrameLocks noChangeAspect="1"/>
                  </wp:cNvGraphicFramePr>
                  <a:graphic>
                    <a:graphicData uri="http://schemas.openxmlformats.org/drawingml/2006/picture">
                      <pic:pic>
                        <pic:nvPicPr>
                          <pic:cNvPr id="0" name="Clinical_Medicine_and_Surgery_I_Exam_1_cms-derm-chart-images_l2_s142_2.jpg"/>
                          <pic:cNvPicPr/>
                        </pic:nvPicPr>
                        <pic:blipFill>
                          <a:blip r:embed="rId27"/>
                          <a:stretch>
                            <a:fillRect/>
                          </a:stretch>
                        </pic:blipFill>
                        <pic:spPr>
                          <a:xfrm>
                            <a:off x="0" y="0"/>
                            <a:ext cx="1234440" cy="917012"/>
                          </a:xfrm>
                          <a:prstGeom prst="rect"/>
                        </pic:spPr>
                      </pic:pic>
                    </a:graphicData>
                  </a:graphic>
                </wp:inline>
              </w:drawing>
            </w:r>
          </w:p>
          <w:p>
            <w:pPr>
              <w:spacing w:after="40"/>
            </w:pPr>
            <w:r>
              <w:rPr>
                <w:b w:val="0"/>
                <w:i w:val="0"/>
                <w:sz w:val="18"/>
              </w:rPr>
              <w:t>Lecture 2 · Slide 142</w:t>
            </w:r>
            <w:r>
              <w:rPr>
                <w:sz w:val="18"/>
              </w:rPr>
              <w:br/>
            </w:r>
            <w:r>
              <w:rPr>
                <w:b w:val="0"/>
                <w:i w:val="0"/>
                <w:sz w:val="18"/>
              </w:rPr>
              <w:t>2. General Dermatology I.pptx</w:t>
            </w:r>
          </w:p>
        </w:tc>
        <w:tc>
          <w:tcPr>
            <w:tcW w:type="dxa" w:w="2078"/>
          </w:tcPr>
          <w:p>
            <w:pPr>
              <w:spacing w:after="40"/>
            </w:pPr>
            <w:r>
              <w:rPr>
                <w:sz w:val="18"/>
              </w:rPr>
            </w:r>
            <w:r>
              <w:rPr>
                <w:b w:val="0"/>
                <w:i w:val="0"/>
                <w:sz w:val="18"/>
              </w:rPr>
              <w:t>Androgenetic alopecia</w:t>
            </w:r>
          </w:p>
        </w:tc>
        <w:tc>
          <w:tcPr>
            <w:tcW w:type="dxa" w:w="2078"/>
          </w:tcPr>
          <w:p>
            <w:pPr>
              <w:spacing w:after="40"/>
            </w:pPr>
            <w:r>
              <w:rPr>
                <w:sz w:val="18"/>
              </w:rPr>
            </w:r>
            <w:r>
              <w:rPr>
                <w:b/>
                <w:i w:val="0"/>
                <w:sz w:val="18"/>
              </w:rPr>
              <w:t>Follicular miniaturisation</w:t>
            </w:r>
            <w:r>
              <w:rPr>
                <w:b w:val="0"/>
                <w:i w:val="0"/>
                <w:sz w:val="18"/>
              </w:rPr>
              <w:t xml:space="preserve"> · temporal recession and vertex in men, </w:t>
            </w:r>
            <w:r>
              <w:rPr>
                <w:b/>
                <w:i w:val="0"/>
                <w:sz w:val="18"/>
              </w:rPr>
              <w:t>widened part</w:t>
            </w:r>
            <w:r>
              <w:rPr>
                <w:b w:val="0"/>
                <w:i w:val="0"/>
                <w:sz w:val="18"/>
              </w:rPr>
              <w:t xml:space="preserve"> in women · non-scarring</w:t>
            </w:r>
          </w:p>
        </w:tc>
        <w:tc>
          <w:tcPr>
            <w:tcW w:type="dxa" w:w="2078"/>
          </w:tcPr>
          <w:p>
            <w:pPr>
              <w:spacing w:after="40"/>
            </w:pPr>
            <w:r>
              <w:rPr>
                <w:sz w:val="18"/>
              </w:rPr>
            </w:r>
            <w:r>
              <w:rPr>
                <w:b w:val="0"/>
                <w:i w:val="0"/>
                <w:sz w:val="18"/>
              </w:rPr>
              <w:t>Gradual thinning from follicular miniaturisation — temporal recession and vertex in men, widened part in women. Non-scarring.</w:t>
            </w:r>
            <w:r>
              <w:rPr>
                <w:sz w:val="18"/>
              </w:rPr>
              <w:br/>
            </w:r>
            <w:r>
              <w:rPr>
                <w:sz w:val="18"/>
              </w:rPr>
              <w:br/>
            </w:r>
            <w:r>
              <w:rPr>
                <w:b w:val="0"/>
                <w:i w:val="0"/>
                <w:sz w:val="18"/>
              </w:rPr>
              <w:t>“My hair has been thinning slowly for years.”</w:t>
            </w:r>
          </w:p>
        </w:tc>
        <w:tc>
          <w:tcPr>
            <w:tcW w:type="dxa" w:w="2078"/>
          </w:tcPr>
          <w:p>
            <w:pPr>
              <w:spacing w:after="40"/>
            </w:pPr>
            <w:r>
              <w:rPr>
                <w:sz w:val="18"/>
              </w:rPr>
            </w:r>
            <w:r>
              <w:rPr>
                <w:b/>
                <w:i w:val="0"/>
                <w:sz w:val="18"/>
              </w:rPr>
              <w:t>Clinical</w:t>
            </w:r>
            <w:r>
              <w:rPr>
                <w:b w:val="0"/>
                <w:i w:val="0"/>
                <w:sz w:val="18"/>
              </w:rPr>
              <w:t>, from history and examination, though additional testing can exclude other causes of alopecia.</w:t>
            </w:r>
            <w:r>
              <w:rPr>
                <w:sz w:val="18"/>
              </w:rPr>
              <w:br/>
            </w:r>
            <w:r>
              <w:rPr>
                <w:sz w:val="18"/>
              </w:rPr>
              <w:br/>
            </w:r>
            <w:r>
              <w:rPr>
                <w:b/>
                <w:i w:val="0"/>
                <w:sz w:val="18"/>
              </w:rPr>
              <w:t>Labs to order</w:t>
            </w:r>
            <w:r>
              <w:rPr>
                <w:sz w:val="18"/>
              </w:rPr>
              <w:br/>
            </w:r>
            <w:r>
              <w:rPr>
                <w:b/>
                <w:i w:val="0"/>
                <w:sz w:val="18"/>
              </w:rPr>
              <w:t>None routinely.</w:t>
            </w:r>
            <w:r>
              <w:rPr>
                <w:b w:val="0"/>
                <w:i w:val="0"/>
                <w:sz w:val="18"/>
              </w:rPr>
              <w:t xml:space="preserve"> Additional testing can be done to exclude other causes of alopecia.</w:t>
            </w:r>
          </w:p>
        </w:tc>
        <w:tc>
          <w:tcPr>
            <w:tcW w:type="dxa" w:w="2078"/>
          </w:tcPr>
          <w:p>
            <w:pPr>
              <w:spacing w:after="40"/>
            </w:pPr>
            <w:r>
              <w:rPr>
                <w:sz w:val="18"/>
              </w:rPr>
            </w:r>
            <w:r>
              <w:rPr>
                <w:b/>
                <w:i w:val="0"/>
                <w:sz w:val="18"/>
              </w:rPr>
              <w:t>Male-pattern:</w:t>
            </w:r>
            <w:r>
              <w:rPr>
                <w:b w:val="0"/>
                <w:i w:val="0"/>
                <w:sz w:val="18"/>
              </w:rPr>
              <w:t xml:space="preserve"> topical minoxidil (mainly effective at the crown); oral finasteride, a 5-alpha-reductase type 2 inhibitor. </w:t>
            </w:r>
            <w:r>
              <w:rPr>
                <w:b/>
                <w:i w:val="0"/>
                <w:sz w:val="18"/>
              </w:rPr>
              <w:t>Works best in combination.</w:t>
            </w:r>
            <w:r>
              <w:rPr>
                <w:sz w:val="18"/>
              </w:rPr>
              <w:br/>
            </w:r>
            <w:r>
              <w:rPr>
                <w:b/>
                <w:i w:val="0"/>
                <w:sz w:val="18"/>
              </w:rPr>
              <w:t>Female-pattern:</w:t>
            </w:r>
            <w:r>
              <w:rPr>
                <w:b w:val="0"/>
                <w:i w:val="0"/>
                <w:sz w:val="18"/>
              </w:rPr>
              <w:t xml:space="preserve"> treatments are limited; oral antiandrogens.</w:t>
            </w:r>
          </w:p>
        </w:tc>
        <w:tc>
          <w:tcPr>
            <w:tcW w:type="dxa" w:w="2078"/>
          </w:tcPr>
          <w:p>
            <w:pPr>
              <w:spacing w:after="40"/>
            </w:pPr>
            <w:r>
              <w:rPr>
                <w:sz w:val="18"/>
              </w:rPr>
            </w:r>
            <w:r>
              <w:rPr>
                <w:b w:val="0"/>
                <w:i w:val="0"/>
                <w:sz w:val="18"/>
              </w:rPr>
              <w:t xml:space="preserve">About 2% of men on finasteride report reduced libido and erectile function — </w:t>
            </w:r>
            <w:r>
              <w:rPr>
                <w:b/>
                <w:i w:val="0"/>
                <w:sz w:val="18"/>
              </w:rPr>
              <w:t>reversible on stopping</w:t>
            </w:r>
            <w:r>
              <w:rPr>
                <w:b w:val="0"/>
                <w:i w:val="0"/>
                <w:sz w:val="18"/>
              </w:rPr>
              <w:t xml:space="preserve">. </w:t>
            </w:r>
            <w:r>
              <w:rPr>
                <w:b w:val="0"/>
                <w:i w:val="0"/>
                <w:sz w:val="18"/>
              </w:rPr>
              <w:t>Finasteride is not indicated in women and is contraindicated in pregnancy.</w:t>
            </w:r>
          </w:p>
        </w:tc>
      </w:tr>
      <w:tr>
        <w:tc>
          <w:tcPr>
            <w:tcW w:type="dxa" w:w="2078"/>
          </w:tcPr>
          <w:p>
            <w:pPr>
              <w:jc w:val="center"/>
            </w:pPr>
            <w:r/>
            <w:r>
              <w:drawing>
                <wp:inline xmlns:a="http://schemas.openxmlformats.org/drawingml/2006/main" xmlns:pic="http://schemas.openxmlformats.org/drawingml/2006/picture">
                  <wp:extent cx="1234440" cy="787690"/>
                  <wp:docPr id="20" name="Picture 20"/>
                  <wp:cNvGraphicFramePr>
                    <a:graphicFrameLocks noChangeAspect="1"/>
                  </wp:cNvGraphicFramePr>
                  <a:graphic>
                    <a:graphicData uri="http://schemas.openxmlformats.org/drawingml/2006/picture">
                      <pic:pic>
                        <pic:nvPicPr>
                          <pic:cNvPr id="0" name="Clinical_Medicine_and_Surgery_I_Exam_1_cms-derm-chart-images_l2_s151_2.jpg"/>
                          <pic:cNvPicPr/>
                        </pic:nvPicPr>
                        <pic:blipFill>
                          <a:blip r:embed="rId28"/>
                          <a:stretch>
                            <a:fillRect/>
                          </a:stretch>
                        </pic:blipFill>
                        <pic:spPr>
                          <a:xfrm>
                            <a:off x="0" y="0"/>
                            <a:ext cx="1234440" cy="787690"/>
                          </a:xfrm>
                          <a:prstGeom prst="rect"/>
                        </pic:spPr>
                      </pic:pic>
                    </a:graphicData>
                  </a:graphic>
                </wp:inline>
              </w:drawing>
            </w:r>
          </w:p>
          <w:p>
            <w:pPr>
              <w:spacing w:after="40"/>
            </w:pPr>
            <w:r>
              <w:rPr>
                <w:b w:val="0"/>
                <w:i w:val="0"/>
                <w:sz w:val="18"/>
              </w:rPr>
              <w:t>Lecture 2 · Slide 151</w:t>
            </w:r>
            <w:r>
              <w:rPr>
                <w:sz w:val="18"/>
              </w:rPr>
              <w:br/>
            </w:r>
            <w:r>
              <w:rPr>
                <w:b w:val="0"/>
                <w:i w:val="0"/>
                <w:sz w:val="18"/>
              </w:rPr>
              <w:t>2. General Dermatology I.pptx</w:t>
            </w:r>
          </w:p>
        </w:tc>
        <w:tc>
          <w:tcPr>
            <w:tcW w:type="dxa" w:w="2078"/>
          </w:tcPr>
          <w:p>
            <w:pPr>
              <w:spacing w:after="40"/>
            </w:pPr>
            <w:r>
              <w:rPr>
                <w:sz w:val="18"/>
              </w:rPr>
            </w:r>
            <w:r>
              <w:rPr>
                <w:b w:val="0"/>
                <w:i w:val="0"/>
                <w:sz w:val="18"/>
              </w:rPr>
              <w:t>Xeroderma (xerosis)</w:t>
            </w:r>
          </w:p>
        </w:tc>
        <w:tc>
          <w:tcPr>
            <w:tcW w:type="dxa" w:w="2078"/>
          </w:tcPr>
          <w:p>
            <w:pPr>
              <w:spacing w:after="40"/>
            </w:pPr>
            <w:r>
              <w:rPr>
                <w:sz w:val="18"/>
              </w:rPr>
            </w:r>
            <w:r>
              <w:rPr>
                <w:b w:val="0"/>
                <w:i w:val="0"/>
                <w:sz w:val="18"/>
              </w:rPr>
              <w:t xml:space="preserve">Dry, rough, cracked · </w:t>
            </w:r>
            <w:r>
              <w:rPr>
                <w:b/>
                <w:i w:val="0"/>
                <w:sz w:val="18"/>
              </w:rPr>
              <w:t>worse in winter</w:t>
            </w:r>
            <w:r>
              <w:rPr>
                <w:b w:val="0"/>
                <w:i w:val="0"/>
                <w:sz w:val="18"/>
              </w:rPr>
              <w:t xml:space="preserve"> · shins and forearms</w:t>
            </w:r>
          </w:p>
        </w:tc>
        <w:tc>
          <w:tcPr>
            <w:tcW w:type="dxa" w:w="2078"/>
          </w:tcPr>
          <w:p>
            <w:pPr>
              <w:spacing w:after="40"/>
            </w:pPr>
            <w:r>
              <w:rPr>
                <w:sz w:val="18"/>
              </w:rPr>
            </w:r>
            <w:r>
              <w:rPr>
                <w:b w:val="0"/>
                <w:i w:val="0"/>
                <w:sz w:val="18"/>
              </w:rPr>
              <w:t>Dry, rough, cracked skin, worse in winter, typically shins and forearms.</w:t>
            </w:r>
            <w:r>
              <w:rPr>
                <w:sz w:val="18"/>
              </w:rPr>
              <w:br/>
            </w:r>
            <w:r>
              <w:rPr>
                <w:sz w:val="18"/>
              </w:rPr>
              <w:br/>
            </w:r>
            <w:r>
              <w:rPr>
                <w:b w:val="0"/>
                <w:i w:val="0"/>
                <w:sz w:val="18"/>
              </w:rPr>
              <w:t>“My skin is so dry it cracks and stings.”</w:t>
            </w:r>
          </w:p>
        </w:tc>
        <w:tc>
          <w:tcPr>
            <w:tcW w:type="dxa" w:w="2078"/>
          </w:tcPr>
          <w:p>
            <w:pPr>
              <w:spacing w:after="40"/>
            </w:pPr>
            <w:r>
              <w:rPr>
                <w:sz w:val="18"/>
              </w:rPr>
            </w:r>
            <w:r>
              <w:rPr>
                <w:b/>
                <w:i w:val="0"/>
                <w:sz w:val="18"/>
              </w:rPr>
              <w:t>Clinical.</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short lukewarm showers, gentle fragrance-free cleanser only where needed, thick ointment or cream within minutes of bathing.</w:t>
            </w:r>
            <w:r>
              <w:rPr>
                <w:sz w:val="18"/>
              </w:rPr>
              <w:br/>
            </w:r>
            <w:r>
              <w:rPr>
                <w:b/>
                <w:i w:val="0"/>
                <w:sz w:val="18"/>
              </w:rPr>
              <w:t>2nd:</w:t>
            </w:r>
            <w:r>
              <w:rPr>
                <w:b w:val="0"/>
                <w:i w:val="0"/>
                <w:sz w:val="18"/>
              </w:rPr>
              <w:t xml:space="preserve"> petrolatum, ceramide-containing products, humectants such as urea or lactic acid.</w:t>
            </w:r>
          </w:p>
        </w:tc>
        <w:tc>
          <w:tcPr>
            <w:tcW w:type="dxa" w:w="2078"/>
          </w:tcPr>
          <w:p>
            <w:pPr>
              <w:spacing w:after="40"/>
            </w:pPr>
            <w:r>
              <w:rPr>
                <w:sz w:val="18"/>
              </w:rPr>
            </w:r>
            <w:r>
              <w:rPr>
                <w:b w:val="0"/>
                <w:i w:val="0"/>
                <w:sz w:val="18"/>
              </w:rPr>
              <w:t>Keratolytics may sting fissured skin.</w:t>
            </w:r>
            <w:r>
              <w:rPr>
                <w:b w:val="0"/>
                <w:i w:val="0"/>
                <w:sz w:val="18"/>
              </w:rPr>
              <w:t xml:space="preserve"> Most improve with consistent barrier care, but </w:t>
            </w:r>
            <w:r>
              <w:rPr>
                <w:b/>
                <w:i w:val="0"/>
                <w:sz w:val="18"/>
              </w:rPr>
              <w:t>recurrence is expected while environmental exposure, aging or systemic risk persists</w:t>
            </w:r>
            <w:r>
              <w:rPr>
                <w:b w:val="0"/>
                <w:i w:val="0"/>
                <w:sz w:val="18"/>
              </w:rPr>
              <w:t>.</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34440" cy="993430"/>
                  <wp:docPr id="21" name="Picture 21"/>
                  <wp:cNvGraphicFramePr>
                    <a:graphicFrameLocks noChangeAspect="1"/>
                  </wp:cNvGraphicFramePr>
                  <a:graphic>
                    <a:graphicData uri="http://schemas.openxmlformats.org/drawingml/2006/picture">
                      <pic:pic>
                        <pic:nvPicPr>
                          <pic:cNvPr id="0" name="Clinical_Medicine_and_Surgery_I_Exam_1_cms-derm-chart-images_l3_s006_3.jpg"/>
                          <pic:cNvPicPr/>
                        </pic:nvPicPr>
                        <pic:blipFill>
                          <a:blip r:embed="rId29"/>
                          <a:stretch>
                            <a:fillRect/>
                          </a:stretch>
                        </pic:blipFill>
                        <pic:spPr>
                          <a:xfrm>
                            <a:off x="0" y="0"/>
                            <a:ext cx="1234440" cy="993430"/>
                          </a:xfrm>
                          <a:prstGeom prst="rect"/>
                        </pic:spPr>
                      </pic:pic>
                    </a:graphicData>
                  </a:graphic>
                </wp:inline>
              </w:drawing>
            </w:r>
          </w:p>
          <w:p>
            <w:pPr>
              <w:spacing w:after="40"/>
            </w:pPr>
            <w:r>
              <w:rPr>
                <w:b w:val="0"/>
                <w:i w:val="0"/>
                <w:sz w:val="18"/>
              </w:rPr>
              <w:t>Lecture 3 · Slide 6</w:t>
            </w:r>
            <w:r>
              <w:rPr>
                <w:sz w:val="18"/>
              </w:rPr>
              <w:br/>
            </w:r>
            <w:r>
              <w:rPr>
                <w:b w:val="0"/>
                <w:i w:val="0"/>
                <w:sz w:val="18"/>
              </w:rPr>
              <w:t>3. Dermatology II.pptx</w:t>
            </w:r>
          </w:p>
        </w:tc>
        <w:tc>
          <w:tcPr>
            <w:tcW w:type="dxa" w:w="2078"/>
          </w:tcPr>
          <w:p>
            <w:pPr>
              <w:spacing w:after="40"/>
            </w:pPr>
            <w:r>
              <w:rPr>
                <w:sz w:val="18"/>
              </w:rPr>
            </w:r>
            <w:r>
              <w:rPr>
                <w:b w:val="0"/>
                <w:i w:val="0"/>
                <w:sz w:val="18"/>
              </w:rPr>
              <w:t>Erythema multiforme</w:t>
            </w:r>
          </w:p>
        </w:tc>
        <w:tc>
          <w:tcPr>
            <w:tcW w:type="dxa" w:w="2078"/>
          </w:tcPr>
          <w:p>
            <w:pPr>
              <w:spacing w:after="40"/>
            </w:pPr>
            <w:r>
              <w:rPr>
                <w:sz w:val="18"/>
              </w:rPr>
            </w:r>
            <w:r>
              <w:rPr>
                <w:b/>
                <w:i w:val="0"/>
                <w:sz w:val="18"/>
              </w:rPr>
              <w:t>Target lesion with THREE concentric zones</w:t>
            </w:r>
            <w:r>
              <w:rPr>
                <w:b w:val="0"/>
                <w:i w:val="0"/>
                <w:sz w:val="18"/>
              </w:rPr>
              <w:t xml:space="preserve"> · </w:t>
            </w:r>
            <w:r>
              <w:rPr>
                <w:b/>
                <w:i w:val="0"/>
                <w:sz w:val="18"/>
              </w:rPr>
              <w:t>acral</w:t>
            </w:r>
            <w:r>
              <w:rPr>
                <w:b w:val="0"/>
                <w:i w:val="0"/>
                <w:sz w:val="18"/>
              </w:rPr>
              <w:t>, starting on the extremities</w:t>
            </w:r>
          </w:p>
        </w:tc>
        <w:tc>
          <w:tcPr>
            <w:tcW w:type="dxa" w:w="2078"/>
          </w:tcPr>
          <w:p>
            <w:pPr>
              <w:spacing w:after="40"/>
            </w:pPr>
            <w:r>
              <w:rPr>
                <w:sz w:val="18"/>
              </w:rPr>
            </w:r>
            <w:r>
              <w:rPr>
                <w:b/>
                <w:i w:val="0"/>
                <w:sz w:val="18"/>
              </w:rPr>
              <w:t>Target lesions</w:t>
            </w:r>
            <w:r>
              <w:rPr>
                <w:b w:val="0"/>
                <w:i w:val="0"/>
                <w:sz w:val="18"/>
              </w:rPr>
              <w:t xml:space="preserve"> with three concentric zones — central dusky or necrotic area, pale edematous ring, outer erythematous rim. Acral distribution, beginning on the extremities.</w:t>
            </w:r>
            <w:r>
              <w:rPr>
                <w:sz w:val="18"/>
              </w:rPr>
              <w:br/>
            </w:r>
            <w:r>
              <w:rPr>
                <w:sz w:val="18"/>
              </w:rPr>
              <w:br/>
            </w:r>
            <w:r>
              <w:rPr>
                <w:b w:val="0"/>
                <w:i w:val="0"/>
                <w:sz w:val="18"/>
              </w:rPr>
              <w:t>“I have these bullseye-looking spots on my hands and arms.”</w:t>
            </w:r>
          </w:p>
        </w:tc>
        <w:tc>
          <w:tcPr>
            <w:tcW w:type="dxa" w:w="2078"/>
          </w:tcPr>
          <w:p>
            <w:pPr>
              <w:spacing w:after="40"/>
            </w:pPr>
            <w:r>
              <w:rPr>
                <w:sz w:val="18"/>
              </w:rPr>
            </w:r>
            <w:r>
              <w:rPr>
                <w:b/>
                <w:i w:val="0"/>
                <w:sz w:val="18"/>
              </w:rPr>
              <w:t>Clinical diagnosis</w:t>
            </w:r>
            <w:r>
              <w:rPr>
                <w:b w:val="0"/>
                <w:i w:val="0"/>
                <w:sz w:val="18"/>
              </w:rPr>
              <w:t>; biopsy if uncertain.</w:t>
            </w:r>
            <w:r>
              <w:rPr>
                <w:sz w:val="18"/>
              </w:rPr>
              <w:br/>
            </w:r>
            <w:r>
              <w:rPr>
                <w:b w:val="0"/>
                <w:i w:val="0"/>
                <w:sz w:val="18"/>
              </w:rPr>
              <w:t xml:space="preserve">Herpes simplex polymerase chain reaction, Mycoplasma serology. If erythema multiforme major or systemic concern: </w:t>
            </w:r>
            <w:r>
              <w:rPr>
                <w:b/>
                <w:i w:val="0"/>
                <w:sz w:val="18"/>
              </w:rPr>
              <w:t>complete blood count, comprehensive metabolic panel, liver function tests</w:t>
            </w:r>
            <w:r>
              <w:rPr>
                <w:b w:val="0"/>
                <w:i w:val="0"/>
                <w:sz w:val="18"/>
              </w:rPr>
              <w:t>.</w:t>
            </w:r>
            <w:r>
              <w:rPr>
                <w:sz w:val="18"/>
              </w:rPr>
              <w:br/>
            </w:r>
            <w:r>
              <w:rPr>
                <w:sz w:val="18"/>
              </w:rPr>
              <w:br/>
            </w:r>
            <w:r>
              <w:rPr>
                <w:b/>
                <w:i w:val="0"/>
                <w:sz w:val="18"/>
              </w:rPr>
              <w:t>Labs to order</w:t>
            </w:r>
            <w:r>
              <w:rPr>
                <w:sz w:val="18"/>
              </w:rPr>
              <w:br/>
            </w:r>
            <w:r>
              <w:rPr>
                <w:b/>
                <w:i w:val="0"/>
                <w:sz w:val="18"/>
              </w:rPr>
              <w:t>Complete blood count, comprehensive metabolic panel and liver function tests</w:t>
            </w:r>
            <w:r>
              <w:rPr>
                <w:b w:val="0"/>
                <w:i w:val="0"/>
                <w:sz w:val="18"/>
              </w:rPr>
              <w:t xml:space="preserve"> if erythema multiforme major or systemic involvement is a concern. Herpes simplex polymerase chain reaction; </w:t>
            </w:r>
            <w:r>
              <w:rPr>
                <w:b/>
                <w:i w:val="0"/>
                <w:sz w:val="18"/>
              </w:rPr>
              <w:t>Mycoplasma serology / immunoglobulin M</w:t>
            </w:r>
            <w:r>
              <w:rPr>
                <w:b w:val="0"/>
                <w:i w:val="0"/>
                <w:sz w:val="18"/>
              </w:rPr>
              <w:t>.</w:t>
            </w:r>
          </w:p>
        </w:tc>
        <w:tc>
          <w:tcPr>
            <w:tcW w:type="dxa" w:w="2078"/>
          </w:tcPr>
          <w:p>
            <w:pPr>
              <w:spacing w:after="40"/>
            </w:pPr>
            <w:r>
              <w:rPr>
                <w:sz w:val="18"/>
              </w:rPr>
            </w:r>
            <w:r>
              <w:rPr>
                <w:b/>
                <w:i w:val="0"/>
                <w:sz w:val="18"/>
              </w:rPr>
              <w:t>1st:</w:t>
            </w:r>
            <w:r>
              <w:rPr>
                <w:b w:val="0"/>
                <w:i w:val="0"/>
                <w:sz w:val="18"/>
              </w:rPr>
              <w:t xml:space="preserve"> supportive — analgesia, antihistamines, wound care. </w:t>
            </w:r>
            <w:r>
              <w:rPr>
                <w:b/>
                <w:i w:val="0"/>
                <w:sz w:val="18"/>
              </w:rPr>
              <w:t>Discontinue the offending drug immediately.</w:t>
            </w:r>
            <w:r>
              <w:rPr>
                <w:b w:val="0"/>
                <w:i w:val="0"/>
                <w:sz w:val="18"/>
              </w:rPr>
              <w:t xml:space="preserve"> Topical corticosteroids for localized lesions. Oral aciclovir or valaciclovir if herpes-triggered.</w:t>
            </w:r>
            <w:r>
              <w:rPr>
                <w:sz w:val="18"/>
              </w:rPr>
              <w:br/>
            </w:r>
            <w:r>
              <w:rPr>
                <w:b/>
                <w:i w:val="0"/>
                <w:sz w:val="18"/>
              </w:rPr>
              <w:t>2nd (recurrent):</w:t>
            </w:r>
            <w:r>
              <w:rPr>
                <w:b w:val="0"/>
                <w:i w:val="0"/>
                <w:sz w:val="18"/>
              </w:rPr>
              <w:t xml:space="preserve"> suppressive antiviral therapy, aciclovir 400 mg twice daily.</w:t>
            </w:r>
          </w:p>
        </w:tc>
        <w:tc>
          <w:tcPr>
            <w:tcW w:type="dxa" w:w="2078"/>
          </w:tcPr>
          <w:p>
            <w:pPr>
              <w:spacing w:after="40"/>
            </w:pPr>
            <w:r>
              <w:rPr>
                <w:sz w:val="18"/>
              </w:rPr>
            </w:r>
            <w:r>
              <w:rPr>
                <w:b/>
                <w:i w:val="0"/>
                <w:sz w:val="18"/>
              </w:rPr>
              <w:t>Herpes simplex virus triggers over 50% of cases.</w:t>
            </w:r>
            <w:r>
              <w:rPr>
                <w:b w:val="0"/>
                <w:i w:val="0"/>
                <w:sz w:val="18"/>
              </w:rPr>
              <w:t xml:space="preserve"> Hospitalize if erythema multiforme major with poor oral intake or extensive mucosal disease.</w:t>
            </w:r>
          </w:p>
        </w:tc>
      </w:tr>
      <w:tr>
        <w:tc>
          <w:tcPr>
            <w:tcW w:type="dxa" w:w="2078"/>
          </w:tcPr>
          <w:p>
            <w:pPr>
              <w:jc w:val="center"/>
            </w:pPr>
            <w:r/>
            <w:r>
              <w:drawing>
                <wp:inline xmlns:a="http://schemas.openxmlformats.org/drawingml/2006/main" xmlns:pic="http://schemas.openxmlformats.org/drawingml/2006/picture">
                  <wp:extent cx="1234440" cy="1008126"/>
                  <wp:docPr id="22" name="Picture 22"/>
                  <wp:cNvGraphicFramePr>
                    <a:graphicFrameLocks noChangeAspect="1"/>
                  </wp:cNvGraphicFramePr>
                  <a:graphic>
                    <a:graphicData uri="http://schemas.openxmlformats.org/drawingml/2006/picture">
                      <pic:pic>
                        <pic:nvPicPr>
                          <pic:cNvPr id="0" name="Clinical_Medicine_and_Surgery_I_Exam_1_cms-derm-chart-images_l3_s014_1.jpg"/>
                          <pic:cNvPicPr/>
                        </pic:nvPicPr>
                        <pic:blipFill>
                          <a:blip r:embed="rId30"/>
                          <a:stretch>
                            <a:fillRect/>
                          </a:stretch>
                        </pic:blipFill>
                        <pic:spPr>
                          <a:xfrm>
                            <a:off x="0" y="0"/>
                            <a:ext cx="1234440" cy="1008126"/>
                          </a:xfrm>
                          <a:prstGeom prst="rect"/>
                        </pic:spPr>
                      </pic:pic>
                    </a:graphicData>
                  </a:graphic>
                </wp:inline>
              </w:drawing>
            </w:r>
          </w:p>
          <w:p>
            <w:pPr>
              <w:spacing w:after="40"/>
            </w:pPr>
            <w:r>
              <w:rPr>
                <w:b w:val="0"/>
                <w:i w:val="0"/>
                <w:sz w:val="18"/>
              </w:rPr>
              <w:t>Lecture 3 · Slide 14</w:t>
            </w:r>
            <w:r>
              <w:rPr>
                <w:sz w:val="18"/>
              </w:rPr>
              <w:br/>
            </w:r>
            <w:r>
              <w:rPr>
                <w:b w:val="0"/>
                <w:i w:val="0"/>
                <w:sz w:val="18"/>
              </w:rPr>
              <w:t>3. Dermatology II.pptx</w:t>
            </w:r>
          </w:p>
        </w:tc>
        <w:tc>
          <w:tcPr>
            <w:tcW w:type="dxa" w:w="2078"/>
          </w:tcPr>
          <w:p>
            <w:pPr>
              <w:spacing w:after="40"/>
            </w:pPr>
            <w:r>
              <w:rPr>
                <w:sz w:val="18"/>
              </w:rPr>
            </w:r>
            <w:r>
              <w:rPr>
                <w:b w:val="0"/>
                <w:i w:val="0"/>
                <w:sz w:val="18"/>
              </w:rPr>
              <w:t>Dermatitis herpetiformis</w:t>
            </w:r>
          </w:p>
        </w:tc>
        <w:tc>
          <w:tcPr>
            <w:tcW w:type="dxa" w:w="2078"/>
          </w:tcPr>
          <w:p>
            <w:pPr>
              <w:spacing w:after="40"/>
            </w:pPr>
            <w:r>
              <w:rPr>
                <w:sz w:val="18"/>
              </w:rPr>
            </w:r>
            <w:r>
              <w:rPr>
                <w:b/>
                <w:i w:val="0"/>
                <w:sz w:val="18"/>
              </w:rPr>
              <w:t>Intensely</w:t>
            </w:r>
            <w:r>
              <w:rPr>
                <w:b w:val="0"/>
                <w:i w:val="0"/>
                <w:sz w:val="18"/>
              </w:rPr>
              <w:t xml:space="preserve"> pruritic · </w:t>
            </w:r>
            <w:r>
              <w:rPr>
                <w:b/>
                <w:i w:val="0"/>
                <w:sz w:val="18"/>
              </w:rPr>
              <w:t>symmetrical</w:t>
            </w:r>
            <w:r>
              <w:rPr>
                <w:b w:val="0"/>
                <w:i w:val="0"/>
                <w:sz w:val="18"/>
              </w:rPr>
              <w:t xml:space="preserve"> knees, elbows, buttocks, back · </w:t>
            </w:r>
            <w:r>
              <w:rPr>
                <w:b/>
                <w:i w:val="0"/>
                <w:sz w:val="18"/>
              </w:rPr>
              <w:t>herpetiform grouping</w:t>
            </w:r>
            <w:r>
              <w:rPr>
                <w:b w:val="0"/>
                <w:i w:val="0"/>
                <w:sz w:val="18"/>
              </w:rPr>
              <w:t xml:space="preserve"> · bloating and diarrhea</w:t>
            </w:r>
          </w:p>
        </w:tc>
        <w:tc>
          <w:tcPr>
            <w:tcW w:type="dxa" w:w="2078"/>
          </w:tcPr>
          <w:p>
            <w:pPr>
              <w:spacing w:after="40"/>
            </w:pPr>
            <w:r>
              <w:rPr>
                <w:sz w:val="18"/>
              </w:rPr>
            </w:r>
            <w:r>
              <w:rPr>
                <w:b w:val="0"/>
                <w:i w:val="0"/>
                <w:sz w:val="18"/>
              </w:rPr>
              <w:t xml:space="preserve">Intensely pruritic papules, vesicles and urticarial plaques, </w:t>
            </w:r>
            <w:r>
              <w:rPr>
                <w:b/>
                <w:i w:val="0"/>
                <w:sz w:val="18"/>
              </w:rPr>
              <w:t>symmetrically</w:t>
            </w:r>
            <w:r>
              <w:rPr>
                <w:b w:val="0"/>
                <w:i w:val="0"/>
                <w:sz w:val="18"/>
              </w:rPr>
              <w:t xml:space="preserve"> on knees, elbows, buttocks and back, grouped in a herpetiform pattern. Often bloating and diarrhea.</w:t>
            </w:r>
            <w:r>
              <w:rPr>
                <w:sz w:val="18"/>
              </w:rPr>
              <w:br/>
            </w:r>
            <w:r>
              <w:rPr>
                <w:sz w:val="18"/>
              </w:rPr>
              <w:br/>
            </w:r>
            <w:r>
              <w:rPr>
                <w:b w:val="0"/>
                <w:i w:val="0"/>
                <w:sz w:val="18"/>
              </w:rPr>
              <w:t>“Unbelievably itchy blisters on my elbows and knees, both sides, and my stomach has been off.”</w:t>
            </w:r>
          </w:p>
        </w:tc>
        <w:tc>
          <w:tcPr>
            <w:tcW w:type="dxa" w:w="2078"/>
          </w:tcPr>
          <w:p>
            <w:pPr>
              <w:spacing w:after="40"/>
            </w:pPr>
            <w:r>
              <w:rPr>
                <w:sz w:val="18"/>
              </w:rPr>
            </w:r>
            <w:r>
              <w:rPr>
                <w:b/>
                <w:i w:val="0"/>
                <w:sz w:val="18"/>
              </w:rPr>
              <w:t>Gold standard: perilesional direct immunofluorescence — granular immunoglobulin A at the dermal papillae.</w:t>
            </w:r>
            <w:r>
              <w:rPr>
                <w:sz w:val="18"/>
              </w:rPr>
              <w:br/>
            </w:r>
            <w:r>
              <w:rPr>
                <w:b w:val="0"/>
                <w:i w:val="0"/>
                <w:sz w:val="18"/>
              </w:rPr>
              <w:t>Also immunoglobulin A anti-tissue transglutaminase, anti-endomysial antibody, small bowel biopsy.</w:t>
            </w:r>
            <w:r>
              <w:rPr>
                <w:sz w:val="18"/>
              </w:rPr>
              <w:br/>
            </w:r>
            <w:r>
              <w:rPr>
                <w:b w:val="0"/>
                <w:i w:val="0"/>
                <w:sz w:val="18"/>
              </w:rPr>
              <w:t>She flagged this in class: most of this block is clinical diagnosis, so a disease with a distinctive test is high-yield.</w:t>
            </w:r>
            <w:r>
              <w:rPr>
                <w:sz w:val="18"/>
              </w:rPr>
              <w:br/>
            </w:r>
            <w:r>
              <w:rPr>
                <w:sz w:val="18"/>
              </w:rPr>
              <w:br/>
            </w:r>
            <w:r>
              <w:rPr>
                <w:b/>
                <w:i w:val="0"/>
                <w:sz w:val="18"/>
              </w:rPr>
              <w:t>Labs to order</w:t>
            </w:r>
            <w:r>
              <w:rPr>
                <w:sz w:val="18"/>
              </w:rPr>
              <w:br/>
            </w:r>
            <w:r>
              <w:rPr>
                <w:b/>
                <w:i w:val="0"/>
                <w:sz w:val="18"/>
              </w:rPr>
              <w:t>Immunoglobulin A anti-tissue transglutaminase and anti-endomysial antibody</w:t>
            </w:r>
            <w:r>
              <w:rPr>
                <w:b w:val="0"/>
                <w:i w:val="0"/>
                <w:sz w:val="18"/>
              </w:rPr>
              <w:t>, plus small bowel biopsy. Screen thyroid function given the association.</w:t>
            </w:r>
          </w:p>
        </w:tc>
        <w:tc>
          <w:tcPr>
            <w:tcW w:type="dxa" w:w="2078"/>
          </w:tcPr>
          <w:p>
            <w:pPr>
              <w:spacing w:after="40"/>
            </w:pPr>
            <w:r>
              <w:rPr>
                <w:sz w:val="18"/>
              </w:rPr>
            </w:r>
            <w:r>
              <w:rPr>
                <w:b/>
                <w:i w:val="0"/>
                <w:sz w:val="18"/>
              </w:rPr>
              <w:t>1st:</w:t>
            </w:r>
            <w:r>
              <w:rPr>
                <w:b w:val="0"/>
                <w:i w:val="0"/>
                <w:sz w:val="18"/>
              </w:rPr>
              <w:t xml:space="preserve"> dapsone for rapid symptom control.</w:t>
            </w:r>
            <w:r>
              <w:rPr>
                <w:sz w:val="18"/>
              </w:rPr>
              <w:br/>
            </w:r>
            <w:r>
              <w:rPr>
                <w:b/>
                <w:i w:val="0"/>
                <w:sz w:val="18"/>
              </w:rPr>
              <w:t>Cornerstone:</w:t>
            </w:r>
            <w:r>
              <w:rPr>
                <w:b w:val="0"/>
                <w:i w:val="0"/>
                <w:sz w:val="18"/>
              </w:rPr>
              <w:t xml:space="preserve"> a strict lifelong gluten-free diet, which is what allows dapsone to be reduced or stopped over one to two years.</w:t>
            </w:r>
          </w:p>
        </w:tc>
        <w:tc>
          <w:tcPr>
            <w:tcW w:type="dxa" w:w="2078"/>
          </w:tcPr>
          <w:p>
            <w:pPr>
              <w:spacing w:after="40"/>
            </w:pPr>
            <w:r>
              <w:rPr>
                <w:sz w:val="18"/>
              </w:rPr>
            </w:r>
            <w:r>
              <w:rPr>
                <w:b/>
                <w:i w:val="0"/>
                <w:sz w:val="18"/>
              </w:rPr>
              <w:t>Screen every patient for celiac disease.</w:t>
            </w:r>
            <w:r>
              <w:rPr>
                <w:b w:val="0"/>
                <w:i w:val="0"/>
                <w:sz w:val="18"/>
              </w:rPr>
              <w:t xml:space="preserve"> Also autoimmune thyroid disease and T-cell lymphoma. Rare — 11 to 75 per 100,000, northern European descent, ages 30 to 40.</w:t>
            </w:r>
          </w:p>
        </w:tc>
      </w:tr>
      <w:tr>
        <w:tc>
          <w:tcPr>
            <w:tcW w:type="dxa" w:w="2078"/>
          </w:tcPr>
          <w:p>
            <w:pPr>
              <w:jc w:val="center"/>
            </w:pPr>
            <w:r/>
            <w:r>
              <w:drawing>
                <wp:inline xmlns:a="http://schemas.openxmlformats.org/drawingml/2006/main" xmlns:pic="http://schemas.openxmlformats.org/drawingml/2006/picture">
                  <wp:extent cx="1234440" cy="928769"/>
                  <wp:docPr id="23" name="Picture 23"/>
                  <wp:cNvGraphicFramePr>
                    <a:graphicFrameLocks noChangeAspect="1"/>
                  </wp:cNvGraphicFramePr>
                  <a:graphic>
                    <a:graphicData uri="http://schemas.openxmlformats.org/drawingml/2006/picture">
                      <pic:pic>
                        <pic:nvPicPr>
                          <pic:cNvPr id="0" name="Clinical_Medicine_and_Surgery_I_Exam_1_cms-derm-chart-images_l3_s021_2.jpg"/>
                          <pic:cNvPicPr/>
                        </pic:nvPicPr>
                        <pic:blipFill>
                          <a:blip r:embed="rId31"/>
                          <a:stretch>
                            <a:fillRect/>
                          </a:stretch>
                        </pic:blipFill>
                        <pic:spPr>
                          <a:xfrm>
                            <a:off x="0" y="0"/>
                            <a:ext cx="1234440" cy="928769"/>
                          </a:xfrm>
                          <a:prstGeom prst="rect"/>
                        </pic:spPr>
                      </pic:pic>
                    </a:graphicData>
                  </a:graphic>
                </wp:inline>
              </w:drawing>
            </w:r>
          </w:p>
          <w:p>
            <w:pPr>
              <w:spacing w:after="40"/>
            </w:pPr>
            <w:r>
              <w:rPr>
                <w:b w:val="0"/>
                <w:i w:val="0"/>
                <w:sz w:val="18"/>
              </w:rPr>
              <w:t>Lecture 3 · Slide 21</w:t>
            </w:r>
            <w:r>
              <w:rPr>
                <w:sz w:val="18"/>
              </w:rPr>
              <w:br/>
            </w:r>
            <w:r>
              <w:rPr>
                <w:b w:val="0"/>
                <w:i w:val="0"/>
                <w:sz w:val="18"/>
              </w:rPr>
              <w:t>3. Dermatology II.pptx</w:t>
            </w:r>
          </w:p>
        </w:tc>
        <w:tc>
          <w:tcPr>
            <w:tcW w:type="dxa" w:w="2078"/>
          </w:tcPr>
          <w:p>
            <w:pPr>
              <w:spacing w:after="40"/>
            </w:pPr>
            <w:r>
              <w:rPr>
                <w:sz w:val="18"/>
              </w:rPr>
            </w:r>
            <w:r>
              <w:rPr>
                <w:b w:val="0"/>
                <w:i w:val="0"/>
                <w:sz w:val="18"/>
              </w:rPr>
              <w:t>Acanthosis nigricans</w:t>
            </w:r>
          </w:p>
        </w:tc>
        <w:tc>
          <w:tcPr>
            <w:tcW w:type="dxa" w:w="2078"/>
          </w:tcPr>
          <w:p>
            <w:pPr>
              <w:spacing w:after="40"/>
            </w:pPr>
            <w:r>
              <w:rPr>
                <w:sz w:val="18"/>
              </w:rPr>
            </w:r>
            <w:r>
              <w:rPr>
                <w:b/>
                <w:i w:val="0"/>
                <w:sz w:val="18"/>
              </w:rPr>
              <w:t>Velvety</w:t>
            </w:r>
            <w:r>
              <w:rPr>
                <w:b w:val="0"/>
                <w:i w:val="0"/>
                <w:sz w:val="18"/>
              </w:rPr>
              <w:t xml:space="preserve"> hyperpigmented thickening · neck, axillae, groin</w:t>
            </w:r>
          </w:p>
        </w:tc>
        <w:tc>
          <w:tcPr>
            <w:tcW w:type="dxa" w:w="2078"/>
          </w:tcPr>
          <w:p>
            <w:pPr>
              <w:spacing w:after="40"/>
            </w:pPr>
            <w:r>
              <w:rPr>
                <w:sz w:val="18"/>
              </w:rPr>
            </w:r>
            <w:r>
              <w:rPr>
                <w:b w:val="0"/>
                <w:i w:val="0"/>
                <w:sz w:val="18"/>
              </w:rPr>
              <w:t>Velvety hyperpigmented thickening of flexural skin — neck, axillae, groin.</w:t>
            </w:r>
            <w:r>
              <w:rPr>
                <w:sz w:val="18"/>
              </w:rPr>
              <w:br/>
            </w:r>
            <w:r>
              <w:rPr>
                <w:sz w:val="18"/>
              </w:rPr>
              <w:br/>
            </w:r>
            <w:r>
              <w:rPr>
                <w:b w:val="0"/>
                <w:i w:val="0"/>
                <w:sz w:val="18"/>
              </w:rPr>
              <w:t>“The skin on my neck has gone dark and velvety and it won't wash off.”</w:t>
            </w:r>
          </w:p>
        </w:tc>
        <w:tc>
          <w:tcPr>
            <w:tcW w:type="dxa" w:w="2078"/>
          </w:tcPr>
          <w:p>
            <w:pPr>
              <w:spacing w:after="40"/>
            </w:pPr>
            <w:r>
              <w:rPr>
                <w:sz w:val="18"/>
              </w:rPr>
            </w:r>
            <w:r>
              <w:rPr>
                <w:b/>
                <w:i w:val="0"/>
                <w:sz w:val="18"/>
              </w:rPr>
              <w:t>Clinical diagnosis.</w:t>
            </w:r>
            <w:r>
              <w:rPr>
                <w:b w:val="0"/>
                <w:i w:val="0"/>
                <w:sz w:val="18"/>
              </w:rPr>
              <w:t xml:space="preserve"> Then </w:t>
            </w:r>
            <w:r>
              <w:rPr>
                <w:b/>
                <w:i w:val="0"/>
                <w:sz w:val="18"/>
              </w:rPr>
              <w:t>hemoglobin A1c, fasting insulin, lipid panel</w:t>
            </w:r>
            <w:r>
              <w:rPr>
                <w:b w:val="0"/>
                <w:i w:val="0"/>
                <w:sz w:val="18"/>
              </w:rPr>
              <w:t>, polycystic ovarian syndrome workup.</w:t>
            </w:r>
            <w:r>
              <w:rPr>
                <w:sz w:val="18"/>
              </w:rPr>
              <w:br/>
            </w:r>
            <w:r>
              <w:rPr>
                <w:sz w:val="18"/>
              </w:rPr>
              <w:br/>
            </w:r>
            <w:r>
              <w:rPr>
                <w:b/>
                <w:i w:val="0"/>
                <w:sz w:val="18"/>
              </w:rPr>
              <w:t>Labs to order</w:t>
            </w:r>
            <w:r>
              <w:rPr>
                <w:sz w:val="18"/>
              </w:rPr>
              <w:br/>
            </w:r>
            <w:r>
              <w:rPr>
                <w:b/>
                <w:i w:val="0"/>
                <w:sz w:val="18"/>
              </w:rPr>
              <w:t>Hemoglobin A1c, fasting insulin and a lipid panel</w:t>
            </w:r>
            <w:r>
              <w:rPr>
                <w:b w:val="0"/>
                <w:i w:val="0"/>
                <w:sz w:val="18"/>
              </w:rPr>
              <w:t>, plus a polycystic ovarian syndrome workup.</w:t>
            </w:r>
          </w:p>
        </w:tc>
        <w:tc>
          <w:tcPr>
            <w:tcW w:type="dxa" w:w="2078"/>
          </w:tcPr>
          <w:p>
            <w:pPr>
              <w:spacing w:after="40"/>
            </w:pPr>
            <w:r>
              <w:rPr>
                <w:sz w:val="18"/>
              </w:rPr>
            </w:r>
            <w:r>
              <w:rPr>
                <w:b/>
                <w:i w:val="0"/>
                <w:sz w:val="18"/>
              </w:rPr>
              <w:t>1st:</w:t>
            </w:r>
            <w:r>
              <w:rPr>
                <w:b w:val="0"/>
                <w:i w:val="0"/>
                <w:sz w:val="18"/>
              </w:rPr>
              <w:t xml:space="preserve"> treat the underlying cause — insulin resistance. 5 to 10% weight loss improves it. Metformin.</w:t>
            </w:r>
            <w:r>
              <w:rPr>
                <w:sz w:val="18"/>
              </w:rPr>
              <w:br/>
            </w:r>
            <w:r>
              <w:rPr>
                <w:b/>
                <w:i w:val="0"/>
                <w:sz w:val="18"/>
              </w:rPr>
              <w:t>2nd:</w:t>
            </w:r>
            <w:r>
              <w:rPr>
                <w:b w:val="0"/>
                <w:i w:val="0"/>
                <w:sz w:val="18"/>
              </w:rPr>
              <w:t xml:space="preserve"> topical retinoids for cosmetic improvement.</w:t>
            </w:r>
          </w:p>
        </w:tc>
        <w:tc>
          <w:tcPr>
            <w:tcW w:type="dxa" w:w="2078"/>
          </w:tcPr>
          <w:p>
            <w:pPr>
              <w:spacing w:after="40"/>
            </w:pPr>
            <w:r>
              <w:rPr>
                <w:sz w:val="18"/>
              </w:rPr>
            </w:r>
            <w:r>
              <w:rPr>
                <w:b/>
                <w:i w:val="0"/>
                <w:sz w:val="18"/>
              </w:rPr>
              <w:t>A metabolic warning sign, not a hygiene problem.</w:t>
            </w:r>
            <w:r>
              <w:rPr>
                <w:b w:val="0"/>
                <w:i w:val="0"/>
                <w:sz w:val="18"/>
              </w:rPr>
              <w:t xml:space="preserve"> </w:t>
            </w:r>
            <w:r>
              <w:rPr>
                <w:b w:val="0"/>
                <w:i w:val="0"/>
                <w:sz w:val="18"/>
              </w:rPr>
              <w:t>Sudden onset in an adult → urgent evaluation for gastrointestinal malignancy, especially gastric adenocarcinoma.</w:t>
            </w:r>
          </w:p>
        </w:tc>
      </w:tr>
      <w:tr>
        <w:tc>
          <w:tcPr>
            <w:tcW w:type="dxa" w:w="2078"/>
          </w:tcPr>
          <w:p>
            <w:pPr>
              <w:jc w:val="center"/>
            </w:pPr>
            <w:r/>
            <w:r>
              <w:drawing>
                <wp:inline xmlns:a="http://schemas.openxmlformats.org/drawingml/2006/main" xmlns:pic="http://schemas.openxmlformats.org/drawingml/2006/picture">
                  <wp:extent cx="1234440" cy="693638"/>
                  <wp:docPr id="24" name="Picture 24"/>
                  <wp:cNvGraphicFramePr>
                    <a:graphicFrameLocks noChangeAspect="1"/>
                  </wp:cNvGraphicFramePr>
                  <a:graphic>
                    <a:graphicData uri="http://schemas.openxmlformats.org/drawingml/2006/picture">
                      <pic:pic>
                        <pic:nvPicPr>
                          <pic:cNvPr id="0" name="Clinical_Medicine_and_Surgery_I_Exam_1_cms-derm-chart-images_l3_s027_2.jpg"/>
                          <pic:cNvPicPr/>
                        </pic:nvPicPr>
                        <pic:blipFill>
                          <a:blip r:embed="rId32"/>
                          <a:stretch>
                            <a:fillRect/>
                          </a:stretch>
                        </pic:blipFill>
                        <pic:spPr>
                          <a:xfrm>
                            <a:off x="0" y="0"/>
                            <a:ext cx="1234440" cy="693638"/>
                          </a:xfrm>
                          <a:prstGeom prst="rect"/>
                        </pic:spPr>
                      </pic:pic>
                    </a:graphicData>
                  </a:graphic>
                </wp:inline>
              </w:drawing>
            </w:r>
          </w:p>
          <w:p>
            <w:pPr>
              <w:spacing w:after="40"/>
            </w:pPr>
            <w:r>
              <w:rPr>
                <w:b w:val="0"/>
                <w:i w:val="0"/>
                <w:sz w:val="18"/>
              </w:rPr>
              <w:t>Lecture 3 · Slide 27</w:t>
            </w:r>
            <w:r>
              <w:rPr>
                <w:sz w:val="18"/>
              </w:rPr>
              <w:br/>
            </w:r>
            <w:r>
              <w:rPr>
                <w:b w:val="0"/>
                <w:i w:val="0"/>
                <w:sz w:val="18"/>
              </w:rPr>
              <w:t>3. Dermatology II.pptx</w:t>
            </w:r>
          </w:p>
        </w:tc>
        <w:tc>
          <w:tcPr>
            <w:tcW w:type="dxa" w:w="2078"/>
          </w:tcPr>
          <w:p>
            <w:pPr>
              <w:spacing w:after="40"/>
            </w:pPr>
            <w:r>
              <w:rPr>
                <w:sz w:val="18"/>
              </w:rPr>
            </w:r>
            <w:r>
              <w:rPr>
                <w:b w:val="0"/>
                <w:i w:val="0"/>
                <w:sz w:val="18"/>
              </w:rPr>
              <w:t>Epidermolysis bullosa</w:t>
            </w:r>
          </w:p>
        </w:tc>
        <w:tc>
          <w:tcPr>
            <w:tcW w:type="dxa" w:w="2078"/>
          </w:tcPr>
          <w:p>
            <w:pPr>
              <w:spacing w:after="40"/>
            </w:pPr>
            <w:r>
              <w:rPr>
                <w:sz w:val="18"/>
              </w:rPr>
            </w:r>
            <w:r>
              <w:rPr>
                <w:b w:val="0"/>
                <w:i w:val="0"/>
                <w:sz w:val="18"/>
              </w:rPr>
              <w:t xml:space="preserve">Blistering from </w:t>
            </w:r>
            <w:r>
              <w:rPr>
                <w:b/>
                <w:i w:val="0"/>
                <w:sz w:val="18"/>
              </w:rPr>
              <w:t>minimal trauma</w:t>
            </w:r>
            <w:r>
              <w:rPr>
                <w:b w:val="0"/>
                <w:i w:val="0"/>
                <w:sz w:val="18"/>
              </w:rPr>
              <w:t xml:space="preserve"> · </w:t>
            </w:r>
            <w:r>
              <w:rPr>
                <w:b/>
                <w:i w:val="0"/>
                <w:sz w:val="18"/>
              </w:rPr>
              <w:t>at or shortly after birth</w:t>
            </w:r>
            <w:r>
              <w:rPr>
                <w:b w:val="0"/>
                <w:i w:val="0"/>
                <w:sz w:val="18"/>
              </w:rPr>
              <w:t xml:space="preserve"> · structural protein mutation</w:t>
            </w:r>
          </w:p>
        </w:tc>
        <w:tc>
          <w:tcPr>
            <w:tcW w:type="dxa" w:w="2078"/>
          </w:tcPr>
          <w:p>
            <w:pPr>
              <w:spacing w:after="40"/>
            </w:pPr>
            <w:r>
              <w:rPr>
                <w:sz w:val="18"/>
              </w:rPr>
            </w:r>
            <w:r>
              <w:rPr>
                <w:b w:val="0"/>
                <w:i w:val="0"/>
                <w:sz w:val="18"/>
              </w:rPr>
              <w:t xml:space="preserve">Blistering and skin fragility from minimal trauma, evident at or shortly after birth. Caused by a </w:t>
            </w:r>
            <w:r>
              <w:rPr>
                <w:b/>
                <w:i w:val="0"/>
                <w:sz w:val="18"/>
              </w:rPr>
              <w:t>mutation in structural proteins</w:t>
            </w:r>
            <w:r>
              <w:rPr>
                <w:b w:val="0"/>
                <w:i w:val="0"/>
                <w:sz w:val="18"/>
              </w:rPr>
              <w:t>.</w:t>
            </w:r>
            <w:r>
              <w:rPr>
                <w:sz w:val="18"/>
              </w:rPr>
              <w:br/>
            </w:r>
            <w:r>
              <w:rPr>
                <w:sz w:val="18"/>
              </w:rPr>
              <w:br/>
            </w:r>
            <w:r>
              <w:rPr>
                <w:b w:val="0"/>
                <w:i w:val="0"/>
                <w:sz w:val="18"/>
              </w:rPr>
              <w:t>“His skin blisters and tears wherever he is handled.”</w:t>
            </w:r>
          </w:p>
        </w:tc>
        <w:tc>
          <w:tcPr>
            <w:tcW w:type="dxa" w:w="2078"/>
          </w:tcPr>
          <w:p>
            <w:pPr>
              <w:spacing w:after="40"/>
            </w:pPr>
            <w:r>
              <w:rPr>
                <w:sz w:val="18"/>
              </w:rPr>
            </w:r>
            <w:r>
              <w:rPr>
                <w:b/>
                <w:i w:val="0"/>
                <w:sz w:val="18"/>
              </w:rPr>
              <w:t>Gold standard: transmission electron microscopy with immunofluorescence antigen mapping.</w:t>
            </w:r>
            <w:r>
              <w:rPr>
                <w:b w:val="0"/>
                <w:i w:val="0"/>
                <w:sz w:val="18"/>
              </w:rPr>
              <w:t xml:space="preserve"> Supported by a genetic panel and nutritional labs.</w:t>
            </w:r>
            <w:r>
              <w:rPr>
                <w:sz w:val="18"/>
              </w:rPr>
              <w:br/>
            </w:r>
            <w:r>
              <w:rPr>
                <w:sz w:val="18"/>
              </w:rPr>
              <w:br/>
            </w:r>
            <w:r>
              <w:rPr>
                <w:b/>
                <w:i w:val="0"/>
                <w:sz w:val="18"/>
              </w:rPr>
              <w:t>Labs to order</w:t>
            </w:r>
            <w:r>
              <w:rPr>
                <w:sz w:val="18"/>
              </w:rPr>
              <w:br/>
            </w:r>
            <w:r>
              <w:rPr>
                <w:b/>
                <w:i w:val="0"/>
                <w:sz w:val="18"/>
              </w:rPr>
              <w:t>Genetic panel and nutritional labs</w:t>
            </w:r>
            <w:r>
              <w:rPr>
                <w:b w:val="0"/>
                <w:i w:val="0"/>
                <w:sz w:val="18"/>
              </w:rPr>
              <w:t>, alongside the electron microscopy and antigen mapping.</w:t>
            </w:r>
          </w:p>
        </w:tc>
        <w:tc>
          <w:tcPr>
            <w:tcW w:type="dxa" w:w="2078"/>
          </w:tcPr>
          <w:p>
            <w:pPr>
              <w:spacing w:after="40"/>
            </w:pPr>
            <w:r>
              <w:rPr>
                <w:sz w:val="18"/>
              </w:rPr>
            </w:r>
            <w:r>
              <w:rPr>
                <w:b/>
                <w:i w:val="0"/>
                <w:sz w:val="18"/>
              </w:rPr>
              <w:t>Supportive.</w:t>
            </w:r>
            <w:r>
              <w:rPr>
                <w:b w:val="0"/>
                <w:i w:val="0"/>
                <w:sz w:val="18"/>
              </w:rPr>
              <w:t xml:space="preserve"> Wound care, nutrition, infection control, pain management.</w:t>
            </w:r>
          </w:p>
        </w:tc>
        <w:tc>
          <w:tcPr>
            <w:tcW w:type="dxa" w:w="2078"/>
          </w:tcPr>
          <w:p>
            <w:pPr>
              <w:spacing w:after="40"/>
            </w:pPr>
            <w:r>
              <w:rPr>
                <w:sz w:val="18"/>
              </w:rPr>
            </w:r>
            <w:r>
              <w:rPr>
                <w:b/>
                <w:i w:val="0"/>
                <w:sz w:val="18"/>
              </w:rPr>
              <w:t>Referral to essentially every specialty</w:t>
            </w:r>
            <w:r>
              <w:rPr>
                <w:b w:val="0"/>
                <w:i w:val="0"/>
                <w:sz w:val="18"/>
              </w:rPr>
              <w:t xml:space="preserve"> given the multisystem burden. Early palliative care integration, genetics counseling and family support in severe forms such as Herlitz junctional disease.</w:t>
            </w:r>
          </w:p>
        </w:tc>
      </w:tr>
      <w:tr>
        <w:tc>
          <w:tcPr>
            <w:tcW w:type="dxa" w:w="2078"/>
          </w:tcPr>
          <w:p>
            <w:pPr>
              <w:jc w:val="center"/>
            </w:pPr>
            <w:r/>
            <w:r>
              <w:drawing>
                <wp:inline xmlns:a="http://schemas.openxmlformats.org/drawingml/2006/main" xmlns:pic="http://schemas.openxmlformats.org/drawingml/2006/picture">
                  <wp:extent cx="1234440" cy="693638"/>
                  <wp:docPr id="25" name="Picture 25"/>
                  <wp:cNvGraphicFramePr>
                    <a:graphicFrameLocks noChangeAspect="1"/>
                  </wp:cNvGraphicFramePr>
                  <a:graphic>
                    <a:graphicData uri="http://schemas.openxmlformats.org/drawingml/2006/picture">
                      <pic:pic>
                        <pic:nvPicPr>
                          <pic:cNvPr id="0" name="Clinical_Medicine_and_Surgery_I_Exam_1_cms-derm-chart-images_l3_s035_1.jpg"/>
                          <pic:cNvPicPr/>
                        </pic:nvPicPr>
                        <pic:blipFill>
                          <a:blip r:embed="rId33"/>
                          <a:stretch>
                            <a:fillRect/>
                          </a:stretch>
                        </pic:blipFill>
                        <pic:spPr>
                          <a:xfrm>
                            <a:off x="0" y="0"/>
                            <a:ext cx="1234440" cy="693638"/>
                          </a:xfrm>
                          <a:prstGeom prst="rect"/>
                        </pic:spPr>
                      </pic:pic>
                    </a:graphicData>
                  </a:graphic>
                </wp:inline>
              </w:drawing>
            </w:r>
          </w:p>
          <w:p>
            <w:pPr>
              <w:spacing w:after="40"/>
            </w:pPr>
            <w:r>
              <w:rPr>
                <w:b w:val="0"/>
                <w:i w:val="0"/>
                <w:sz w:val="18"/>
              </w:rPr>
              <w:t>Lecture 3 · Slide 35</w:t>
            </w:r>
            <w:r>
              <w:rPr>
                <w:sz w:val="18"/>
              </w:rPr>
              <w:br/>
            </w:r>
            <w:r>
              <w:rPr>
                <w:b w:val="0"/>
                <w:i w:val="0"/>
                <w:sz w:val="18"/>
              </w:rPr>
              <w:t>3. Dermatology II.pptx</w:t>
            </w:r>
          </w:p>
        </w:tc>
        <w:tc>
          <w:tcPr>
            <w:tcW w:type="dxa" w:w="2078"/>
          </w:tcPr>
          <w:p>
            <w:pPr>
              <w:spacing w:after="40"/>
            </w:pPr>
            <w:r>
              <w:rPr>
                <w:sz w:val="18"/>
              </w:rPr>
            </w:r>
            <w:r>
              <w:rPr>
                <w:b w:val="0"/>
                <w:i w:val="0"/>
                <w:sz w:val="18"/>
              </w:rPr>
              <w:t>Urticaria</w:t>
            </w:r>
          </w:p>
        </w:tc>
        <w:tc>
          <w:tcPr>
            <w:tcW w:type="dxa" w:w="2078"/>
          </w:tcPr>
          <w:p>
            <w:pPr>
              <w:spacing w:after="40"/>
            </w:pPr>
            <w:r>
              <w:rPr>
                <w:sz w:val="18"/>
              </w:rPr>
            </w:r>
            <w:r>
              <w:rPr>
                <w:b/>
                <w:i w:val="0"/>
                <w:sz w:val="18"/>
              </w:rPr>
              <w:t>An individual wheal resolves within 24 hours</w:t>
            </w:r>
            <w:r>
              <w:rPr>
                <w:b w:val="0"/>
                <w:i w:val="0"/>
                <w:sz w:val="18"/>
              </w:rPr>
              <w:t xml:space="preserve"> · blanches fully · </w:t>
            </w:r>
            <w:r>
              <w:rPr>
                <w:b/>
                <w:i w:val="0"/>
                <w:sz w:val="18"/>
              </w:rPr>
              <w:t>migrates</w:t>
            </w:r>
            <w:r>
              <w:rPr>
                <w:b w:val="0"/>
                <w:i w:val="0"/>
                <w:sz w:val="18"/>
              </w:rPr>
              <w:t xml:space="preserve"> · ± angioedema</w:t>
            </w:r>
          </w:p>
        </w:tc>
        <w:tc>
          <w:tcPr>
            <w:tcW w:type="dxa" w:w="2078"/>
          </w:tcPr>
          <w:p>
            <w:pPr>
              <w:spacing w:after="40"/>
            </w:pPr>
            <w:r>
              <w:rPr>
                <w:sz w:val="18"/>
              </w:rPr>
            </w:r>
            <w:r>
              <w:rPr>
                <w:b w:val="0"/>
                <w:i w:val="0"/>
                <w:sz w:val="18"/>
              </w:rPr>
              <w:t xml:space="preserve">Transient pruritic wheals, with or without angioedema. </w:t>
            </w:r>
            <w:r>
              <w:rPr>
                <w:b/>
                <w:i w:val="0"/>
                <w:sz w:val="18"/>
              </w:rPr>
              <w:t>An individual wheal resolves within 24 hours</w:t>
            </w:r>
            <w:r>
              <w:rPr>
                <w:b w:val="0"/>
                <w:i w:val="0"/>
                <w:sz w:val="18"/>
              </w:rPr>
              <w:t>, blanches fully and migrates.</w:t>
            </w:r>
            <w:r>
              <w:rPr>
                <w:sz w:val="18"/>
              </w:rPr>
              <w:br/>
            </w:r>
            <w:r>
              <w:rPr>
                <w:sz w:val="18"/>
              </w:rPr>
              <w:br/>
            </w:r>
            <w:r>
              <w:rPr>
                <w:b w:val="0"/>
                <w:i w:val="0"/>
                <w:sz w:val="18"/>
              </w:rPr>
              <w:t>“Itchy welts come up and move around, and each one is gone by the next day.”</w:t>
            </w:r>
          </w:p>
        </w:tc>
        <w:tc>
          <w:tcPr>
            <w:tcW w:type="dxa" w:w="2078"/>
          </w:tcPr>
          <w:p>
            <w:pPr>
              <w:spacing w:after="40"/>
            </w:pPr>
            <w:r>
              <w:rPr>
                <w:sz w:val="18"/>
              </w:rPr>
            </w:r>
            <w:r>
              <w:rPr>
                <w:b/>
                <w:i w:val="0"/>
                <w:sz w:val="18"/>
              </w:rPr>
              <w:t>Clinical.</w:t>
            </w:r>
            <w:r>
              <w:rPr>
                <w:b w:val="0"/>
                <w:i w:val="0"/>
                <w:sz w:val="18"/>
              </w:rPr>
              <w:t xml:space="preserve"> </w:t>
            </w:r>
            <w:r>
              <w:rPr>
                <w:b w:val="0"/>
                <w:i w:val="0"/>
                <w:sz w:val="18"/>
              </w:rPr>
              <w:t>Biopsy if lesions persist beyond 24 hours — that suggests urticarial vasculitis.</w:t>
            </w:r>
            <w:r>
              <w:rPr>
                <w:sz w:val="18"/>
              </w:rPr>
              <w:br/>
            </w:r>
            <w:r>
              <w:rPr>
                <w:b w:val="0"/>
                <w:i w:val="0"/>
                <w:sz w:val="18"/>
              </w:rPr>
              <w:t>Thyroid-stimulating hormone, complement C4, tryptase, specific immunoglobulin E.</w:t>
            </w:r>
            <w:r>
              <w:rPr>
                <w:sz w:val="18"/>
              </w:rPr>
              <w:br/>
            </w:r>
            <w:r>
              <w:rPr>
                <w:sz w:val="18"/>
              </w:rPr>
              <w:br/>
            </w:r>
            <w:r>
              <w:rPr>
                <w:b/>
                <w:i w:val="0"/>
                <w:sz w:val="18"/>
              </w:rPr>
              <w:t>Labs to order</w:t>
            </w:r>
            <w:r>
              <w:rPr>
                <w:sz w:val="18"/>
              </w:rPr>
              <w:br/>
            </w:r>
            <w:r>
              <w:rPr>
                <w:b/>
                <w:i w:val="0"/>
                <w:sz w:val="18"/>
              </w:rPr>
              <w:t>Thyroid-stimulating hormone, complement C4, serum tryptase and specific immunoglobulin E.</w:t>
            </w:r>
          </w:p>
        </w:tc>
        <w:tc>
          <w:tcPr>
            <w:tcW w:type="dxa" w:w="2078"/>
          </w:tcPr>
          <w:p>
            <w:pPr>
              <w:spacing w:after="40"/>
            </w:pPr>
            <w:r>
              <w:rPr>
                <w:sz w:val="18"/>
              </w:rPr>
            </w:r>
            <w:r>
              <w:rPr>
                <w:b/>
                <w:i w:val="0"/>
                <w:sz w:val="18"/>
              </w:rPr>
              <w:t>1st:</w:t>
            </w:r>
            <w:r>
              <w:rPr>
                <w:b w:val="0"/>
                <w:i w:val="0"/>
                <w:sz w:val="18"/>
              </w:rPr>
              <w:t xml:space="preserve"> second-generation antihistamine — cetirizine, loratadine, fexofenadine. Short oral prednisone 40–60 mg for 5 days in severe acute disease. </w:t>
            </w:r>
            <w:r>
              <w:rPr>
                <w:b w:val="0"/>
                <w:i w:val="0"/>
                <w:sz w:val="18"/>
              </w:rPr>
              <w:t>Intramuscular epinephrine 0.3 mg immediately for anaphylaxis.</w:t>
            </w:r>
            <w:r>
              <w:rPr>
                <w:sz w:val="18"/>
              </w:rPr>
              <w:br/>
            </w:r>
            <w:r>
              <w:rPr>
                <w:b/>
                <w:i w:val="0"/>
                <w:sz w:val="18"/>
              </w:rPr>
              <w:t>2nd (chronic):</w:t>
            </w:r>
            <w:r>
              <w:rPr>
                <w:b w:val="0"/>
                <w:i w:val="0"/>
                <w:sz w:val="18"/>
              </w:rPr>
              <w:t xml:space="preserve"> scheduled non-sedating antihistamine up to </w:t>
            </w:r>
            <w:r>
              <w:rPr>
                <w:b/>
                <w:i w:val="0"/>
                <w:sz w:val="18"/>
              </w:rPr>
              <w:t>4× standard dose</w:t>
            </w:r>
            <w:r>
              <w:rPr>
                <w:b w:val="0"/>
                <w:i w:val="0"/>
                <w:sz w:val="18"/>
              </w:rPr>
              <w:t>; add an H2 blocker; then omalizumab 300 mg every 4 weeks; ciclosporin.</w:t>
            </w:r>
          </w:p>
        </w:tc>
        <w:tc>
          <w:tcPr>
            <w:tcW w:type="dxa" w:w="2078"/>
          </w:tcPr>
          <w:p>
            <w:pPr>
              <w:spacing w:after="40"/>
            </w:pPr>
            <w:r>
              <w:rPr>
                <w:sz w:val="18"/>
              </w:rPr>
            </w:r>
            <w:r>
              <w:rPr>
                <w:b w:val="0"/>
                <w:i w:val="0"/>
                <w:sz w:val="18"/>
              </w:rPr>
              <w:t xml:space="preserve">Acute versus chronic is defined at </w:t>
            </w:r>
            <w:r>
              <w:rPr>
                <w:b/>
                <w:i w:val="0"/>
                <w:sz w:val="18"/>
              </w:rPr>
              <w:t>six weeks</w:t>
            </w:r>
            <w:r>
              <w:rPr>
                <w:b w:val="0"/>
                <w:i w:val="0"/>
                <w:sz w:val="18"/>
              </w:rPr>
              <w:t>. About half of chronic urticaria resolves within a year, and over half of cases have no identifiable trigger.</w:t>
            </w:r>
          </w:p>
        </w:tc>
      </w:tr>
      <w:tr>
        <w:tc>
          <w:tcPr>
            <w:tcW w:type="dxa" w:w="2078"/>
          </w:tcPr>
          <w:p>
            <w:pPr>
              <w:jc w:val="center"/>
            </w:pPr>
            <w:r/>
            <w:r>
              <w:drawing>
                <wp:inline xmlns:a="http://schemas.openxmlformats.org/drawingml/2006/main" xmlns:pic="http://schemas.openxmlformats.org/drawingml/2006/picture">
                  <wp:extent cx="864296" cy="1051560"/>
                  <wp:docPr id="26" name="Picture 26"/>
                  <wp:cNvGraphicFramePr>
                    <a:graphicFrameLocks noChangeAspect="1"/>
                  </wp:cNvGraphicFramePr>
                  <a:graphic>
                    <a:graphicData uri="http://schemas.openxmlformats.org/drawingml/2006/picture">
                      <pic:pic>
                        <pic:nvPicPr>
                          <pic:cNvPr id="0" name="Clinical_Medicine_and_Surgery_I_Exam_1_cms-derm-chart-images_l3_s041_1.jpg"/>
                          <pic:cNvPicPr/>
                        </pic:nvPicPr>
                        <pic:blipFill>
                          <a:blip r:embed="rId34"/>
                          <a:stretch>
                            <a:fillRect/>
                          </a:stretch>
                        </pic:blipFill>
                        <pic:spPr>
                          <a:xfrm>
                            <a:off x="0" y="0"/>
                            <a:ext cx="864296" cy="1051560"/>
                          </a:xfrm>
                          <a:prstGeom prst="rect"/>
                        </pic:spPr>
                      </pic:pic>
                    </a:graphicData>
                  </a:graphic>
                </wp:inline>
              </w:drawing>
            </w:r>
          </w:p>
          <w:p>
            <w:pPr>
              <w:spacing w:after="40"/>
            </w:pPr>
            <w:r>
              <w:rPr>
                <w:b w:val="0"/>
                <w:i w:val="0"/>
                <w:sz w:val="18"/>
              </w:rPr>
              <w:t>Lecture 3 · Slide 41</w:t>
            </w:r>
            <w:r>
              <w:rPr>
                <w:sz w:val="18"/>
              </w:rPr>
              <w:br/>
            </w:r>
            <w:r>
              <w:rPr>
                <w:b w:val="0"/>
                <w:i w:val="0"/>
                <w:sz w:val="18"/>
              </w:rPr>
              <w:t>3. Dermatology II.pptx</w:t>
            </w:r>
          </w:p>
        </w:tc>
        <w:tc>
          <w:tcPr>
            <w:tcW w:type="dxa" w:w="2078"/>
          </w:tcPr>
          <w:p>
            <w:pPr>
              <w:spacing w:after="40"/>
            </w:pPr>
            <w:r>
              <w:rPr>
                <w:sz w:val="18"/>
              </w:rPr>
            </w:r>
            <w:r>
              <w:rPr>
                <w:b w:val="0"/>
                <w:i w:val="0"/>
                <w:sz w:val="18"/>
              </w:rPr>
              <w:t>Erythema nodosum</w:t>
            </w:r>
          </w:p>
        </w:tc>
        <w:tc>
          <w:tcPr>
            <w:tcW w:type="dxa" w:w="2078"/>
          </w:tcPr>
          <w:p>
            <w:pPr>
              <w:spacing w:after="40"/>
            </w:pPr>
            <w:r>
              <w:rPr>
                <w:sz w:val="18"/>
              </w:rPr>
            </w:r>
            <w:r>
              <w:rPr>
                <w:b/>
                <w:i w:val="0"/>
                <w:sz w:val="18"/>
              </w:rPr>
              <w:t>Tender</w:t>
            </w:r>
            <w:r>
              <w:rPr>
                <w:b w:val="0"/>
                <w:i w:val="0"/>
                <w:sz w:val="18"/>
              </w:rPr>
              <w:t xml:space="preserve"> nodules, </w:t>
            </w:r>
            <w:r>
              <w:rPr>
                <w:b/>
                <w:i w:val="0"/>
                <w:sz w:val="18"/>
              </w:rPr>
              <w:t>bilateral anterior shins</w:t>
            </w:r>
            <w:r>
              <w:rPr>
                <w:b w:val="0"/>
                <w:i w:val="0"/>
                <w:sz w:val="18"/>
              </w:rPr>
              <w:t xml:space="preserve">, that </w:t>
            </w:r>
            <w:r>
              <w:rPr>
                <w:b/>
                <w:i w:val="0"/>
                <w:sz w:val="18"/>
              </w:rPr>
              <w:t>do NOT ulcerate</w:t>
            </w:r>
            <w:r>
              <w:rPr>
                <w:b w:val="0"/>
                <w:i w:val="0"/>
                <w:sz w:val="18"/>
              </w:rPr>
              <w:t xml:space="preserve"> · preceded by fever and arthralgia</w:t>
            </w:r>
          </w:p>
        </w:tc>
        <w:tc>
          <w:tcPr>
            <w:tcW w:type="dxa" w:w="2078"/>
          </w:tcPr>
          <w:p>
            <w:pPr>
              <w:spacing w:after="40"/>
            </w:pPr>
            <w:r>
              <w:rPr>
                <w:sz w:val="18"/>
              </w:rPr>
            </w:r>
            <w:r>
              <w:rPr>
                <w:b w:val="0"/>
                <w:i w:val="0"/>
                <w:sz w:val="18"/>
              </w:rPr>
              <w:t xml:space="preserve">Tender erythematous nodules, </w:t>
            </w:r>
            <w:r>
              <w:rPr>
                <w:b/>
                <w:i w:val="0"/>
                <w:sz w:val="18"/>
              </w:rPr>
              <w:t>bilateral on the anterior shins</w:t>
            </w:r>
            <w:r>
              <w:rPr>
                <w:b w:val="0"/>
                <w:i w:val="0"/>
                <w:sz w:val="18"/>
              </w:rPr>
              <w:t xml:space="preserve">, that </w:t>
            </w:r>
            <w:r>
              <w:rPr>
                <w:b/>
                <w:i w:val="0"/>
                <w:sz w:val="18"/>
              </w:rPr>
              <w:t>do not ulcerate</w:t>
            </w:r>
            <w:r>
              <w:rPr>
                <w:b w:val="0"/>
                <w:i w:val="0"/>
                <w:sz w:val="18"/>
              </w:rPr>
              <w:t>. The commonest panniculitis. Often preceded by fever and arthralgia.</w:t>
            </w:r>
            <w:r>
              <w:rPr>
                <w:sz w:val="18"/>
              </w:rPr>
              <w:br/>
            </w:r>
            <w:r>
              <w:rPr>
                <w:sz w:val="18"/>
              </w:rPr>
              <w:br/>
            </w:r>
            <w:r>
              <w:rPr>
                <w:b w:val="0"/>
                <w:i w:val="0"/>
                <w:sz w:val="18"/>
              </w:rPr>
              <w:t>“Painful red lumps came up on both my shins and I ached all over first.”</w:t>
            </w:r>
          </w:p>
        </w:tc>
        <w:tc>
          <w:tcPr>
            <w:tcW w:type="dxa" w:w="2078"/>
          </w:tcPr>
          <w:p>
            <w:pPr>
              <w:spacing w:after="40"/>
            </w:pPr>
            <w:r>
              <w:rPr>
                <w:sz w:val="18"/>
              </w:rPr>
            </w:r>
            <w:r>
              <w:rPr>
                <w:b/>
                <w:i w:val="0"/>
                <w:sz w:val="18"/>
              </w:rPr>
              <w:t>Clinical</w:t>
            </w:r>
            <w:r>
              <w:rPr>
                <w:b w:val="0"/>
                <w:i w:val="0"/>
                <w:sz w:val="18"/>
              </w:rPr>
              <w:t>; deep incisional biopsy if atypical (septal panniculitis without vasculitis).</w:t>
            </w:r>
            <w:r>
              <w:rPr>
                <w:sz w:val="18"/>
              </w:rPr>
              <w:br/>
            </w:r>
            <w:r>
              <w:rPr>
                <w:b/>
                <w:i w:val="0"/>
                <w:sz w:val="18"/>
              </w:rPr>
              <w:t>Antistreptolysin O titre, chest radiograph, tuberculin or interferon gamma test, inflammatory markers</w:t>
            </w:r>
            <w:r>
              <w:rPr>
                <w:b w:val="0"/>
                <w:i w:val="0"/>
                <w:sz w:val="18"/>
              </w:rPr>
              <w:t>, colonoscopy, pregnancy test where relevant.</w:t>
            </w:r>
            <w:r>
              <w:rPr>
                <w:sz w:val="18"/>
              </w:rPr>
              <w:br/>
            </w:r>
            <w:r>
              <w:rPr>
                <w:sz w:val="18"/>
              </w:rPr>
              <w:br/>
            </w:r>
            <w:r>
              <w:rPr>
                <w:b/>
                <w:i w:val="0"/>
                <w:sz w:val="18"/>
              </w:rPr>
              <w:t>Labs to order</w:t>
            </w:r>
            <w:r>
              <w:rPr>
                <w:sz w:val="18"/>
              </w:rPr>
              <w:br/>
            </w:r>
            <w:r>
              <w:rPr>
                <w:b/>
                <w:i w:val="0"/>
                <w:sz w:val="18"/>
              </w:rPr>
              <w:t>Antistreptolysin O titre, inflammatory markers, chest radiograph, tuberculin or interferon gamma release assay</w:t>
            </w:r>
            <w:r>
              <w:rPr>
                <w:b w:val="0"/>
                <w:i w:val="0"/>
                <w:sz w:val="18"/>
              </w:rPr>
              <w:t xml:space="preserve">; colonoscopy; </w:t>
            </w:r>
            <w:r>
              <w:rPr>
                <w:b/>
                <w:i w:val="0"/>
                <w:sz w:val="18"/>
              </w:rPr>
              <w:t>pregnancy test</w:t>
            </w:r>
            <w:r>
              <w:rPr>
                <w:b w:val="0"/>
                <w:i w:val="0"/>
                <w:sz w:val="18"/>
              </w:rPr>
              <w:t xml:space="preserve"> where relevant.</w:t>
            </w:r>
          </w:p>
        </w:tc>
        <w:tc>
          <w:tcPr>
            <w:tcW w:type="dxa" w:w="2078"/>
          </w:tcPr>
          <w:p>
            <w:pPr>
              <w:spacing w:after="40"/>
            </w:pPr>
            <w:r>
              <w:rPr>
                <w:sz w:val="18"/>
              </w:rPr>
            </w:r>
            <w:r>
              <w:rPr>
                <w:b/>
                <w:i w:val="0"/>
                <w:sz w:val="18"/>
              </w:rPr>
              <w:t>1st:</w:t>
            </w:r>
            <w:r>
              <w:rPr>
                <w:b w:val="0"/>
                <w:i w:val="0"/>
                <w:sz w:val="18"/>
              </w:rPr>
              <w:t xml:space="preserve"> rest, leg elevation, compression stockings, a nonsteroidal anti-inflammatory drug.</w:t>
            </w:r>
            <w:r>
              <w:rPr>
                <w:sz w:val="18"/>
              </w:rPr>
              <w:br/>
            </w:r>
            <w:r>
              <w:rPr>
                <w:b/>
                <w:i w:val="0"/>
                <w:sz w:val="18"/>
              </w:rPr>
              <w:t>2nd:</w:t>
            </w:r>
            <w:r>
              <w:rPr>
                <w:b w:val="0"/>
                <w:i w:val="0"/>
                <w:sz w:val="18"/>
              </w:rPr>
              <w:t xml:space="preserve"> potassium iodide for idiopathic and recurrent disease; short corticosteroid course once infection is excluded.</w:t>
            </w:r>
          </w:p>
        </w:tc>
        <w:tc>
          <w:tcPr>
            <w:tcW w:type="dxa" w:w="2078"/>
          </w:tcPr>
          <w:p>
            <w:pPr>
              <w:spacing w:after="40"/>
            </w:pPr>
            <w:r>
              <w:rPr>
                <w:sz w:val="18"/>
              </w:rPr>
            </w:r>
            <w:r>
              <w:rPr>
                <w:b/>
                <w:i w:val="0"/>
                <w:sz w:val="18"/>
              </w:rPr>
              <w:t>It is a reaction pattern, not an isolated disease</w:t>
            </w:r>
            <w:r>
              <w:rPr>
                <w:b w:val="0"/>
                <w:i w:val="0"/>
                <w:sz w:val="18"/>
              </w:rPr>
              <w:t xml:space="preserve"> — identifying and treating the trigger is the point. Löfgren syndrome (with ankle arthritis and hilar nodes) has the best sarcoid prognosis, over 90% remitting.</w:t>
            </w:r>
          </w:p>
        </w:tc>
      </w:tr>
      <w:tr>
        <w:tc>
          <w:tcPr>
            <w:tcW w:type="dxa" w:w="2078"/>
          </w:tcPr>
          <w:p>
            <w:pPr>
              <w:jc w:val="center"/>
            </w:pPr>
            <w:r/>
            <w:r>
              <w:drawing>
                <wp:inline xmlns:a="http://schemas.openxmlformats.org/drawingml/2006/main" xmlns:pic="http://schemas.openxmlformats.org/drawingml/2006/picture">
                  <wp:extent cx="1234440" cy="928769"/>
                  <wp:docPr id="27" name="Picture 27"/>
                  <wp:cNvGraphicFramePr>
                    <a:graphicFrameLocks noChangeAspect="1"/>
                  </wp:cNvGraphicFramePr>
                  <a:graphic>
                    <a:graphicData uri="http://schemas.openxmlformats.org/drawingml/2006/picture">
                      <pic:pic>
                        <pic:nvPicPr>
                          <pic:cNvPr id="0" name="Clinical_Medicine_and_Surgery_I_Exam_1_cms-derm-chart-images_l3_s047_1.jpg"/>
                          <pic:cNvPicPr/>
                        </pic:nvPicPr>
                        <pic:blipFill>
                          <a:blip r:embed="rId35"/>
                          <a:stretch>
                            <a:fillRect/>
                          </a:stretch>
                        </pic:blipFill>
                        <pic:spPr>
                          <a:xfrm>
                            <a:off x="0" y="0"/>
                            <a:ext cx="1234440" cy="928769"/>
                          </a:xfrm>
                          <a:prstGeom prst="rect"/>
                        </pic:spPr>
                      </pic:pic>
                    </a:graphicData>
                  </a:graphic>
                </wp:inline>
              </w:drawing>
            </w:r>
          </w:p>
          <w:p>
            <w:pPr>
              <w:spacing w:after="40"/>
            </w:pPr>
            <w:r>
              <w:rPr>
                <w:b w:val="0"/>
                <w:i w:val="0"/>
                <w:sz w:val="18"/>
              </w:rPr>
              <w:t>Lecture 3 · Slide 47</w:t>
            </w:r>
            <w:r>
              <w:rPr>
                <w:sz w:val="18"/>
              </w:rPr>
              <w:br/>
            </w:r>
            <w:r>
              <w:rPr>
                <w:b w:val="0"/>
                <w:i w:val="0"/>
                <w:sz w:val="18"/>
              </w:rPr>
              <w:t>3. Dermatology II.pptx</w:t>
            </w:r>
          </w:p>
        </w:tc>
        <w:tc>
          <w:tcPr>
            <w:tcW w:type="dxa" w:w="2078"/>
          </w:tcPr>
          <w:p>
            <w:pPr>
              <w:spacing w:after="40"/>
            </w:pPr>
            <w:r>
              <w:rPr>
                <w:sz w:val="18"/>
              </w:rPr>
            </w:r>
            <w:r>
              <w:rPr>
                <w:b w:val="0"/>
                <w:i w:val="0"/>
                <w:sz w:val="18"/>
              </w:rPr>
              <w:t>Granuloma annulare</w:t>
            </w:r>
          </w:p>
        </w:tc>
        <w:tc>
          <w:tcPr>
            <w:tcW w:type="dxa" w:w="2078"/>
          </w:tcPr>
          <w:p>
            <w:pPr>
              <w:spacing w:after="40"/>
            </w:pPr>
            <w:r>
              <w:rPr>
                <w:sz w:val="18"/>
              </w:rPr>
            </w:r>
            <w:r>
              <w:rPr>
                <w:b/>
                <w:i w:val="0"/>
                <w:sz w:val="18"/>
              </w:rPr>
              <w:t>Annular ring of papules with NO SCALE ANYWHERE</w:t>
            </w:r>
            <w:r>
              <w:rPr>
                <w:b w:val="0"/>
                <w:i w:val="0"/>
                <w:sz w:val="18"/>
              </w:rPr>
              <w:t xml:space="preserve"> — that absence separates it from tinea · dorsal hands and feet · flesh-colored</w:t>
            </w:r>
          </w:p>
        </w:tc>
        <w:tc>
          <w:tcPr>
            <w:tcW w:type="dxa" w:w="2078"/>
          </w:tcPr>
          <w:p>
            <w:pPr>
              <w:spacing w:after="40"/>
            </w:pPr>
            <w:r>
              <w:rPr>
                <w:sz w:val="18"/>
              </w:rPr>
            </w:r>
            <w:r>
              <w:rPr>
                <w:b w:val="0"/>
                <w:i w:val="0"/>
                <w:sz w:val="18"/>
              </w:rPr>
              <w:t xml:space="preserve">Annular ring of flesh-colored or erythematous papules, commonly dorsal hands and feet. </w:t>
            </w:r>
            <w:r>
              <w:rPr>
                <w:b/>
                <w:i w:val="0"/>
                <w:sz w:val="18"/>
              </w:rPr>
              <w:t>No scale on the border</w:t>
            </w:r>
            <w:r>
              <w:rPr>
                <w:b w:val="0"/>
                <w:i w:val="0"/>
                <w:sz w:val="18"/>
              </w:rPr>
              <w:t xml:space="preserve"> — which is what separates it from tinea.</w:t>
            </w:r>
            <w:r>
              <w:rPr>
                <w:sz w:val="18"/>
              </w:rPr>
              <w:br/>
            </w:r>
            <w:r>
              <w:rPr>
                <w:sz w:val="18"/>
              </w:rPr>
              <w:br/>
            </w:r>
            <w:r>
              <w:rPr>
                <w:b w:val="0"/>
                <w:i w:val="0"/>
                <w:sz w:val="18"/>
              </w:rPr>
              <w:t>“A ring of little bumps on the back of my hand. It doesn't itch.”</w:t>
            </w:r>
          </w:p>
        </w:tc>
        <w:tc>
          <w:tcPr>
            <w:tcW w:type="dxa" w:w="2078"/>
          </w:tcPr>
          <w:p>
            <w:pPr>
              <w:spacing w:after="40"/>
            </w:pPr>
            <w:r>
              <w:rPr>
                <w:sz w:val="18"/>
              </w:rPr>
            </w:r>
            <w:r>
              <w:rPr>
                <w:b/>
                <w:i w:val="0"/>
                <w:sz w:val="18"/>
              </w:rPr>
              <w:t>Clinical</w:t>
            </w:r>
            <w:r>
              <w:rPr>
                <w:b w:val="0"/>
                <w:i w:val="0"/>
                <w:sz w:val="18"/>
              </w:rPr>
              <w:t>; biopsy for confirmation shows palisading granulomas with central necrobiosis and mucin.</w:t>
            </w:r>
            <w:r>
              <w:rPr>
                <w:sz w:val="18"/>
              </w:rPr>
              <w:br/>
            </w:r>
            <w:r>
              <w:rPr>
                <w:sz w:val="18"/>
              </w:rPr>
              <w:br/>
            </w:r>
            <w:r>
              <w:rPr>
                <w:b/>
                <w:i w:val="0"/>
                <w:sz w:val="18"/>
              </w:rPr>
              <w:t>Labs to order</w:t>
            </w:r>
            <w:r>
              <w:rPr>
                <w:sz w:val="18"/>
              </w:rPr>
              <w:br/>
            </w:r>
            <w:r>
              <w:rPr>
                <w:b/>
                <w:i w:val="0"/>
                <w:sz w:val="18"/>
              </w:rPr>
              <w:t>Screen for diabetes (hemoglobin A1c), thyroid disease and dyslipidemia</w:t>
            </w:r>
            <w:r>
              <w:rPr>
                <w:b w:val="0"/>
                <w:i w:val="0"/>
                <w:sz w:val="18"/>
              </w:rPr>
              <w:t xml:space="preserve"> — and in generalized disease in an adult over fifty, workup for lymphoma.</w:t>
            </w:r>
          </w:p>
        </w:tc>
        <w:tc>
          <w:tcPr>
            <w:tcW w:type="dxa" w:w="2078"/>
          </w:tcPr>
          <w:p>
            <w:pPr>
              <w:spacing w:after="40"/>
            </w:pPr>
            <w:r>
              <w:rPr>
                <w:sz w:val="18"/>
              </w:rPr>
            </w:r>
            <w:r>
              <w:rPr>
                <w:b/>
                <w:i w:val="0"/>
                <w:sz w:val="18"/>
              </w:rPr>
              <w:t>Localized:</w:t>
            </w:r>
            <w:r>
              <w:rPr>
                <w:b w:val="0"/>
                <w:i w:val="0"/>
                <w:sz w:val="18"/>
              </w:rPr>
              <w:t xml:space="preserve"> benign and self-limiting — treat for cosmesis or discomfort. Intralesional or topical corticosteroid.</w:t>
            </w:r>
            <w:r>
              <w:rPr>
                <w:sz w:val="18"/>
              </w:rPr>
              <w:br/>
            </w:r>
            <w:r>
              <w:rPr>
                <w:b/>
                <w:i w:val="0"/>
                <w:sz w:val="18"/>
              </w:rPr>
              <w:t>Generalized:</w:t>
            </w:r>
            <w:r>
              <w:rPr>
                <w:b w:val="0"/>
                <w:i w:val="0"/>
                <w:sz w:val="18"/>
              </w:rPr>
              <w:t xml:space="preserve"> phototherapy or systemic therapy via dermatology.</w:t>
            </w:r>
          </w:p>
        </w:tc>
        <w:tc>
          <w:tcPr>
            <w:tcW w:type="dxa" w:w="2078"/>
          </w:tcPr>
          <w:p>
            <w:pPr>
              <w:spacing w:after="40"/>
            </w:pPr>
            <w:r>
              <w:rPr>
                <w:sz w:val="18"/>
              </w:rPr>
            </w:r>
            <w:r>
              <w:rPr>
                <w:b w:val="0"/>
                <w:i w:val="0"/>
                <w:sz w:val="18"/>
              </w:rPr>
              <w:t xml:space="preserve">Localized disease is benign and about </w:t>
            </w:r>
            <w:r>
              <w:rPr>
                <w:b/>
                <w:i w:val="0"/>
                <w:sz w:val="18"/>
              </w:rPr>
              <w:t>half resolve within two years</w:t>
            </w:r>
            <w:r>
              <w:rPr>
                <w:b w:val="0"/>
                <w:i w:val="0"/>
                <w:sz w:val="18"/>
              </w:rPr>
              <w:t xml:space="preserve">; no malignant potential. </w:t>
            </w:r>
            <w:r>
              <w:rPr>
                <w:b w:val="0"/>
                <w:i w:val="0"/>
                <w:sz w:val="18"/>
              </w:rPr>
              <w:t>Generalized disease in an adult over fifty → screen for diabetes, thyroid disease, dyslipidemia and lymphoma.</w:t>
            </w:r>
          </w:p>
        </w:tc>
      </w:tr>
      <w:tr>
        <w:tc>
          <w:tcPr>
            <w:tcW w:type="dxa" w:w="2078"/>
          </w:tcPr>
          <w:p>
            <w:pPr>
              <w:jc w:val="center"/>
            </w:pPr>
            <w:r/>
            <w:r>
              <w:drawing>
                <wp:inline xmlns:a="http://schemas.openxmlformats.org/drawingml/2006/main" xmlns:pic="http://schemas.openxmlformats.org/drawingml/2006/picture">
                  <wp:extent cx="1234440" cy="767116"/>
                  <wp:docPr id="28" name="Picture 28"/>
                  <wp:cNvGraphicFramePr>
                    <a:graphicFrameLocks noChangeAspect="1"/>
                  </wp:cNvGraphicFramePr>
                  <a:graphic>
                    <a:graphicData uri="http://schemas.openxmlformats.org/drawingml/2006/picture">
                      <pic:pic>
                        <pic:nvPicPr>
                          <pic:cNvPr id="0" name="Clinical_Medicine_and_Surgery_I_Exam_1_cms-derm-chart-images_l3_s056_2.jpg"/>
                          <pic:cNvPicPr/>
                        </pic:nvPicPr>
                        <pic:blipFill>
                          <a:blip r:embed="rId36"/>
                          <a:stretch>
                            <a:fillRect/>
                          </a:stretch>
                        </pic:blipFill>
                        <pic:spPr>
                          <a:xfrm>
                            <a:off x="0" y="0"/>
                            <a:ext cx="1234440" cy="767116"/>
                          </a:xfrm>
                          <a:prstGeom prst="rect"/>
                        </pic:spPr>
                      </pic:pic>
                    </a:graphicData>
                  </a:graphic>
                </wp:inline>
              </w:drawing>
            </w:r>
          </w:p>
          <w:p>
            <w:pPr>
              <w:spacing w:after="40"/>
            </w:pPr>
            <w:r>
              <w:rPr>
                <w:b w:val="0"/>
                <w:i w:val="0"/>
                <w:sz w:val="18"/>
              </w:rPr>
              <w:t>Lecture 3 · Slide 56</w:t>
            </w:r>
            <w:r>
              <w:rPr>
                <w:sz w:val="18"/>
              </w:rPr>
              <w:br/>
            </w:r>
            <w:r>
              <w:rPr>
                <w:b w:val="0"/>
                <w:i w:val="0"/>
                <w:sz w:val="18"/>
              </w:rPr>
              <w:t>3. Dermatology II.pptx</w:t>
            </w:r>
          </w:p>
        </w:tc>
        <w:tc>
          <w:tcPr>
            <w:tcW w:type="dxa" w:w="2078"/>
          </w:tcPr>
          <w:p>
            <w:pPr>
              <w:spacing w:after="40"/>
            </w:pPr>
            <w:r>
              <w:rPr>
                <w:sz w:val="18"/>
              </w:rPr>
            </w:r>
            <w:r>
              <w:rPr>
                <w:b w:val="0"/>
                <w:i w:val="0"/>
                <w:sz w:val="18"/>
              </w:rPr>
              <w:t>Pyoderma gangrenosum</w:t>
            </w:r>
          </w:p>
        </w:tc>
        <w:tc>
          <w:tcPr>
            <w:tcW w:type="dxa" w:w="2078"/>
          </w:tcPr>
          <w:p>
            <w:pPr>
              <w:spacing w:after="40"/>
            </w:pPr>
            <w:r>
              <w:rPr>
                <w:sz w:val="18"/>
              </w:rPr>
            </w:r>
            <w:r>
              <w:rPr>
                <w:b/>
                <w:i w:val="0"/>
                <w:sz w:val="18"/>
              </w:rPr>
              <w:t>Undermined violaceous border</w:t>
            </w:r>
            <w:r>
              <w:rPr>
                <w:b w:val="0"/>
                <w:i w:val="0"/>
                <w:sz w:val="18"/>
              </w:rPr>
              <w:t xml:space="preserve"> · rapidly expanding painful ulcer from a pustule · </w:t>
            </w:r>
            <w:r>
              <w:rPr>
                <w:b/>
                <w:i w:val="0"/>
                <w:sz w:val="18"/>
              </w:rPr>
              <w:t>pathergy</w:t>
            </w:r>
            <w:r>
              <w:rPr>
                <w:b w:val="0"/>
                <w:i w:val="0"/>
                <w:sz w:val="18"/>
              </w:rPr>
              <w:t xml:space="preserve"> — worsens with trauma</w:t>
            </w:r>
          </w:p>
        </w:tc>
        <w:tc>
          <w:tcPr>
            <w:tcW w:type="dxa" w:w="2078"/>
          </w:tcPr>
          <w:p>
            <w:pPr>
              <w:spacing w:after="40"/>
            </w:pPr>
            <w:r>
              <w:rPr>
                <w:sz w:val="18"/>
              </w:rPr>
            </w:r>
            <w:r>
              <w:rPr>
                <w:b w:val="0"/>
                <w:i w:val="0"/>
                <w:sz w:val="18"/>
              </w:rPr>
              <w:t xml:space="preserve">Rapidly expanding painful ulcer with an </w:t>
            </w:r>
            <w:r>
              <w:rPr>
                <w:b/>
                <w:i w:val="0"/>
                <w:sz w:val="18"/>
              </w:rPr>
              <w:t>undermined violaceous border</w:t>
            </w:r>
            <w:r>
              <w:rPr>
                <w:b w:val="0"/>
                <w:i w:val="0"/>
                <w:sz w:val="18"/>
              </w:rPr>
              <w:t xml:space="preserve">, beginning as a pustule or nodule. Lower extremities most common. </w:t>
            </w:r>
            <w:r>
              <w:rPr>
                <w:b/>
                <w:i w:val="0"/>
                <w:sz w:val="18"/>
              </w:rPr>
              <w:t>Pathergy</w:t>
            </w:r>
            <w:r>
              <w:rPr>
                <w:b w:val="0"/>
                <w:i w:val="0"/>
                <w:sz w:val="18"/>
              </w:rPr>
              <w:t xml:space="preserve"> — it worsens with trauma.</w:t>
            </w:r>
            <w:r>
              <w:rPr>
                <w:sz w:val="18"/>
              </w:rPr>
              <w:br/>
            </w:r>
            <w:r>
              <w:rPr>
                <w:sz w:val="18"/>
              </w:rPr>
              <w:br/>
            </w:r>
            <w:r>
              <w:rPr>
                <w:b w:val="0"/>
                <w:i w:val="0"/>
                <w:sz w:val="18"/>
              </w:rPr>
              <w:t>“A small spot turned into a big painful ulcer within days, and it got worse after they cleaned it out.”</w:t>
            </w:r>
          </w:p>
        </w:tc>
        <w:tc>
          <w:tcPr>
            <w:tcW w:type="dxa" w:w="2078"/>
          </w:tcPr>
          <w:p>
            <w:pPr>
              <w:spacing w:after="40"/>
            </w:pPr>
            <w:r>
              <w:rPr>
                <w:sz w:val="18"/>
              </w:rPr>
            </w:r>
            <w:r>
              <w:rPr>
                <w:b/>
                <w:i w:val="0"/>
                <w:sz w:val="18"/>
              </w:rPr>
              <w:t>A diagnosis of exclusion — no gold standard test.</w:t>
            </w:r>
            <w:r>
              <w:rPr>
                <w:b w:val="0"/>
                <w:i w:val="0"/>
                <w:sz w:val="18"/>
              </w:rPr>
              <w:t xml:space="preserve"> Biopsy the ulcer EDGE and take wound cultures to exclude malignancy and infection. Serum protein electrophoresis, antineutrophil cytoplasmic and antinuclear antibodies, colonoscopy.</w:t>
            </w:r>
            <w:r>
              <w:rPr>
                <w:sz w:val="18"/>
              </w:rPr>
              <w:br/>
            </w:r>
            <w:r>
              <w:rPr>
                <w:sz w:val="18"/>
              </w:rPr>
              <w:br/>
            </w:r>
            <w:r>
              <w:rPr>
                <w:b/>
                <w:i w:val="0"/>
                <w:sz w:val="18"/>
              </w:rPr>
              <w:t>Labs to order</w:t>
            </w:r>
            <w:r>
              <w:rPr>
                <w:sz w:val="18"/>
              </w:rPr>
              <w:br/>
            </w:r>
            <w:r>
              <w:rPr>
                <w:b/>
                <w:i w:val="0"/>
                <w:sz w:val="18"/>
              </w:rPr>
              <w:t>Serum protein electrophoresis, antineutrophil cytoplasmic and antinuclear antibodies</w:t>
            </w:r>
            <w:r>
              <w:rPr>
                <w:b w:val="0"/>
                <w:i w:val="0"/>
                <w:sz w:val="18"/>
              </w:rPr>
              <w:t>, inflammatory markers; colonoscopy. Wound cultures to exclude infection.</w:t>
            </w:r>
          </w:p>
        </w:tc>
        <w:tc>
          <w:tcPr>
            <w:tcW w:type="dxa" w:w="2078"/>
          </w:tcPr>
          <w:p>
            <w:pPr>
              <w:spacing w:after="40"/>
            </w:pPr>
            <w:r>
              <w:rPr>
                <w:sz w:val="18"/>
              </w:rPr>
            </w:r>
            <w:r>
              <w:rPr>
                <w:b/>
                <w:i w:val="0"/>
                <w:sz w:val="18"/>
              </w:rPr>
              <w:t>Wound care (critical):</w:t>
            </w:r>
            <w:r>
              <w:rPr>
                <w:b w:val="0"/>
                <w:i w:val="0"/>
                <w:sz w:val="18"/>
              </w:rPr>
              <w:t xml:space="preserve"> </w:t>
            </w:r>
            <w:r>
              <w:rPr>
                <w:b w:val="0"/>
                <w:i w:val="0"/>
                <w:sz w:val="18"/>
              </w:rPr>
              <w:t>avoid debridement — pathergy worsens the ulcer.</w:t>
            </w:r>
            <w:r>
              <w:rPr>
                <w:b w:val="0"/>
                <w:i w:val="0"/>
                <w:sz w:val="18"/>
              </w:rPr>
              <w:t xml:space="preserve"> Moist dressings, non-adherent contact layers. Topical tacrolimus or clobetasol to the wound edges for pain.</w:t>
            </w:r>
            <w:r>
              <w:rPr>
                <w:sz w:val="18"/>
              </w:rPr>
              <w:br/>
            </w:r>
            <w:r>
              <w:rPr>
                <w:b/>
                <w:i w:val="0"/>
                <w:sz w:val="18"/>
              </w:rPr>
              <w:t>1st systemic:</w:t>
            </w:r>
            <w:r>
              <w:rPr>
                <w:b w:val="0"/>
                <w:i w:val="0"/>
                <w:sz w:val="18"/>
              </w:rPr>
              <w:t xml:space="preserve"> prednisone 0.5–1 mg/kg/day for acute rapid progression, or ciclosporin 3–5 mg/kg/day.</w:t>
            </w:r>
            <w:r>
              <w:rPr>
                <w:sz w:val="18"/>
              </w:rPr>
              <w:br/>
            </w:r>
            <w:r>
              <w:rPr>
                <w:b/>
                <w:i w:val="0"/>
                <w:sz w:val="18"/>
              </w:rPr>
              <w:t>2nd:</w:t>
            </w:r>
            <w:r>
              <w:rPr>
                <w:b w:val="0"/>
                <w:i w:val="0"/>
                <w:sz w:val="18"/>
              </w:rPr>
              <w:t xml:space="preserve"> infliximab 5 mg/kg — approved with inflammatory bowel disease.</w:t>
            </w:r>
          </w:p>
        </w:tc>
        <w:tc>
          <w:tcPr>
            <w:tcW w:type="dxa" w:w="2078"/>
          </w:tcPr>
          <w:p>
            <w:pPr>
              <w:spacing w:after="40"/>
            </w:pPr>
            <w:r>
              <w:rPr>
                <w:sz w:val="18"/>
              </w:rPr>
            </w:r>
            <w:r>
              <w:rPr>
                <w:b w:val="0"/>
                <w:i w:val="0"/>
                <w:sz w:val="18"/>
              </w:rPr>
              <w:t>Do not debride.</w:t>
            </w:r>
            <w:r>
              <w:rPr>
                <w:b w:val="0"/>
                <w:i w:val="0"/>
                <w:sz w:val="18"/>
              </w:rPr>
              <w:t xml:space="preserve"> Screen for inflammatory bowel disease (25–50%), hematologic malignancy, monoclonal gammopathy, rheumatoid arthritis. The bullous variant associates with acute myeloid leukemia.</w:t>
            </w:r>
          </w:p>
        </w:tc>
      </w:tr>
      <w:tr>
        <w:tc>
          <w:tcPr>
            <w:tcW w:type="dxa" w:w="2078"/>
          </w:tcPr>
          <w:p>
            <w:pPr>
              <w:jc w:val="center"/>
            </w:pPr>
            <w:r/>
            <w:r>
              <w:drawing>
                <wp:inline xmlns:a="http://schemas.openxmlformats.org/drawingml/2006/main" xmlns:pic="http://schemas.openxmlformats.org/drawingml/2006/picture">
                  <wp:extent cx="1234440" cy="840595"/>
                  <wp:docPr id="29" name="Picture 29"/>
                  <wp:cNvGraphicFramePr>
                    <a:graphicFrameLocks noChangeAspect="1"/>
                  </wp:cNvGraphicFramePr>
                  <a:graphic>
                    <a:graphicData uri="http://schemas.openxmlformats.org/drawingml/2006/picture">
                      <pic:pic>
                        <pic:nvPicPr>
                          <pic:cNvPr id="0" name="Clinical_Medicine_and_Surgery_I_Exam_1_cms-derm-chart-images_l3_s063_1.jpg"/>
                          <pic:cNvPicPr/>
                        </pic:nvPicPr>
                        <pic:blipFill>
                          <a:blip r:embed="rId37"/>
                          <a:stretch>
                            <a:fillRect/>
                          </a:stretch>
                        </pic:blipFill>
                        <pic:spPr>
                          <a:xfrm>
                            <a:off x="0" y="0"/>
                            <a:ext cx="1234440" cy="840595"/>
                          </a:xfrm>
                          <a:prstGeom prst="rect"/>
                        </pic:spPr>
                      </pic:pic>
                    </a:graphicData>
                  </a:graphic>
                </wp:inline>
              </w:drawing>
            </w:r>
          </w:p>
          <w:p>
            <w:pPr>
              <w:spacing w:after="40"/>
            </w:pPr>
            <w:r>
              <w:rPr>
                <w:b w:val="0"/>
                <w:i w:val="0"/>
                <w:sz w:val="18"/>
              </w:rPr>
              <w:t>Lecture 3 · Slide 63</w:t>
            </w:r>
            <w:r>
              <w:rPr>
                <w:sz w:val="18"/>
              </w:rPr>
              <w:br/>
            </w:r>
            <w:r>
              <w:rPr>
                <w:b w:val="0"/>
                <w:i w:val="0"/>
                <w:sz w:val="18"/>
              </w:rPr>
              <w:t>3. Dermatology II.pptx</w:t>
            </w:r>
          </w:p>
        </w:tc>
        <w:tc>
          <w:tcPr>
            <w:tcW w:type="dxa" w:w="2078"/>
          </w:tcPr>
          <w:p>
            <w:pPr>
              <w:spacing w:after="40"/>
            </w:pPr>
            <w:r>
              <w:rPr>
                <w:sz w:val="18"/>
              </w:rPr>
            </w:r>
            <w:r>
              <w:rPr>
                <w:b w:val="0"/>
                <w:i w:val="0"/>
                <w:sz w:val="18"/>
              </w:rPr>
              <w:t>Acne rosacea</w:t>
            </w:r>
          </w:p>
        </w:tc>
        <w:tc>
          <w:tcPr>
            <w:tcW w:type="dxa" w:w="2078"/>
          </w:tcPr>
          <w:p>
            <w:pPr>
              <w:spacing w:after="40"/>
            </w:pPr>
            <w:r>
              <w:rPr>
                <w:sz w:val="18"/>
              </w:rPr>
            </w:r>
            <w:r>
              <w:rPr>
                <w:b w:val="0"/>
                <w:i w:val="0"/>
                <w:sz w:val="18"/>
              </w:rPr>
              <w:t xml:space="preserve">Central facial erythema, flushing, telangiectasias · </w:t>
            </w:r>
            <w:r>
              <w:rPr>
                <w:b/>
                <w:i w:val="0"/>
                <w:sz w:val="18"/>
              </w:rPr>
              <w:t>NO COMEDONES</w:t>
            </w:r>
            <w:r>
              <w:rPr>
                <w:b w:val="0"/>
                <w:i w:val="0"/>
                <w:sz w:val="18"/>
              </w:rPr>
              <w:t xml:space="preserve"> — which separates it from acne vulgaris</w:t>
            </w:r>
          </w:p>
        </w:tc>
        <w:tc>
          <w:tcPr>
            <w:tcW w:type="dxa" w:w="2078"/>
          </w:tcPr>
          <w:p>
            <w:pPr>
              <w:spacing w:after="40"/>
            </w:pPr>
            <w:r>
              <w:rPr>
                <w:sz w:val="18"/>
              </w:rPr>
            </w:r>
            <w:r>
              <w:rPr>
                <w:b w:val="0"/>
                <w:i w:val="0"/>
                <w:sz w:val="18"/>
              </w:rPr>
              <w:t xml:space="preserve">Persistent central facial erythema with flushing and telangiectasias, and </w:t>
            </w:r>
            <w:r>
              <w:rPr>
                <w:b/>
                <w:i w:val="0"/>
                <w:sz w:val="18"/>
              </w:rPr>
              <w:t>no comedones</w:t>
            </w:r>
            <w:r>
              <w:rPr>
                <w:b w:val="0"/>
                <w:i w:val="0"/>
                <w:sz w:val="18"/>
              </w:rPr>
              <w:t xml:space="preserve"> — which is what separates it from acne vulgaris. Four subtypes: erythematotelangiectatic (commonest), papulopustular, phymatous, ocular.</w:t>
            </w:r>
            <w:r>
              <w:rPr>
                <w:sz w:val="18"/>
              </w:rPr>
              <w:br/>
            </w:r>
            <w:r>
              <w:rPr>
                <w:sz w:val="18"/>
              </w:rPr>
              <w:br/>
            </w:r>
            <w:r>
              <w:rPr>
                <w:b w:val="0"/>
                <w:i w:val="0"/>
                <w:sz w:val="18"/>
              </w:rPr>
              <w:t>“My face goes red and burns, especially with wine or hot drinks.”</w:t>
            </w:r>
          </w:p>
        </w:tc>
        <w:tc>
          <w:tcPr>
            <w:tcW w:type="dxa" w:w="2078"/>
          </w:tcPr>
          <w:p>
            <w:pPr>
              <w:spacing w:after="40"/>
            </w:pPr>
            <w:r>
              <w:rPr>
                <w:sz w:val="18"/>
              </w:rPr>
            </w:r>
            <w:r>
              <w:rPr>
                <w:b/>
                <w:i w:val="0"/>
                <w:sz w:val="18"/>
              </w:rPr>
              <w:t>Clinical.</w:t>
            </w:r>
            <w:r>
              <w:rPr>
                <w:b w:val="0"/>
                <w:i w:val="0"/>
                <w:sz w:val="18"/>
              </w:rPr>
              <w:t xml:space="preserve"> </w:t>
            </w:r>
            <w:r>
              <w:rPr>
                <w:b/>
                <w:i w:val="0"/>
                <w:sz w:val="18"/>
              </w:rPr>
              <w:t>Antinuclear antibody</w:t>
            </w:r>
            <w:r>
              <w:rPr>
                <w:b w:val="0"/>
                <w:i w:val="0"/>
                <w:sz w:val="18"/>
              </w:rPr>
              <w:t xml:space="preserve"> if lupus is a consideration — it helps </w:t>
            </w:r>
            <w:r>
              <w:rPr>
                <w:b/>
                <w:i w:val="0"/>
                <w:sz w:val="18"/>
              </w:rPr>
              <w:t>rule out</w:t>
            </w:r>
            <w:r>
              <w:rPr>
                <w:b w:val="0"/>
                <w:i w:val="0"/>
                <w:sz w:val="18"/>
              </w:rPr>
              <w:t xml:space="preserve"> autoimmune disease; a positive result only means more testing is needed.</w:t>
            </w:r>
            <w:r>
              <w:rPr>
                <w:sz w:val="18"/>
              </w:rPr>
              <w:br/>
            </w:r>
            <w:r>
              <w:rPr>
                <w:sz w:val="18"/>
              </w:rPr>
              <w:br/>
            </w:r>
            <w:r>
              <w:rPr>
                <w:b/>
                <w:i w:val="0"/>
                <w:sz w:val="18"/>
              </w:rPr>
              <w:t>Labs to order</w:t>
            </w:r>
            <w:r>
              <w:rPr>
                <w:sz w:val="18"/>
              </w:rPr>
              <w:br/>
            </w:r>
            <w:r>
              <w:rPr>
                <w:b/>
                <w:i w:val="0"/>
                <w:sz w:val="18"/>
              </w:rPr>
              <w:t>Antinuclear antibody</w:t>
            </w:r>
            <w:r>
              <w:rPr>
                <w:b w:val="0"/>
                <w:i w:val="0"/>
                <w:sz w:val="18"/>
              </w:rPr>
              <w:t xml:space="preserve"> only if lupus is a consideration — it helps rule autoimmune disease OUT; a positive result means more testing, not a diagnosis.</w:t>
            </w:r>
          </w:p>
        </w:tc>
        <w:tc>
          <w:tcPr>
            <w:tcW w:type="dxa" w:w="2078"/>
          </w:tcPr>
          <w:p>
            <w:pPr>
              <w:spacing w:after="40"/>
            </w:pPr>
            <w:r>
              <w:rPr>
                <w:sz w:val="18"/>
              </w:rPr>
            </w:r>
            <w:r>
              <w:rPr>
                <w:b/>
                <w:i w:val="0"/>
                <w:sz w:val="18"/>
              </w:rPr>
              <w:t>1st: topical metronidazole.</w:t>
            </w:r>
            <w:r>
              <w:rPr>
                <w:sz w:val="18"/>
              </w:rPr>
              <w:br/>
            </w:r>
            <w:r>
              <w:rPr>
                <w:b/>
                <w:i w:val="0"/>
                <w:sz w:val="18"/>
              </w:rPr>
              <w:t>Alternative:</w:t>
            </w:r>
            <w:r>
              <w:rPr>
                <w:b w:val="0"/>
                <w:i w:val="0"/>
                <w:sz w:val="18"/>
              </w:rPr>
              <w:t xml:space="preserve"> azelaic acid — effective but </w:t>
            </w:r>
            <w:r>
              <w:rPr>
                <w:b w:val="0"/>
                <w:i w:val="0"/>
                <w:sz w:val="18"/>
              </w:rPr>
              <w:t>more drying, and these patients already have an impaired barrier</w:t>
            </w:r>
            <w:r>
              <w:rPr>
                <w:b w:val="0"/>
                <w:i w:val="0"/>
                <w:sz w:val="18"/>
              </w:rPr>
              <w:t>. Ivermectin 1% cream is superior where there is a Demodex burden. Brimonidine for erythema. Sub-antimicrobial doxycycline; isotretinoin for refractory disease.</w:t>
            </w:r>
          </w:p>
        </w:tc>
        <w:tc>
          <w:tcPr>
            <w:tcW w:type="dxa" w:w="2078"/>
          </w:tcPr>
          <w:p>
            <w:pPr>
              <w:spacing w:after="40"/>
            </w:pPr>
            <w:r>
              <w:rPr>
                <w:sz w:val="18"/>
              </w:rPr>
            </w:r>
            <w:r>
              <w:rPr>
                <w:b w:val="0"/>
                <w:i w:val="0"/>
                <w:sz w:val="18"/>
              </w:rPr>
              <w:t xml:space="preserve">Chronic — therapy controls rather than cures. Trigger diary, gentle non-irritating skincare, daily sun protection. </w:t>
            </w:r>
            <w:r>
              <w:rPr>
                <w:b w:val="0"/>
                <w:i w:val="0"/>
                <w:sz w:val="18"/>
              </w:rPr>
              <w:t>Ocular rosacea with visual symptoms → urgent ophthalmology.</w:t>
            </w:r>
          </w:p>
        </w:tc>
      </w:tr>
      <w:tr>
        <w:tc>
          <w:tcPr>
            <w:tcW w:type="dxa" w:w="2078"/>
          </w:tcPr>
          <w:p>
            <w:pPr>
              <w:jc w:val="center"/>
            </w:pPr>
            <w:r/>
            <w:r>
              <w:drawing>
                <wp:inline xmlns:a="http://schemas.openxmlformats.org/drawingml/2006/main" xmlns:pic="http://schemas.openxmlformats.org/drawingml/2006/picture">
                  <wp:extent cx="701040" cy="1051560"/>
                  <wp:docPr id="30" name="Picture 30"/>
                  <wp:cNvGraphicFramePr>
                    <a:graphicFrameLocks noChangeAspect="1"/>
                  </wp:cNvGraphicFramePr>
                  <a:graphic>
                    <a:graphicData uri="http://schemas.openxmlformats.org/drawingml/2006/picture">
                      <pic:pic>
                        <pic:nvPicPr>
                          <pic:cNvPr id="0" name="Clinical_Medicine_and_Surgery_I_Exam_1_cms-derm-chart-images_l3_s071_1.jpg"/>
                          <pic:cNvPicPr/>
                        </pic:nvPicPr>
                        <pic:blipFill>
                          <a:blip r:embed="rId38"/>
                          <a:stretch>
                            <a:fillRect/>
                          </a:stretch>
                        </pic:blipFill>
                        <pic:spPr>
                          <a:xfrm>
                            <a:off x="0" y="0"/>
                            <a:ext cx="701040" cy="1051560"/>
                          </a:xfrm>
                          <a:prstGeom prst="rect"/>
                        </pic:spPr>
                      </pic:pic>
                    </a:graphicData>
                  </a:graphic>
                </wp:inline>
              </w:drawing>
            </w:r>
          </w:p>
          <w:p>
            <w:pPr>
              <w:spacing w:after="40"/>
            </w:pPr>
            <w:r>
              <w:rPr>
                <w:b w:val="0"/>
                <w:i w:val="0"/>
                <w:sz w:val="18"/>
              </w:rPr>
              <w:t>Lecture 3 · Slide 71</w:t>
            </w:r>
            <w:r>
              <w:rPr>
                <w:sz w:val="18"/>
              </w:rPr>
              <w:br/>
            </w:r>
            <w:r>
              <w:rPr>
                <w:b w:val="0"/>
                <w:i w:val="0"/>
                <w:sz w:val="18"/>
              </w:rPr>
              <w:t>3. Dermatology II.pptx</w:t>
            </w:r>
          </w:p>
        </w:tc>
        <w:tc>
          <w:tcPr>
            <w:tcW w:type="dxa" w:w="2078"/>
          </w:tcPr>
          <w:p>
            <w:pPr>
              <w:spacing w:after="40"/>
            </w:pPr>
            <w:r>
              <w:rPr>
                <w:sz w:val="18"/>
              </w:rPr>
            </w:r>
            <w:r>
              <w:rPr>
                <w:b w:val="0"/>
                <w:i w:val="0"/>
                <w:sz w:val="18"/>
              </w:rPr>
              <w:t>Hyperhidrosis</w:t>
            </w:r>
          </w:p>
        </w:tc>
        <w:tc>
          <w:tcPr>
            <w:tcW w:type="dxa" w:w="2078"/>
          </w:tcPr>
          <w:p>
            <w:pPr>
              <w:spacing w:after="40"/>
            </w:pPr>
            <w:r>
              <w:rPr>
                <w:sz w:val="18"/>
              </w:rPr>
            </w:r>
            <w:r>
              <w:rPr>
                <w:b/>
                <w:i w:val="0"/>
                <w:sz w:val="18"/>
              </w:rPr>
              <w:t>Absent during sleep</w:t>
            </w:r>
            <w:r>
              <w:rPr>
                <w:b w:val="0"/>
                <w:i w:val="0"/>
                <w:sz w:val="18"/>
              </w:rPr>
              <w:t xml:space="preserve"> &amp; bilateral focal (palms, soles, axillae) = primary · generalized, asymmetric or nocturnal = secondary</w:t>
            </w:r>
          </w:p>
        </w:tc>
        <w:tc>
          <w:tcPr>
            <w:tcW w:type="dxa" w:w="2078"/>
          </w:tcPr>
          <w:p>
            <w:pPr>
              <w:spacing w:after="40"/>
            </w:pPr>
            <w:r>
              <w:rPr>
                <w:sz w:val="18"/>
              </w:rPr>
            </w:r>
            <w:r>
              <w:rPr>
                <w:b/>
                <w:i w:val="0"/>
                <w:sz w:val="18"/>
              </w:rPr>
              <w:t>Primary focal:</w:t>
            </w:r>
            <w:r>
              <w:rPr>
                <w:b w:val="0"/>
                <w:i w:val="0"/>
                <w:sz w:val="18"/>
              </w:rPr>
              <w:t xml:space="preserve"> bilateral, focal (palms, soles, axillae), adolescent onset, </w:t>
            </w:r>
            <w:r>
              <w:rPr>
                <w:b/>
                <w:i w:val="0"/>
                <w:sz w:val="18"/>
              </w:rPr>
              <w:t>absent during sleep</w:t>
            </w:r>
            <w:r>
              <w:rPr>
                <w:b w:val="0"/>
                <w:i w:val="0"/>
                <w:sz w:val="18"/>
              </w:rPr>
              <w:t>.</w:t>
            </w:r>
            <w:r>
              <w:rPr>
                <w:sz w:val="18"/>
              </w:rPr>
              <w:br/>
            </w:r>
            <w:r>
              <w:rPr>
                <w:b/>
                <w:i w:val="0"/>
                <w:sz w:val="18"/>
              </w:rPr>
              <w:t>Secondary:</w:t>
            </w:r>
            <w:r>
              <w:rPr>
                <w:b w:val="0"/>
                <w:i w:val="0"/>
                <w:sz w:val="18"/>
              </w:rPr>
              <w:t xml:space="preserve"> generalized, may be asymmetric, can occur at night.</w:t>
            </w:r>
            <w:r>
              <w:rPr>
                <w:sz w:val="18"/>
              </w:rPr>
              <w:br/>
            </w:r>
            <w:r>
              <w:rPr>
                <w:sz w:val="18"/>
              </w:rPr>
              <w:br/>
            </w:r>
            <w:r>
              <w:rPr>
                <w:b w:val="0"/>
                <w:i w:val="0"/>
                <w:sz w:val="18"/>
              </w:rPr>
              <w:t>“My hands drip so much I smudge everything I write.”</w:t>
            </w:r>
          </w:p>
        </w:tc>
        <w:tc>
          <w:tcPr>
            <w:tcW w:type="dxa" w:w="2078"/>
          </w:tcPr>
          <w:p>
            <w:pPr>
              <w:spacing w:after="40"/>
            </w:pPr>
            <w:r>
              <w:rPr>
                <w:sz w:val="18"/>
              </w:rPr>
            </w:r>
            <w:r>
              <w:rPr>
                <w:b/>
                <w:i w:val="0"/>
                <w:sz w:val="18"/>
              </w:rPr>
              <w:t>Clinical + Hyperhidrosis Disease Severity Score.</w:t>
            </w:r>
            <w:r>
              <w:rPr>
                <w:b w:val="0"/>
                <w:i w:val="0"/>
                <w:sz w:val="18"/>
              </w:rPr>
              <w:t xml:space="preserve"> Minor's starch-iodine test maps the distribution; gravimetric measurement quantifies it.</w:t>
            </w:r>
            <w:r>
              <w:rPr>
                <w:sz w:val="18"/>
              </w:rPr>
              <w:br/>
            </w:r>
            <w:r>
              <w:rPr>
                <w:b w:val="0"/>
                <w:i w:val="0"/>
                <w:sz w:val="18"/>
              </w:rPr>
              <w:t>Generalized or nocturnal → secondary workup: 24-hour urine metanephrines and catecholamines, thyroid-stimulating hormone.</w:t>
            </w:r>
            <w:r>
              <w:rPr>
                <w:sz w:val="18"/>
              </w:rPr>
              <w:br/>
            </w:r>
            <w:r>
              <w:rPr>
                <w:sz w:val="18"/>
              </w:rPr>
              <w:br/>
            </w:r>
            <w:r>
              <w:rPr>
                <w:b/>
                <w:i w:val="0"/>
                <w:sz w:val="18"/>
              </w:rPr>
              <w:t>Labs to order</w:t>
            </w:r>
            <w:r>
              <w:rPr>
                <w:sz w:val="18"/>
              </w:rPr>
              <w:br/>
            </w:r>
            <w:r>
              <w:rPr>
                <w:b/>
                <w:i w:val="0"/>
                <w:sz w:val="18"/>
              </w:rPr>
              <w:t>Only in suspected SECONDARY disease</w:t>
            </w:r>
            <w:r>
              <w:rPr>
                <w:b w:val="0"/>
                <w:i w:val="0"/>
                <w:sz w:val="18"/>
              </w:rPr>
              <w:t xml:space="preserve"> — generalized or nocturnal sweating: </w:t>
            </w:r>
            <w:r>
              <w:rPr>
                <w:b/>
                <w:i w:val="0"/>
                <w:sz w:val="18"/>
              </w:rPr>
              <w:t>24-hour urine metanephrines and catecholamines, thyroid-stimulating hormone</w:t>
            </w:r>
            <w:r>
              <w:rPr>
                <w:b w:val="0"/>
                <w:i w:val="0"/>
                <w:sz w:val="18"/>
              </w:rPr>
              <w:t>, glucose.</w:t>
            </w:r>
          </w:p>
        </w:tc>
        <w:tc>
          <w:tcPr>
            <w:tcW w:type="dxa" w:w="2078"/>
          </w:tcPr>
          <w:p>
            <w:pPr>
              <w:spacing w:after="40"/>
            </w:pPr>
            <w:r>
              <w:rPr>
                <w:sz w:val="18"/>
              </w:rPr>
            </w:r>
            <w:r>
              <w:rPr>
                <w:b/>
                <w:i w:val="0"/>
                <w:sz w:val="18"/>
              </w:rPr>
              <w:t>1st:</w:t>
            </w:r>
            <w:r>
              <w:rPr>
                <w:b w:val="0"/>
                <w:i w:val="0"/>
                <w:sz w:val="18"/>
              </w:rPr>
              <w:t xml:space="preserve"> aluminum chloride topically at night.</w:t>
            </w:r>
            <w:r>
              <w:rPr>
                <w:sz w:val="18"/>
              </w:rPr>
              <w:br/>
            </w:r>
            <w:r>
              <w:rPr>
                <w:b/>
                <w:i w:val="0"/>
                <w:sz w:val="18"/>
              </w:rPr>
              <w:t>2nd:</w:t>
            </w:r>
            <w:r>
              <w:rPr>
                <w:b w:val="0"/>
                <w:i w:val="0"/>
                <w:sz w:val="18"/>
              </w:rPr>
              <w:t xml:space="preserve"> glycopyrronium 2.4% cloth once daily (axillary), or an oral anticholinergic.</w:t>
            </w:r>
            <w:r>
              <w:rPr>
                <w:sz w:val="18"/>
              </w:rPr>
              <w:br/>
            </w:r>
            <w:r>
              <w:rPr>
                <w:b/>
                <w:i w:val="0"/>
                <w:sz w:val="18"/>
              </w:rPr>
              <w:t>3rd:</w:t>
            </w:r>
            <w:r>
              <w:rPr>
                <w:b w:val="0"/>
                <w:i w:val="0"/>
                <w:sz w:val="18"/>
              </w:rPr>
              <w:t xml:space="preserve"> botulinum toxin A; microwave thermolysis.</w:t>
            </w:r>
            <w:r>
              <w:rPr>
                <w:sz w:val="18"/>
              </w:rPr>
              <w:br/>
            </w:r>
            <w:r>
              <w:rPr>
                <w:b/>
                <w:i w:val="0"/>
                <w:sz w:val="18"/>
              </w:rPr>
              <w:t>Last resort:</w:t>
            </w:r>
            <w:r>
              <w:rPr>
                <w:b w:val="0"/>
                <w:i w:val="0"/>
                <w:sz w:val="18"/>
              </w:rPr>
              <w:t xml:space="preserve"> endoscopic thoracic sympathectomy for refractory palmar disease.</w:t>
            </w:r>
          </w:p>
        </w:tc>
        <w:tc>
          <w:tcPr>
            <w:tcW w:type="dxa" w:w="2078"/>
          </w:tcPr>
          <w:p>
            <w:pPr>
              <w:spacing w:after="40"/>
            </w:pPr>
            <w:r>
              <w:rPr>
                <w:sz w:val="18"/>
              </w:rPr>
            </w:r>
            <w:r>
              <w:rPr>
                <w:b/>
                <w:i w:val="0"/>
                <w:sz w:val="18"/>
              </w:rPr>
              <w:t>It is a medical condition, not poor hygiene or anxiety.</w:t>
            </w:r>
            <w:r>
              <w:rPr>
                <w:b w:val="0"/>
                <w:i w:val="0"/>
                <w:sz w:val="18"/>
              </w:rPr>
              <w:t xml:space="preserve"> Quality-of-life impairment is comparable to severe psoriasis. Botulinum toxin lasts 3–6 months and needs repeating; it can be cost-prohibitive. Moisture-wicking clothing; set realistic expectations.</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34440" cy="821464"/>
                  <wp:docPr id="31" name="Picture 31"/>
                  <wp:cNvGraphicFramePr>
                    <a:graphicFrameLocks noChangeAspect="1"/>
                  </wp:cNvGraphicFramePr>
                  <a:graphic>
                    <a:graphicData uri="http://schemas.openxmlformats.org/drawingml/2006/picture">
                      <pic:pic>
                        <pic:nvPicPr>
                          <pic:cNvPr id="0" name="Clinical_Medicine_and_Surgery_I_Exam_1_cms-derm-chart-images_l3_s081_2.jpg"/>
                          <pic:cNvPicPr/>
                        </pic:nvPicPr>
                        <pic:blipFill>
                          <a:blip r:embed="rId39"/>
                          <a:stretch>
                            <a:fillRect/>
                          </a:stretch>
                        </pic:blipFill>
                        <pic:spPr>
                          <a:xfrm>
                            <a:off x="0" y="0"/>
                            <a:ext cx="1234440" cy="821464"/>
                          </a:xfrm>
                          <a:prstGeom prst="rect"/>
                        </pic:spPr>
                      </pic:pic>
                    </a:graphicData>
                  </a:graphic>
                </wp:inline>
              </w:drawing>
            </w:r>
          </w:p>
          <w:p>
            <w:pPr>
              <w:spacing w:after="40"/>
            </w:pPr>
            <w:r>
              <w:rPr>
                <w:b w:val="0"/>
                <w:i w:val="0"/>
                <w:sz w:val="18"/>
              </w:rPr>
              <w:t>Lecture 3 · Slide 81</w:t>
            </w:r>
            <w:r>
              <w:rPr>
                <w:sz w:val="18"/>
              </w:rPr>
              <w:br/>
            </w:r>
            <w:r>
              <w:rPr>
                <w:b w:val="0"/>
                <w:i w:val="0"/>
                <w:sz w:val="18"/>
              </w:rPr>
              <w:t>3. Dermatology II.pptx</w:t>
            </w:r>
          </w:p>
        </w:tc>
        <w:tc>
          <w:tcPr>
            <w:tcW w:type="dxa" w:w="2078"/>
          </w:tcPr>
          <w:p>
            <w:pPr>
              <w:spacing w:after="40"/>
            </w:pPr>
            <w:r>
              <w:rPr>
                <w:sz w:val="18"/>
              </w:rPr>
            </w:r>
            <w:r>
              <w:rPr>
                <w:b w:val="0"/>
                <w:i w:val="0"/>
                <w:sz w:val="18"/>
              </w:rPr>
              <w:t>Stevens-Johnson syndrome</w:t>
            </w:r>
          </w:p>
        </w:tc>
        <w:tc>
          <w:tcPr>
            <w:tcW w:type="dxa" w:w="2078"/>
          </w:tcPr>
          <w:p>
            <w:pPr>
              <w:spacing w:after="40"/>
            </w:pPr>
            <w:r>
              <w:rPr>
                <w:sz w:val="18"/>
              </w:rPr>
            </w:r>
            <w:r>
              <w:rPr>
                <w:b w:val="0"/>
                <w:i w:val="0"/>
                <w:sz w:val="18"/>
              </w:rPr>
              <w:t xml:space="preserve">Prodrome </w:t>
            </w:r>
            <w:r>
              <w:rPr>
                <w:b/>
                <w:i w:val="0"/>
                <w:sz w:val="18"/>
              </w:rPr>
              <w:t>1–3 days before the skin</w:t>
            </w:r>
            <w:r>
              <w:rPr>
                <w:b w:val="0"/>
                <w:i w:val="0"/>
                <w:sz w:val="18"/>
              </w:rPr>
              <w:t xml:space="preserve"> · </w:t>
            </w:r>
            <w:r>
              <w:rPr>
                <w:b/>
                <w:i w:val="0"/>
                <w:sz w:val="18"/>
              </w:rPr>
              <w:t>mucosal erosions at 2+ sites</w:t>
            </w:r>
            <w:r>
              <w:rPr>
                <w:b w:val="0"/>
                <w:i w:val="0"/>
                <w:sz w:val="18"/>
              </w:rPr>
              <w:t xml:space="preserve"> · painful · </w:t>
            </w:r>
            <w:r>
              <w:rPr>
                <w:b/>
                <w:i w:val="0"/>
                <w:sz w:val="18"/>
              </w:rPr>
              <w:t>&lt;10%</w:t>
            </w:r>
            <w:r>
              <w:rPr>
                <w:b w:val="0"/>
                <w:i w:val="0"/>
                <w:sz w:val="18"/>
              </w:rPr>
              <w:t xml:space="preserve"> body surface</w:t>
            </w:r>
          </w:p>
        </w:tc>
        <w:tc>
          <w:tcPr>
            <w:tcW w:type="dxa" w:w="2078"/>
          </w:tcPr>
          <w:p>
            <w:pPr>
              <w:spacing w:after="40"/>
            </w:pPr>
            <w:r>
              <w:rPr>
                <w:sz w:val="18"/>
              </w:rPr>
            </w:r>
            <w:r>
              <w:rPr>
                <w:b w:val="0"/>
                <w:i w:val="0"/>
                <w:sz w:val="18"/>
              </w:rPr>
              <w:t xml:space="preserve">Prodrome of fever, malaise and upper respiratory symptoms </w:t>
            </w:r>
            <w:r>
              <w:rPr>
                <w:b/>
                <w:i w:val="0"/>
                <w:sz w:val="18"/>
              </w:rPr>
              <w:t>1–3 days before</w:t>
            </w:r>
            <w:r>
              <w:rPr>
                <w:b w:val="0"/>
                <w:i w:val="0"/>
                <w:sz w:val="18"/>
              </w:rPr>
              <w:t xml:space="preserve"> the skin findings. Painful erythematous macules and target lesions starting on the trunk. </w:t>
            </w:r>
            <w:r>
              <w:rPr>
                <w:b/>
                <w:i w:val="0"/>
                <w:sz w:val="18"/>
              </w:rPr>
              <w:t>Mucosal erosions — oral, ocular, genital — in over 90%.</w:t>
            </w:r>
            <w:r>
              <w:rPr>
                <w:b w:val="0"/>
                <w:i w:val="0"/>
                <w:sz w:val="18"/>
              </w:rPr>
              <w:t xml:space="preserve"> Nikolsky positive. </w:t>
            </w:r>
            <w:r>
              <w:rPr>
                <w:b/>
                <w:i w:val="0"/>
                <w:sz w:val="18"/>
              </w:rPr>
              <w:t>Epidermal detachment under 10% body surface.</w:t>
            </w:r>
            <w:r>
              <w:rPr>
                <w:sz w:val="18"/>
              </w:rPr>
              <w:br/>
            </w:r>
            <w:r>
              <w:rPr>
                <w:sz w:val="18"/>
              </w:rPr>
              <w:br/>
            </w:r>
            <w:r>
              <w:rPr>
                <w:b w:val="0"/>
                <w:i w:val="0"/>
                <w:sz w:val="18"/>
              </w:rPr>
              <w:t>“I had flu symptoms, then my mouth and eyes became raw and my skin started peeling.”</w:t>
            </w:r>
          </w:p>
        </w:tc>
        <w:tc>
          <w:tcPr>
            <w:tcW w:type="dxa" w:w="2078"/>
          </w:tcPr>
          <w:p>
            <w:pPr>
              <w:spacing w:after="40"/>
            </w:pPr>
            <w:r>
              <w:rPr>
                <w:sz w:val="18"/>
              </w:rPr>
            </w:r>
            <w:r>
              <w:rPr>
                <w:b/>
                <w:i w:val="0"/>
                <w:sz w:val="18"/>
              </w:rPr>
              <w:t>Pathognomonic: punch biopsy showing full-thickness epidermal necrosis with dermal-epidermal junction separation.</w:t>
            </w:r>
            <w:r>
              <w:rPr>
                <w:sz w:val="18"/>
              </w:rPr>
              <w:br/>
            </w:r>
            <w:r>
              <w:rPr>
                <w:b w:val="0"/>
                <w:i w:val="0"/>
                <w:sz w:val="18"/>
              </w:rPr>
              <w:t xml:space="preserve">Complete blood count, metabolic panel, liver function, urea and creatinine. Blood cultures if secondary infection suspected. Chest radiograph. </w:t>
            </w:r>
            <w:r>
              <w:rPr>
                <w:b/>
                <w:i w:val="0"/>
                <w:sz w:val="18"/>
              </w:rPr>
              <w:t>Ophthalmology with slit-lamp.</w:t>
            </w:r>
            <w:r>
              <w:rPr>
                <w:b w:val="0"/>
                <w:i w:val="0"/>
                <w:sz w:val="18"/>
              </w:rPr>
              <w:t xml:space="preserve"> SCORTEN scoring.</w:t>
            </w:r>
            <w:r>
              <w:rPr>
                <w:sz w:val="18"/>
              </w:rPr>
              <w:br/>
            </w:r>
            <w:r>
              <w:rPr>
                <w:sz w:val="18"/>
              </w:rPr>
              <w:br/>
            </w:r>
            <w:r>
              <w:rPr>
                <w:b/>
                <w:i w:val="0"/>
                <w:sz w:val="18"/>
              </w:rPr>
              <w:t>Labs to order</w:t>
            </w:r>
            <w:r>
              <w:rPr>
                <w:sz w:val="18"/>
              </w:rPr>
              <w:br/>
            </w:r>
            <w:r>
              <w:rPr>
                <w:b/>
                <w:i w:val="0"/>
                <w:sz w:val="18"/>
              </w:rPr>
              <w:t>Complete blood count, comprehensive metabolic panel, liver function tests, urea and creatinine.</w:t>
            </w:r>
            <w:r>
              <w:rPr>
                <w:b w:val="0"/>
                <w:i w:val="0"/>
                <w:sz w:val="18"/>
              </w:rPr>
              <w:t xml:space="preserve"> Blood cultures if secondary infection suspected. Chest radiograph.</w:t>
            </w:r>
          </w:p>
        </w:tc>
        <w:tc>
          <w:tcPr>
            <w:tcW w:type="dxa" w:w="2078"/>
          </w:tcPr>
          <w:p>
            <w:pPr>
              <w:spacing w:after="40"/>
            </w:pPr>
            <w:r>
              <w:rPr>
                <w:sz w:val="18"/>
              </w:rPr>
            </w:r>
            <w:r>
              <w:rPr>
                <w:b/>
                <w:i w:val="0"/>
                <w:sz w:val="18"/>
              </w:rPr>
              <w:t>1st and most important: withdraw the causative drug immediately</w:t>
            </w:r>
            <w:r>
              <w:rPr>
                <w:b w:val="0"/>
                <w:i w:val="0"/>
                <w:sz w:val="18"/>
              </w:rPr>
              <w:t xml:space="preserve"> — earlier withdrawal is strongly associated with improved survival.</w:t>
            </w:r>
            <w:r>
              <w:rPr>
                <w:sz w:val="18"/>
              </w:rPr>
              <w:br/>
            </w:r>
            <w:r>
              <w:rPr>
                <w:b w:val="0"/>
                <w:i w:val="0"/>
                <w:sz w:val="18"/>
              </w:rPr>
              <w:t xml:space="preserve">Burn unit or intensive care. Aggressive fluids, temperature control, non-adhesive dressings, nasogastric nutrition, infection surveillance. </w:t>
            </w:r>
            <w:r>
              <w:rPr>
                <w:b w:val="0"/>
                <w:i w:val="0"/>
                <w:sz w:val="18"/>
              </w:rPr>
              <w:t>Avoid silver sulfadiazine (sulfonamide cross-reaction). Antibiotic prophylaxis is NOT recommended.</w:t>
            </w:r>
            <w:r>
              <w:rPr>
                <w:sz w:val="18"/>
              </w:rPr>
              <w:br/>
            </w:r>
            <w:r>
              <w:rPr>
                <w:b/>
                <w:i w:val="0"/>
                <w:sz w:val="18"/>
              </w:rPr>
              <w:t>2nd:</w:t>
            </w:r>
            <w:r>
              <w:rPr>
                <w:b w:val="0"/>
                <w:i w:val="0"/>
                <w:sz w:val="18"/>
              </w:rPr>
              <w:t xml:space="preserve"> intravenous immunoglobulin 1 g/kg/day ×3 or ciclosporin 3–5 mg/kg/day; etanercept emerging.</w:t>
            </w:r>
          </w:p>
        </w:tc>
        <w:tc>
          <w:tcPr>
            <w:tcW w:type="dxa" w:w="2078"/>
          </w:tcPr>
          <w:p>
            <w:pPr>
              <w:spacing w:after="40"/>
            </w:pPr>
            <w:r>
              <w:rPr>
                <w:sz w:val="18"/>
              </w:rPr>
            </w:r>
            <w:r>
              <w:rPr>
                <w:b w:val="0"/>
                <w:i w:val="0"/>
                <w:sz w:val="18"/>
              </w:rPr>
              <w:t xml:space="preserve">1–7 per million per year — </w:t>
            </w:r>
            <w:r>
              <w:rPr>
                <w:b/>
                <w:i w:val="0"/>
                <w:sz w:val="18"/>
              </w:rPr>
              <w:t>uncommon but deadly, so it has to be known.</w:t>
            </w:r>
            <w:r>
              <w:rPr>
                <w:b w:val="0"/>
                <w:i w:val="0"/>
                <w:sz w:val="18"/>
              </w:rPr>
              <w:t xml:space="preserve"> Culprits: aromatic anticonvulsants, sulfonamides, allopurinol, oxicam nonsteroidals, nevirapine. </w:t>
            </w:r>
            <w:r>
              <w:rPr>
                <w:b/>
                <w:i w:val="0"/>
                <w:sz w:val="18"/>
              </w:rPr>
              <w:t>Lifelong avoidance of the drug class, medical alert bracelet, counsel first-degree relatives on shared genetic risk</w:t>
            </w:r>
            <w:r>
              <w:rPr>
                <w:b w:val="0"/>
                <w:i w:val="0"/>
                <w:sz w:val="18"/>
              </w:rPr>
              <w:t xml:space="preserve"> (HLA-B*15:02 with carbamazepine, HLA-B*58:01 with allopurinol).</w:t>
            </w:r>
          </w:p>
        </w:tc>
      </w:tr>
      <w:tr>
        <w:tc>
          <w:tcPr>
            <w:tcW w:type="dxa" w:w="2078"/>
          </w:tcPr>
          <w:p>
            <w:pPr>
              <w:jc w:val="center"/>
            </w:pPr>
            <w:r/>
            <w:r>
              <w:drawing>
                <wp:inline xmlns:a="http://schemas.openxmlformats.org/drawingml/2006/main" xmlns:pic="http://schemas.openxmlformats.org/drawingml/2006/picture">
                  <wp:extent cx="1234440" cy="949343"/>
                  <wp:docPr id="32" name="Picture 32"/>
                  <wp:cNvGraphicFramePr>
                    <a:graphicFrameLocks noChangeAspect="1"/>
                  </wp:cNvGraphicFramePr>
                  <a:graphic>
                    <a:graphicData uri="http://schemas.openxmlformats.org/drawingml/2006/picture">
                      <pic:pic>
                        <pic:nvPicPr>
                          <pic:cNvPr id="0" name="Clinical_Medicine_and_Surgery_I_Exam_1_cms-derm-chart-images_l3_s086_1.jpg"/>
                          <pic:cNvPicPr/>
                        </pic:nvPicPr>
                        <pic:blipFill>
                          <a:blip r:embed="rId40"/>
                          <a:stretch>
                            <a:fillRect/>
                          </a:stretch>
                        </pic:blipFill>
                        <pic:spPr>
                          <a:xfrm>
                            <a:off x="0" y="0"/>
                            <a:ext cx="1234440" cy="949343"/>
                          </a:xfrm>
                          <a:prstGeom prst="rect"/>
                        </pic:spPr>
                      </pic:pic>
                    </a:graphicData>
                  </a:graphic>
                </wp:inline>
              </w:drawing>
            </w:r>
          </w:p>
          <w:p>
            <w:pPr>
              <w:spacing w:after="40"/>
            </w:pPr>
            <w:r>
              <w:rPr>
                <w:b w:val="0"/>
                <w:i w:val="0"/>
                <w:sz w:val="18"/>
              </w:rPr>
              <w:t>Lecture 3 · Slide 86</w:t>
            </w:r>
            <w:r>
              <w:rPr>
                <w:sz w:val="18"/>
              </w:rPr>
              <w:br/>
            </w:r>
            <w:r>
              <w:rPr>
                <w:b w:val="0"/>
                <w:i w:val="0"/>
                <w:sz w:val="18"/>
              </w:rPr>
              <w:t>3. Dermatology II.pptx</w:t>
            </w:r>
          </w:p>
        </w:tc>
        <w:tc>
          <w:tcPr>
            <w:tcW w:type="dxa" w:w="2078"/>
          </w:tcPr>
          <w:p>
            <w:pPr>
              <w:spacing w:after="40"/>
            </w:pPr>
            <w:r>
              <w:rPr>
                <w:sz w:val="18"/>
              </w:rPr>
            </w:r>
            <w:r>
              <w:rPr>
                <w:b w:val="0"/>
                <w:i w:val="0"/>
                <w:sz w:val="18"/>
              </w:rPr>
              <w:t>Toxic epidermal necrolysis</w:t>
            </w:r>
          </w:p>
        </w:tc>
        <w:tc>
          <w:tcPr>
            <w:tcW w:type="dxa" w:w="2078"/>
          </w:tcPr>
          <w:p>
            <w:pPr>
              <w:spacing w:after="40"/>
            </w:pPr>
            <w:r>
              <w:rPr>
                <w:sz w:val="18"/>
              </w:rPr>
            </w:r>
            <w:r>
              <w:rPr>
                <w:b/>
                <w:i w:val="0"/>
                <w:sz w:val="18"/>
              </w:rPr>
              <w:t>&gt;30% body surface DETACHMENT</w:t>
            </w:r>
            <w:r>
              <w:rPr>
                <w:b w:val="0"/>
                <w:i w:val="0"/>
                <w:sz w:val="18"/>
              </w:rPr>
              <w:t xml:space="preserve"> · </w:t>
            </w:r>
            <w:r>
              <w:rPr>
                <w:b/>
                <w:i w:val="0"/>
                <w:sz w:val="18"/>
              </w:rPr>
              <w:t>“wet parchment”</w:t>
            </w:r>
            <w:r>
              <w:rPr>
                <w:b w:val="0"/>
                <w:i w:val="0"/>
                <w:sz w:val="18"/>
              </w:rPr>
              <w:t xml:space="preserve"> · drug and prodrome 1–3 days before · Nikolsky positive — </w:t>
            </w:r>
            <w:r>
              <w:rPr>
                <w:b/>
                <w:i w:val="0"/>
                <w:sz w:val="18"/>
              </w:rPr>
              <w:t>shared with pemphigus; the body-surface figure is what separates them</w:t>
            </w:r>
          </w:p>
        </w:tc>
        <w:tc>
          <w:tcPr>
            <w:tcW w:type="dxa" w:w="2078"/>
          </w:tcPr>
          <w:p>
            <w:pPr>
              <w:spacing w:after="40"/>
            </w:pPr>
            <w:r>
              <w:rPr>
                <w:sz w:val="18"/>
              </w:rPr>
            </w:r>
            <w:r>
              <w:rPr>
                <w:b w:val="0"/>
                <w:i w:val="0"/>
                <w:sz w:val="18"/>
              </w:rPr>
              <w:t xml:space="preserve">The same spectrum, at its severe end. High fever, stinging eyes, painful swallowing 1–3 days before. Painful erythema → flaccid bullae → confluent detachment </w:t>
            </w:r>
            <w:r>
              <w:rPr>
                <w:b/>
                <w:i w:val="0"/>
                <w:sz w:val="18"/>
              </w:rPr>
              <w:t>over 30% body surface</w:t>
            </w:r>
            <w:r>
              <w:rPr>
                <w:b w:val="0"/>
                <w:i w:val="0"/>
                <w:sz w:val="18"/>
              </w:rPr>
              <w:t>, Nikolsky positive, “wet parchment”. Mucosal erosions nearly universal.</w:t>
            </w:r>
            <w:r>
              <w:rPr>
                <w:sz w:val="18"/>
              </w:rPr>
              <w:br/>
            </w:r>
            <w:r>
              <w:rPr>
                <w:sz w:val="18"/>
              </w:rPr>
              <w:br/>
            </w:r>
            <w:r>
              <w:rPr>
                <w:b w:val="0"/>
                <w:i w:val="0"/>
                <w:sz w:val="18"/>
              </w:rPr>
              <w:t>“My skin is coming off in sheets.”</w:t>
            </w:r>
          </w:p>
        </w:tc>
        <w:tc>
          <w:tcPr>
            <w:tcW w:type="dxa" w:w="2078"/>
          </w:tcPr>
          <w:p>
            <w:pPr>
              <w:spacing w:after="40"/>
            </w:pPr>
            <w:r>
              <w:rPr>
                <w:sz w:val="18"/>
              </w:rPr>
            </w:r>
            <w:r>
              <w:rPr>
                <w:b w:val="0"/>
                <w:i w:val="0"/>
                <w:sz w:val="18"/>
              </w:rPr>
              <w:t xml:space="preserve">As for Stevens-Johnson syndrome. </w:t>
            </w:r>
            <w:r>
              <w:rPr>
                <w:b/>
                <w:i w:val="0"/>
                <w:sz w:val="18"/>
              </w:rPr>
              <w:t>SCORTEN within 24 hours of admission and repeated on day 3</w:t>
            </w:r>
            <w:r>
              <w:rPr>
                <w:b w:val="0"/>
                <w:i w:val="0"/>
                <w:sz w:val="18"/>
              </w:rPr>
              <w:t xml:space="preserve"> — age over 40, malignancy, heart rate over 120, detachment over 10%, urea over 28 mg/dL, bicarbonate under 20 mEq/L, glucose over 252 mg/dL. Score 5+ → 90% predicted mortality.</w:t>
            </w:r>
            <w:r>
              <w:rPr>
                <w:sz w:val="18"/>
              </w:rPr>
              <w:br/>
            </w:r>
            <w:r>
              <w:rPr>
                <w:sz w:val="18"/>
              </w:rPr>
              <w:br/>
            </w:r>
            <w:r>
              <w:rPr>
                <w:b/>
                <w:i w:val="0"/>
                <w:sz w:val="18"/>
              </w:rPr>
              <w:t>Labs to order</w:t>
            </w:r>
            <w:r>
              <w:rPr>
                <w:sz w:val="18"/>
              </w:rPr>
              <w:br/>
            </w:r>
            <w:r>
              <w:rPr>
                <w:b w:val="0"/>
                <w:i w:val="0"/>
                <w:sz w:val="18"/>
              </w:rPr>
              <w:t xml:space="preserve">The same, plus the </w:t>
            </w:r>
            <w:r>
              <w:rPr>
                <w:b/>
                <w:i w:val="0"/>
                <w:sz w:val="18"/>
              </w:rPr>
              <w:t>SCORTEN variables: urea, bicarbonate and glucose</w:t>
            </w:r>
            <w:r>
              <w:rPr>
                <w:b w:val="0"/>
                <w:i w:val="0"/>
                <w:sz w:val="18"/>
              </w:rPr>
              <w:t>, with heart rate and detachment area, within 24 hours and repeated day 3.</w:t>
            </w:r>
          </w:p>
        </w:tc>
        <w:tc>
          <w:tcPr>
            <w:tcW w:type="dxa" w:w="2078"/>
          </w:tcPr>
          <w:p>
            <w:pPr>
              <w:spacing w:after="40"/>
            </w:pPr>
            <w:r>
              <w:rPr>
                <w:sz w:val="18"/>
              </w:rPr>
            </w:r>
            <w:r>
              <w:rPr>
                <w:b/>
                <w:i w:val="0"/>
                <w:sz w:val="18"/>
              </w:rPr>
              <w:t>Burn unit or intensive care admission is mandatory.</w:t>
            </w:r>
            <w:r>
              <w:rPr>
                <w:b w:val="0"/>
                <w:i w:val="0"/>
                <w:sz w:val="18"/>
              </w:rPr>
              <w:t xml:space="preserve"> Immediate withdrawal of all suspect drugs. Fluid resuscitation as for major burns. Non-adhesive biological dressings. Early enteral feeding.</w:t>
            </w:r>
            <w:r>
              <w:rPr>
                <w:sz w:val="18"/>
              </w:rPr>
              <w:br/>
            </w:r>
            <w:r>
              <w:rPr>
                <w:b/>
                <w:i w:val="0"/>
                <w:sz w:val="18"/>
              </w:rPr>
              <w:t>1st drug: ciclosporin 3–5 mg/kg/day — strongest current evidence</w:t>
            </w:r>
            <w:r>
              <w:rPr>
                <w:b w:val="0"/>
                <w:i w:val="0"/>
                <w:sz w:val="18"/>
              </w:rPr>
              <w:t>, early initiation preferred.</w:t>
            </w:r>
            <w:r>
              <w:rPr>
                <w:sz w:val="18"/>
              </w:rPr>
              <w:br/>
            </w:r>
            <w:r>
              <w:rPr>
                <w:b/>
                <w:i w:val="0"/>
                <w:sz w:val="18"/>
              </w:rPr>
              <w:t>2nd:</w:t>
            </w:r>
            <w:r>
              <w:rPr>
                <w:b w:val="0"/>
                <w:i w:val="0"/>
                <w:sz w:val="18"/>
              </w:rPr>
              <w:t xml:space="preserve"> intravenous immunoglobulin, etanercept. Opioids and gabapentin for pain.</w:t>
            </w:r>
          </w:p>
        </w:tc>
        <w:tc>
          <w:tcPr>
            <w:tcW w:type="dxa" w:w="2078"/>
          </w:tcPr>
          <w:p>
            <w:pPr>
              <w:spacing w:after="40"/>
            </w:pPr>
            <w:r>
              <w:rPr>
                <w:sz w:val="18"/>
              </w:rPr>
            </w:r>
            <w:r>
              <w:rPr>
                <w:b w:val="0"/>
                <w:i w:val="0"/>
                <w:sz w:val="18"/>
              </w:rPr>
              <w:t xml:space="preserve">Mortality 30–35%. </w:t>
            </w:r>
            <w:r>
              <w:rPr>
                <w:b w:val="0"/>
                <w:i w:val="0"/>
                <w:sz w:val="18"/>
              </w:rPr>
              <w:t>Antibiotic prophylaxis is NOT recommended</w:t>
            </w:r>
            <w:r>
              <w:rPr>
                <w:b w:val="0"/>
                <w:i w:val="0"/>
                <w:sz w:val="18"/>
              </w:rPr>
              <w:t xml:space="preserve"> — treat infections when confirmed. Palliative care involvement at SCORTEN 5 or more. Survivors face sicca syndrome, lung disease and psychological trauma.</w:t>
            </w:r>
          </w:p>
        </w:tc>
      </w:tr>
      <w:tr>
        <w:tc>
          <w:tcPr>
            <w:tcW w:type="dxa" w:w="2078"/>
          </w:tcPr>
          <w:p>
            <w:pPr>
              <w:jc w:val="center"/>
            </w:pPr>
            <w:r/>
            <w:r>
              <w:drawing>
                <wp:inline xmlns:a="http://schemas.openxmlformats.org/drawingml/2006/main" xmlns:pic="http://schemas.openxmlformats.org/drawingml/2006/picture">
                  <wp:extent cx="719308" cy="1051560"/>
                  <wp:docPr id="33" name="Picture 33"/>
                  <wp:cNvGraphicFramePr>
                    <a:graphicFrameLocks noChangeAspect="1"/>
                  </wp:cNvGraphicFramePr>
                  <a:graphic>
                    <a:graphicData uri="http://schemas.openxmlformats.org/drawingml/2006/picture">
                      <pic:pic>
                        <pic:nvPicPr>
                          <pic:cNvPr id="0" name="Clinical_Medicine_and_Surgery_I_Exam_1_cms-derm-chart-images_l3_s092_1.jpg"/>
                          <pic:cNvPicPr/>
                        </pic:nvPicPr>
                        <pic:blipFill>
                          <a:blip r:embed="rId41"/>
                          <a:stretch>
                            <a:fillRect/>
                          </a:stretch>
                        </pic:blipFill>
                        <pic:spPr>
                          <a:xfrm>
                            <a:off x="0" y="0"/>
                            <a:ext cx="719308" cy="1051560"/>
                          </a:xfrm>
                          <a:prstGeom prst="rect"/>
                        </pic:spPr>
                      </pic:pic>
                    </a:graphicData>
                  </a:graphic>
                </wp:inline>
              </w:drawing>
            </w:r>
          </w:p>
          <w:p>
            <w:pPr>
              <w:spacing w:after="40"/>
            </w:pPr>
            <w:r>
              <w:rPr>
                <w:b w:val="0"/>
                <w:i w:val="0"/>
                <w:sz w:val="18"/>
              </w:rPr>
              <w:t>Lecture 3 · Slide 92</w:t>
            </w:r>
            <w:r>
              <w:rPr>
                <w:sz w:val="18"/>
              </w:rPr>
              <w:br/>
            </w:r>
            <w:r>
              <w:rPr>
                <w:b w:val="0"/>
                <w:i w:val="0"/>
                <w:sz w:val="18"/>
              </w:rPr>
              <w:t>3. Dermatology II.pptx</w:t>
            </w:r>
          </w:p>
        </w:tc>
        <w:tc>
          <w:tcPr>
            <w:tcW w:type="dxa" w:w="2078"/>
          </w:tcPr>
          <w:p>
            <w:pPr>
              <w:spacing w:after="40"/>
            </w:pPr>
            <w:r>
              <w:rPr>
                <w:sz w:val="18"/>
              </w:rPr>
            </w:r>
            <w:r>
              <w:rPr>
                <w:b w:val="0"/>
                <w:i w:val="0"/>
                <w:sz w:val="18"/>
              </w:rPr>
              <w:t>Sunburn</w:t>
            </w:r>
          </w:p>
        </w:tc>
        <w:tc>
          <w:tcPr>
            <w:tcW w:type="dxa" w:w="2078"/>
          </w:tcPr>
          <w:p>
            <w:pPr>
              <w:spacing w:after="40"/>
            </w:pPr>
            <w:r>
              <w:rPr>
                <w:sz w:val="18"/>
              </w:rPr>
            </w:r>
            <w:r>
              <w:rPr>
                <w:b w:val="0"/>
                <w:i w:val="0"/>
                <w:sz w:val="18"/>
              </w:rPr>
              <w:t xml:space="preserve">Onset </w:t>
            </w:r>
            <w:r>
              <w:rPr>
                <w:b/>
                <w:i w:val="0"/>
                <w:sz w:val="18"/>
              </w:rPr>
              <w:t>3–5 hours</w:t>
            </w:r>
            <w:r>
              <w:rPr>
                <w:b w:val="0"/>
                <w:i w:val="0"/>
                <w:sz w:val="18"/>
              </w:rPr>
              <w:t xml:space="preserve"> after exposure, peaking at </w:t>
            </w:r>
            <w:r>
              <w:rPr>
                <w:b/>
                <w:i w:val="0"/>
                <w:sz w:val="18"/>
              </w:rPr>
              <w:t>12–24</w:t>
            </w:r>
            <w:r>
              <w:rPr>
                <w:b w:val="0"/>
                <w:i w:val="0"/>
                <w:sz w:val="18"/>
              </w:rPr>
              <w:t xml:space="preserve"> · blistering = second degree</w:t>
            </w:r>
          </w:p>
        </w:tc>
        <w:tc>
          <w:tcPr>
            <w:tcW w:type="dxa" w:w="2078"/>
          </w:tcPr>
          <w:p>
            <w:pPr>
              <w:spacing w:after="40"/>
            </w:pPr>
            <w:r>
              <w:rPr>
                <w:sz w:val="18"/>
              </w:rPr>
            </w:r>
            <w:r>
              <w:rPr>
                <w:b/>
                <w:i w:val="0"/>
                <w:sz w:val="18"/>
              </w:rPr>
              <w:t>First degree:</w:t>
            </w:r>
            <w:r>
              <w:rPr>
                <w:b w:val="0"/>
                <w:i w:val="0"/>
                <w:sz w:val="18"/>
              </w:rPr>
              <w:t xml:space="preserve"> erythema, warmth, tenderness, no blistering, resolving in 3–5 days with desquamation.</w:t>
            </w:r>
            <w:r>
              <w:rPr>
                <w:sz w:val="18"/>
              </w:rPr>
              <w:br/>
            </w:r>
            <w:r>
              <w:rPr>
                <w:b/>
                <w:i w:val="0"/>
                <w:sz w:val="18"/>
              </w:rPr>
              <w:t>Second degree:</w:t>
            </w:r>
            <w:r>
              <w:rPr>
                <w:b w:val="0"/>
                <w:i w:val="0"/>
                <w:sz w:val="18"/>
              </w:rPr>
              <w:t xml:space="preserve"> blistering, intense pain, edema, 1–2 weeks.</w:t>
            </w:r>
            <w:r>
              <w:rPr>
                <w:sz w:val="18"/>
              </w:rPr>
              <w:br/>
            </w:r>
            <w:r>
              <w:rPr>
                <w:b w:val="0"/>
                <w:i w:val="0"/>
                <w:sz w:val="18"/>
              </w:rPr>
              <w:t>Onset 3–5 hours after exposure, peaking at 12–24 hours. “Sun poisoning” — fever, chills, nausea, dehydration — with large body surface involvement.</w:t>
            </w:r>
          </w:p>
        </w:tc>
        <w:tc>
          <w:tcPr>
            <w:tcW w:type="dxa" w:w="2078"/>
          </w:tcPr>
          <w:p>
            <w:pPr>
              <w:spacing w:after="40"/>
            </w:pPr>
            <w:r>
              <w:rPr>
                <w:sz w:val="18"/>
              </w:rPr>
            </w:r>
            <w:r>
              <w:rPr>
                <w:b/>
                <w:i w:val="0"/>
                <w:sz w:val="18"/>
              </w:rPr>
              <w:t>Clinical.</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cool compresses and cool (not cold) water immersion. </w:t>
            </w:r>
            <w:r>
              <w:rPr>
                <w:b/>
                <w:i w:val="0"/>
                <w:sz w:val="18"/>
              </w:rPr>
              <w:t>Nonsteroidal anti-inflammatory drugs started early</w:t>
            </w:r>
            <w:r>
              <w:rPr>
                <w:b w:val="0"/>
                <w:i w:val="0"/>
                <w:sz w:val="18"/>
              </w:rPr>
              <w:t xml:space="preserve"> reduce prostaglandin-mediated pain. Oral hydration; intravenous fluids if severe.</w:t>
            </w:r>
            <w:r>
              <w:rPr>
                <w:sz w:val="18"/>
              </w:rPr>
              <w:br/>
            </w:r>
            <w:r>
              <w:rPr>
                <w:b/>
                <w:i w:val="0"/>
                <w:sz w:val="18"/>
              </w:rPr>
              <w:t>2nd:</w:t>
            </w:r>
            <w:r>
              <w:rPr>
                <w:b w:val="0"/>
                <w:i w:val="0"/>
                <w:sz w:val="18"/>
              </w:rPr>
              <w:t xml:space="preserve"> topical moisturizers — aloe vera, soy — soothing but do not alter healing. Topical steroid has limited evidence, possibly if within 6 hours.</w:t>
            </w:r>
          </w:p>
        </w:tc>
        <w:tc>
          <w:tcPr>
            <w:tcW w:type="dxa" w:w="2078"/>
          </w:tcPr>
          <w:p>
            <w:pPr>
              <w:spacing w:after="40"/>
            </w:pPr>
            <w:r>
              <w:rPr>
                <w:sz w:val="18"/>
              </w:rPr>
            </w:r>
            <w:r>
              <w:rPr>
                <w:b w:val="0"/>
                <w:i w:val="0"/>
                <w:sz w:val="18"/>
              </w:rPr>
              <w:t>Do not pop blisters — intact blisters are protective.</w:t>
            </w:r>
            <w:r>
              <w:rPr>
                <w:b w:val="0"/>
                <w:i w:val="0"/>
                <w:sz w:val="18"/>
              </w:rPr>
              <w:t xml:space="preserve"> Hospitalize for severe blistering over 20% body surface, systemic toxicity, or extremes of age. Broad-spectrum SPF 30+, reapply every 2 hours; avoid 10 AM–4 PM; </w:t>
            </w:r>
            <w:r>
              <w:rPr>
                <w:b/>
                <w:i w:val="0"/>
                <w:sz w:val="18"/>
              </w:rPr>
              <w:t>tanning beds are Group 1 carcinogens</w:t>
            </w:r>
            <w:r>
              <w:rPr>
                <w:b w:val="0"/>
                <w:i w:val="0"/>
                <w:sz w:val="18"/>
              </w:rPr>
              <w:t>.</w:t>
            </w:r>
          </w:p>
        </w:tc>
      </w:tr>
      <w:tr>
        <w:tc>
          <w:tcPr>
            <w:tcW w:type="dxa" w:w="2078"/>
          </w:tcPr>
          <w:p>
            <w:pPr>
              <w:jc w:val="center"/>
            </w:pPr>
            <w:r/>
            <w:r>
              <w:drawing>
                <wp:inline xmlns:a="http://schemas.openxmlformats.org/drawingml/2006/main" xmlns:pic="http://schemas.openxmlformats.org/drawingml/2006/picture">
                  <wp:extent cx="701040" cy="1051560"/>
                  <wp:docPr id="34" name="Picture 34"/>
                  <wp:cNvGraphicFramePr>
                    <a:graphicFrameLocks noChangeAspect="1"/>
                  </wp:cNvGraphicFramePr>
                  <a:graphic>
                    <a:graphicData uri="http://schemas.openxmlformats.org/drawingml/2006/picture">
                      <pic:pic>
                        <pic:nvPicPr>
                          <pic:cNvPr id="0" name="Clinical_Medicine_and_Surgery_I_Exam_1_cms-derm-chart-images_l3_s097_1.jpg"/>
                          <pic:cNvPicPr/>
                        </pic:nvPicPr>
                        <pic:blipFill>
                          <a:blip r:embed="rId42"/>
                          <a:stretch>
                            <a:fillRect/>
                          </a:stretch>
                        </pic:blipFill>
                        <pic:spPr>
                          <a:xfrm>
                            <a:off x="0" y="0"/>
                            <a:ext cx="701040" cy="1051560"/>
                          </a:xfrm>
                          <a:prstGeom prst="rect"/>
                        </pic:spPr>
                      </pic:pic>
                    </a:graphicData>
                  </a:graphic>
                </wp:inline>
              </w:drawing>
            </w:r>
          </w:p>
          <w:p>
            <w:pPr>
              <w:spacing w:after="40"/>
            </w:pPr>
            <w:r>
              <w:rPr>
                <w:b w:val="0"/>
                <w:i w:val="0"/>
                <w:sz w:val="18"/>
              </w:rPr>
              <w:t>Lecture 3 · Slide 97</w:t>
            </w:r>
            <w:r>
              <w:rPr>
                <w:sz w:val="18"/>
              </w:rPr>
              <w:br/>
            </w:r>
            <w:r>
              <w:rPr>
                <w:b w:val="0"/>
                <w:i w:val="0"/>
                <w:sz w:val="18"/>
              </w:rPr>
              <w:t>3. Dermatology II.pptx</w:t>
            </w:r>
          </w:p>
        </w:tc>
        <w:tc>
          <w:tcPr>
            <w:tcW w:type="dxa" w:w="2078"/>
          </w:tcPr>
          <w:p>
            <w:pPr>
              <w:spacing w:after="40"/>
            </w:pPr>
            <w:r>
              <w:rPr>
                <w:sz w:val="18"/>
              </w:rPr>
            </w:r>
            <w:r>
              <w:rPr>
                <w:b w:val="0"/>
                <w:i w:val="0"/>
                <w:sz w:val="18"/>
              </w:rPr>
              <w:t>Drug-induced photosensitivity</w:t>
            </w:r>
          </w:p>
        </w:tc>
        <w:tc>
          <w:tcPr>
            <w:tcW w:type="dxa" w:w="2078"/>
          </w:tcPr>
          <w:p>
            <w:pPr>
              <w:spacing w:after="40"/>
            </w:pPr>
            <w:r>
              <w:rPr>
                <w:sz w:val="18"/>
              </w:rPr>
            </w:r>
            <w:r>
              <w:rPr>
                <w:b/>
                <w:i w:val="0"/>
                <w:sz w:val="18"/>
              </w:rPr>
              <w:t>First exposure, dose-dependent, exaggerated sunburn on exposed skin</w:t>
            </w:r>
            <w:r>
              <w:rPr>
                <w:b w:val="0"/>
                <w:i w:val="0"/>
                <w:sz w:val="18"/>
              </w:rPr>
              <w:t xml:space="preserve"> = phototoxic · </w:t>
            </w:r>
            <w:r>
              <w:rPr>
                <w:b/>
                <w:i w:val="0"/>
                <w:sz w:val="18"/>
              </w:rPr>
              <w:t>needs sensitization, eczematous, may spread</w:t>
            </w:r>
            <w:r>
              <w:rPr>
                <w:b w:val="0"/>
                <w:i w:val="0"/>
                <w:sz w:val="18"/>
              </w:rPr>
              <w:t xml:space="preserve"> = photoallergic</w:t>
            </w:r>
          </w:p>
        </w:tc>
        <w:tc>
          <w:tcPr>
            <w:tcW w:type="dxa" w:w="2078"/>
          </w:tcPr>
          <w:p>
            <w:pPr>
              <w:spacing w:after="40"/>
            </w:pPr>
            <w:r>
              <w:rPr>
                <w:sz w:val="18"/>
              </w:rPr>
            </w:r>
            <w:r>
              <w:rPr>
                <w:b/>
                <w:i w:val="0"/>
                <w:sz w:val="18"/>
              </w:rPr>
              <w:t>Phototoxicity:</w:t>
            </w:r>
            <w:r>
              <w:rPr>
                <w:b w:val="0"/>
                <w:i w:val="0"/>
                <w:sz w:val="18"/>
              </w:rPr>
              <w:t xml:space="preserve"> non-immunologic, dose-dependent, occurs on </w:t>
            </w:r>
            <w:r>
              <w:rPr>
                <w:b/>
                <w:i w:val="0"/>
                <w:sz w:val="18"/>
              </w:rPr>
              <w:t>first</w:t>
            </w:r>
            <w:r>
              <w:rPr>
                <w:b w:val="0"/>
                <w:i w:val="0"/>
                <w:sz w:val="18"/>
              </w:rPr>
              <w:t xml:space="preserve"> exposure, within hours, looks like an exaggerated sunburn confined to exposed skin.</w:t>
            </w:r>
            <w:r>
              <w:rPr>
                <w:sz w:val="18"/>
              </w:rPr>
              <w:br/>
            </w:r>
            <w:r>
              <w:rPr>
                <w:b/>
                <w:i w:val="0"/>
                <w:sz w:val="18"/>
              </w:rPr>
              <w:t>Photoallergy:</w:t>
            </w:r>
            <w:r>
              <w:rPr>
                <w:b w:val="0"/>
                <w:i w:val="0"/>
                <w:sz w:val="18"/>
              </w:rPr>
              <w:t xml:space="preserve"> immunologic type IV, dose-independent, needs sensitization, eczematous and pruritic, </w:t>
            </w:r>
            <w:r>
              <w:rPr>
                <w:b/>
                <w:i w:val="0"/>
                <w:sz w:val="18"/>
              </w:rPr>
              <w:t>extends beyond sun-exposed skin</w:t>
            </w:r>
            <w:r>
              <w:rPr>
                <w:b w:val="0"/>
                <w:i w:val="0"/>
                <w:sz w:val="18"/>
              </w:rPr>
              <w:t>, can persist after the drug stops.</w:t>
            </w:r>
            <w:r>
              <w:rPr>
                <w:sz w:val="18"/>
              </w:rPr>
              <w:br/>
            </w:r>
            <w:r>
              <w:rPr>
                <w:sz w:val="18"/>
              </w:rPr>
              <w:br/>
            </w:r>
            <w:r>
              <w:rPr>
                <w:b w:val="0"/>
                <w:i w:val="0"/>
                <w:sz w:val="18"/>
              </w:rPr>
              <w:t>“I burned badly after barely any sun since starting that antibiotic.”</w:t>
            </w:r>
          </w:p>
        </w:tc>
        <w:tc>
          <w:tcPr>
            <w:tcW w:type="dxa" w:w="2078"/>
          </w:tcPr>
          <w:p>
            <w:pPr>
              <w:spacing w:after="40"/>
            </w:pPr>
            <w:r>
              <w:rPr>
                <w:sz w:val="18"/>
              </w:rPr>
            </w:r>
            <w:r>
              <w:rPr>
                <w:b w:val="0"/>
                <w:i w:val="0"/>
                <w:sz w:val="18"/>
              </w:rPr>
              <w:t>Thorough drug history including over-the-counter and topical products.</w:t>
            </w:r>
            <w:r>
              <w:rPr>
                <w:sz w:val="18"/>
              </w:rPr>
              <w:br/>
            </w:r>
            <w:r>
              <w:rPr>
                <w:b/>
                <w:i w:val="0"/>
                <w:sz w:val="18"/>
              </w:rPr>
              <w:t>Phototesting</w:t>
            </w:r>
            <w:r>
              <w:rPr>
                <w:b w:val="0"/>
                <w:i w:val="0"/>
                <w:sz w:val="18"/>
              </w:rPr>
              <w:t xml:space="preserve"> — minimal erythema dose to ultraviolet A and B before and after drug withdrawal.</w:t>
            </w:r>
            <w:r>
              <w:rPr>
                <w:sz w:val="18"/>
              </w:rPr>
              <w:br/>
            </w:r>
            <w:r>
              <w:rPr>
                <w:b/>
                <w:i w:val="0"/>
                <w:sz w:val="18"/>
              </w:rPr>
              <w:t>Gold standard for photoallergy: photopatch testing</w:t>
            </w:r>
            <w:r>
              <w:rPr>
                <w:b w:val="0"/>
                <w:i w:val="0"/>
                <w:sz w:val="18"/>
              </w:rPr>
              <w:t xml:space="preserve"> — duplicate sets, one irradiated with ultraviolet A at 5 J/cm². Reaction on the irradiated patch </w:t>
            </w:r>
            <w:r>
              <w:rPr>
                <w:b/>
                <w:i w:val="0"/>
                <w:sz w:val="18"/>
              </w:rPr>
              <w:t>only</w:t>
            </w:r>
            <w:r>
              <w:rPr>
                <w:b w:val="0"/>
                <w:i w:val="0"/>
                <w:sz w:val="18"/>
              </w:rPr>
              <w:t xml:space="preserve"> = photoallergy; </w:t>
            </w:r>
            <w:r>
              <w:rPr>
                <w:b/>
                <w:i w:val="0"/>
                <w:sz w:val="18"/>
              </w:rPr>
              <w:t>both</w:t>
            </w:r>
            <w:r>
              <w:rPr>
                <w:b w:val="0"/>
                <w:i w:val="0"/>
                <w:sz w:val="18"/>
              </w:rPr>
              <w:t xml:space="preserve"> = contact allergy.</w:t>
            </w:r>
            <w:r>
              <w:rPr>
                <w:sz w:val="18"/>
              </w:rPr>
              <w:br/>
            </w:r>
            <w:r>
              <w:rPr>
                <w:sz w:val="18"/>
              </w:rPr>
              <w:br/>
            </w:r>
            <w:r>
              <w:rPr>
                <w:b/>
                <w:i w:val="0"/>
                <w:sz w:val="18"/>
              </w:rPr>
              <w:t>Labs to order</w:t>
            </w:r>
            <w:r>
              <w:rPr>
                <w:sz w:val="18"/>
              </w:rPr>
              <w:br/>
            </w:r>
            <w:r>
              <w:rPr>
                <w:b/>
                <w:i w:val="0"/>
                <w:sz w:val="18"/>
              </w:rPr>
              <w:t>No bloods.</w:t>
            </w:r>
            <w:r>
              <w:rPr>
                <w:b w:val="0"/>
                <w:i w:val="0"/>
                <w:sz w:val="18"/>
              </w:rPr>
              <w:t xml:space="preserve"> Phototesting (minimal erythema dose) and photopatch testing are the investigations.</w:t>
            </w:r>
          </w:p>
        </w:tc>
        <w:tc>
          <w:tcPr>
            <w:tcW w:type="dxa" w:w="2078"/>
          </w:tcPr>
          <w:p>
            <w:pPr>
              <w:spacing w:after="40"/>
            </w:pPr>
            <w:r>
              <w:rPr>
                <w:sz w:val="18"/>
              </w:rPr>
            </w:r>
            <w:r>
              <w:rPr>
                <w:b/>
                <w:i w:val="0"/>
                <w:sz w:val="18"/>
              </w:rPr>
              <w:t>1st:</w:t>
            </w:r>
            <w:r>
              <w:rPr>
                <w:b w:val="0"/>
                <w:i w:val="0"/>
                <w:sz w:val="18"/>
              </w:rPr>
              <w:t xml:space="preserve"> identify and discontinue or substitute the offending agent where feasible. Strict photoprotection — SPF 50+ broad-spectrum, physical blockers (zinc oxide, titanium dioxide).</w:t>
            </w:r>
            <w:r>
              <w:rPr>
                <w:sz w:val="18"/>
              </w:rPr>
              <w:br/>
            </w:r>
            <w:r>
              <w:rPr>
                <w:b/>
                <w:i w:val="0"/>
                <w:sz w:val="18"/>
              </w:rPr>
              <w:t>2nd:</w:t>
            </w:r>
            <w:r>
              <w:rPr>
                <w:b w:val="0"/>
                <w:i w:val="0"/>
                <w:sz w:val="18"/>
              </w:rPr>
              <w:t xml:space="preserve"> phototoxicity — supportive care. Photoallergy — topical or short systemic corticosteroid, antihistamine. Persistent light reaction — narrowband ultraviolet B desensitization.</w:t>
            </w:r>
          </w:p>
        </w:tc>
        <w:tc>
          <w:tcPr>
            <w:tcW w:type="dxa" w:w="2078"/>
          </w:tcPr>
          <w:p>
            <w:pPr>
              <w:spacing w:after="40"/>
            </w:pPr>
            <w:r>
              <w:rPr>
                <w:sz w:val="18"/>
              </w:rPr>
            </w:r>
            <w:r>
              <w:rPr>
                <w:b w:val="0"/>
                <w:i w:val="0"/>
                <w:sz w:val="18"/>
              </w:rPr>
              <w:t>Phototoxic drugs: tetracyclines (especially doxycycline), fluoroquinolones, amiodarone, thiazides, furosemide, voriconazole, nonsteroidals, psoralens, St John's Wort. Photoallergic: sunscreen chemicals (oxybenzone), sulfonamides, topical antihistamines, phenothiazines. Avoid medication during peak sun hours.</w:t>
            </w:r>
          </w:p>
        </w:tc>
      </w:tr>
      <w:tr>
        <w:tc>
          <w:tcPr>
            <w:tcW w:type="dxa" w:w="2078"/>
          </w:tcPr>
          <w:p>
            <w:pPr>
              <w:jc w:val="center"/>
            </w:pPr>
            <w:r/>
            <w:r>
              <w:drawing>
                <wp:inline xmlns:a="http://schemas.openxmlformats.org/drawingml/2006/main" xmlns:pic="http://schemas.openxmlformats.org/drawingml/2006/picture">
                  <wp:extent cx="1026469" cy="1051560"/>
                  <wp:docPr id="35" name="Picture 35"/>
                  <wp:cNvGraphicFramePr>
                    <a:graphicFrameLocks noChangeAspect="1"/>
                  </wp:cNvGraphicFramePr>
                  <a:graphic>
                    <a:graphicData uri="http://schemas.openxmlformats.org/drawingml/2006/picture">
                      <pic:pic>
                        <pic:nvPicPr>
                          <pic:cNvPr id="0" name="Clinical_Medicine_and_Surgery_I_Exam_1_cms-derm-chart-images_ext-phytophotodermatitis-lime.jpg"/>
                          <pic:cNvPicPr/>
                        </pic:nvPicPr>
                        <pic:blipFill>
                          <a:blip r:embed="rId43"/>
                          <a:stretch>
                            <a:fillRect/>
                          </a:stretch>
                        </pic:blipFill>
                        <pic:spPr>
                          <a:xfrm>
                            <a:off x="0" y="0"/>
                            <a:ext cx="1026469" cy="1051560"/>
                          </a:xfrm>
                          <a:prstGeom prst="rect"/>
                        </pic:spPr>
                      </pic:pic>
                    </a:graphicData>
                  </a:graphic>
                </wp:inline>
              </w:drawing>
            </w:r>
          </w:p>
          <w:p>
            <w:pPr>
              <w:spacing w:after="40"/>
            </w:pPr>
            <w:r>
              <w:rPr>
                <w:b w:val="0"/>
                <w:i w:val="0"/>
                <w:sz w:val="18"/>
              </w:rPr>
              <w:t>Lime juice plus sun, followed from day 2 to day 10 — erythema, then blistering, then the streaked hyperpigmentation that persists.</w:t>
            </w:r>
            <w:r>
              <w:rPr>
                <w:sz w:val="18"/>
              </w:rPr>
              <w:br/>
            </w:r>
            <w:r>
              <w:rPr>
                <w:b w:val="0"/>
                <w:i w:val="0"/>
                <w:sz w:val="18"/>
              </w:rPr>
              <w:t xml:space="preserve">Not in the deck — </w:t>
            </w:r>
            <w:r>
              <w:rPr>
                <w:b w:val="0"/>
                <w:i w:val="0"/>
                <w:sz w:val="18"/>
              </w:rPr>
              <w:t>Katykidk</w:t>
            </w:r>
            <w:r>
              <w:rPr>
                <w:b w:val="0"/>
                <w:i w:val="0"/>
                <w:sz w:val="18"/>
              </w:rPr>
              <w:t>, Wikimedia Commons · CC BY-SA 4.0</w:t>
            </w:r>
          </w:p>
        </w:tc>
        <w:tc>
          <w:tcPr>
            <w:tcW w:type="dxa" w:w="2078"/>
          </w:tcPr>
          <w:p>
            <w:pPr>
              <w:spacing w:after="40"/>
            </w:pPr>
            <w:r>
              <w:rPr>
                <w:sz w:val="18"/>
              </w:rPr>
            </w:r>
            <w:r>
              <w:rPr>
                <w:b w:val="0"/>
                <w:i w:val="0"/>
                <w:sz w:val="18"/>
              </w:rPr>
              <w:t>Photodermatitis (phytophotodermatitis)</w:t>
            </w:r>
          </w:p>
        </w:tc>
        <w:tc>
          <w:tcPr>
            <w:tcW w:type="dxa" w:w="2078"/>
          </w:tcPr>
          <w:p>
            <w:pPr>
              <w:spacing w:after="40"/>
            </w:pPr>
            <w:r>
              <w:rPr>
                <w:sz w:val="18"/>
              </w:rPr>
            </w:r>
            <w:r>
              <w:rPr>
                <w:b/>
                <w:i w:val="0"/>
                <w:sz w:val="18"/>
              </w:rPr>
              <w:t>Linear or streaked</w:t>
            </w:r>
            <w:r>
              <w:rPr>
                <w:b w:val="0"/>
                <w:i w:val="0"/>
                <w:sz w:val="18"/>
              </w:rPr>
              <w:t xml:space="preserve"> hyperpigmentation · </w:t>
            </w:r>
            <w:r>
              <w:rPr>
                <w:b/>
                <w:i w:val="0"/>
                <w:sz w:val="18"/>
              </w:rPr>
              <w:t>lime juice and sun</w:t>
            </w:r>
            <w:r>
              <w:rPr>
                <w:b w:val="0"/>
                <w:i w:val="0"/>
                <w:sz w:val="18"/>
              </w:rPr>
              <w:t xml:space="preserve"> — “margarita dermatitis” · celery, parsley, fig</w:t>
            </w:r>
          </w:p>
        </w:tc>
        <w:tc>
          <w:tcPr>
            <w:tcW w:type="dxa" w:w="2078"/>
          </w:tcPr>
          <w:p>
            <w:pPr>
              <w:spacing w:after="40"/>
            </w:pPr>
            <w:r>
              <w:rPr>
                <w:sz w:val="18"/>
              </w:rPr>
            </w:r>
            <w:r>
              <w:rPr>
                <w:b w:val="0"/>
                <w:i w:val="0"/>
                <w:sz w:val="18"/>
              </w:rPr>
              <w:t xml:space="preserve">Furanocoumarins from limes, celery, parsley, wild parsnip or fig plus ultraviolet A. </w:t>
            </w:r>
            <w:r>
              <w:rPr>
                <w:b/>
                <w:i w:val="0"/>
                <w:sz w:val="18"/>
              </w:rPr>
              <w:t>Linear or streaked hyperpigmentation</w:t>
            </w:r>
            <w:r>
              <w:rPr>
                <w:b w:val="0"/>
                <w:i w:val="0"/>
                <w:sz w:val="18"/>
              </w:rPr>
              <w:t xml:space="preserve"> after lime juice and sun — “margarita dermatitis”. Painful blistering in the acute phase.</w:t>
            </w:r>
            <w:r>
              <w:rPr>
                <w:sz w:val="18"/>
              </w:rPr>
              <w:br/>
            </w:r>
            <w:r>
              <w:rPr>
                <w:b w:val="0"/>
                <w:i w:val="0"/>
                <w:sz w:val="18"/>
              </w:rPr>
              <w:t>Berloque dermatitis: drip-pattern hyperpigmentation on the neck from bergamot oil.</w:t>
            </w:r>
            <w:r>
              <w:rPr>
                <w:sz w:val="18"/>
              </w:rPr>
              <w:br/>
            </w:r>
            <w:r>
              <w:rPr>
                <w:b w:val="0"/>
                <w:i w:val="0"/>
                <w:sz w:val="18"/>
              </w:rPr>
              <w:t>Chronic actinic dermatitis: persistent eczematous eruption in chronically exposed skin in older males.</w:t>
            </w:r>
          </w:p>
        </w:tc>
        <w:tc>
          <w:tcPr>
            <w:tcW w:type="dxa" w:w="2078"/>
          </w:tcPr>
          <w:p>
            <w:pPr>
              <w:spacing w:after="40"/>
            </w:pPr>
            <w:r>
              <w:rPr>
                <w:sz w:val="18"/>
              </w:rPr>
            </w:r>
            <w:r>
              <w:rPr>
                <w:b w:val="0"/>
                <w:i w:val="0"/>
                <w:sz w:val="18"/>
              </w:rPr>
              <w:t xml:space="preserve">Detailed exposure history — plants, topicals, fragrances, medications. </w:t>
            </w:r>
            <w:r>
              <w:rPr>
                <w:b/>
                <w:i w:val="0"/>
                <w:sz w:val="18"/>
              </w:rPr>
              <w:t>Photopatch testing</w:t>
            </w:r>
            <w:r>
              <w:rPr>
                <w:b w:val="0"/>
                <w:i w:val="0"/>
                <w:sz w:val="18"/>
              </w:rPr>
              <w:t xml:space="preserve"> for photocontact allergy. Antinuclear antibody panel if lupus suspected. Biopsy if uncertain.</w:t>
            </w:r>
            <w:r>
              <w:rPr>
                <w:sz w:val="18"/>
              </w:rPr>
              <w:br/>
            </w:r>
            <w:r>
              <w:rPr>
                <w:b w:val="0"/>
                <w:i w:val="0"/>
                <w:sz w:val="18"/>
              </w:rPr>
              <w:t>Photodermatitis spares the nasolabial folds; seborrheic dermatitis involves them.</w:t>
            </w:r>
            <w:r>
              <w:rPr>
                <w:sz w:val="18"/>
              </w:rPr>
              <w:br/>
            </w:r>
            <w:r>
              <w:rPr>
                <w:sz w:val="18"/>
              </w:rPr>
              <w:br/>
            </w:r>
            <w:r>
              <w:rPr>
                <w:b/>
                <w:i w:val="0"/>
                <w:sz w:val="18"/>
              </w:rPr>
              <w:t>Labs to order</w:t>
            </w:r>
            <w:r>
              <w:rPr>
                <w:sz w:val="18"/>
              </w:rPr>
              <w:br/>
            </w:r>
            <w:r>
              <w:rPr>
                <w:b/>
                <w:i w:val="0"/>
                <w:sz w:val="18"/>
              </w:rPr>
              <w:t>Antinuclear antibody panel</w:t>
            </w:r>
            <w:r>
              <w:rPr>
                <w:b w:val="0"/>
                <w:i w:val="0"/>
                <w:sz w:val="18"/>
              </w:rPr>
              <w:t xml:space="preserve"> if lupus is suspected. Otherwise exposure history and photopatch testing.</w:t>
            </w:r>
          </w:p>
        </w:tc>
        <w:tc>
          <w:tcPr>
            <w:tcW w:type="dxa" w:w="2078"/>
          </w:tcPr>
          <w:p>
            <w:pPr>
              <w:spacing w:after="40"/>
            </w:pPr>
            <w:r>
              <w:rPr>
                <w:sz w:val="18"/>
              </w:rPr>
            </w:r>
            <w:r>
              <w:rPr>
                <w:b/>
                <w:i w:val="0"/>
                <w:sz w:val="18"/>
              </w:rPr>
              <w:t>1st:</w:t>
            </w:r>
            <w:r>
              <w:rPr>
                <w:b w:val="0"/>
                <w:i w:val="0"/>
                <w:sz w:val="18"/>
              </w:rPr>
              <w:t xml:space="preserve"> avoid the contactant and ultraviolet exposure concurrently. Acute blistering — cool compresses, wound care, mid-potency topical corticosteroid.</w:t>
            </w:r>
            <w:r>
              <w:rPr>
                <w:sz w:val="18"/>
              </w:rPr>
              <w:br/>
            </w:r>
            <w:r>
              <w:rPr>
                <w:b/>
                <w:i w:val="0"/>
                <w:sz w:val="18"/>
              </w:rPr>
              <w:t>2nd:</w:t>
            </w:r>
            <w:r>
              <w:rPr>
                <w:b w:val="0"/>
                <w:i w:val="0"/>
                <w:sz w:val="18"/>
              </w:rPr>
              <w:t xml:space="preserve"> hyperpigmentation — reassurance, it fades over months; hydroquinone or azelaic acid if persistent. Chronic actinic dermatitis — potent steroids, tacrolimus, hydroxychloroquine, narrowband ultraviolet B or PUVA, azathioprine.</w:t>
            </w:r>
          </w:p>
        </w:tc>
        <w:tc>
          <w:tcPr>
            <w:tcW w:type="dxa" w:w="2078"/>
          </w:tcPr>
          <w:p>
            <w:pPr>
              <w:spacing w:after="40"/>
            </w:pPr>
            <w:r>
              <w:rPr>
                <w:sz w:val="18"/>
              </w:rPr>
            </w:r>
            <w:r>
              <w:rPr>
                <w:b w:val="0"/>
                <w:i w:val="0"/>
                <w:sz w:val="18"/>
              </w:rPr>
              <w:t xml:space="preserve">Recognize photosensitising plants, especially in landscaping, gardening and food preparation. </w:t>
            </w:r>
            <w:r>
              <w:rPr>
                <w:b/>
                <w:i w:val="0"/>
                <w:sz w:val="18"/>
              </w:rPr>
              <w:t>Wash skin immediately after plant contact before sun exposure.</w:t>
            </w:r>
            <w:r>
              <w:rPr>
                <w:b w:val="0"/>
                <w:i w:val="0"/>
                <w:sz w:val="18"/>
              </w:rPr>
              <w:t xml:space="preserve"> Year-round sun protection prevents the pigment darkening further.</w:t>
            </w:r>
          </w:p>
        </w:tc>
      </w:tr>
      <w:tr>
        <w:tc>
          <w:tcPr>
            <w:tcW w:type="dxa" w:w="2078"/>
          </w:tcPr>
          <w:p>
            <w:pPr>
              <w:jc w:val="center"/>
            </w:pPr>
            <w:r/>
            <w:r>
              <w:drawing>
                <wp:inline xmlns:a="http://schemas.openxmlformats.org/drawingml/2006/main" xmlns:pic="http://schemas.openxmlformats.org/drawingml/2006/picture">
                  <wp:extent cx="1234440" cy="928769"/>
                  <wp:docPr id="36" name="Picture 36"/>
                  <wp:cNvGraphicFramePr>
                    <a:graphicFrameLocks noChangeAspect="1"/>
                  </wp:cNvGraphicFramePr>
                  <a:graphic>
                    <a:graphicData uri="http://schemas.openxmlformats.org/drawingml/2006/picture">
                      <pic:pic>
                        <pic:nvPicPr>
                          <pic:cNvPr id="0" name="Clinical_Medicine_and_Surgery_I_Exam_1_cms-derm-chart-images_l3_s103_1.jpg"/>
                          <pic:cNvPicPr/>
                        </pic:nvPicPr>
                        <pic:blipFill>
                          <a:blip r:embed="rId44"/>
                          <a:stretch>
                            <a:fillRect/>
                          </a:stretch>
                        </pic:blipFill>
                        <pic:spPr>
                          <a:xfrm>
                            <a:off x="0" y="0"/>
                            <a:ext cx="1234440" cy="928769"/>
                          </a:xfrm>
                          <a:prstGeom prst="rect"/>
                        </pic:spPr>
                      </pic:pic>
                    </a:graphicData>
                  </a:graphic>
                </wp:inline>
              </w:drawing>
            </w:r>
          </w:p>
          <w:p>
            <w:pPr>
              <w:spacing w:after="40"/>
            </w:pPr>
            <w:r>
              <w:rPr>
                <w:b w:val="0"/>
                <w:i w:val="0"/>
                <w:sz w:val="18"/>
              </w:rPr>
              <w:t>Lecture 3 · Slide 103</w:t>
            </w:r>
            <w:r>
              <w:rPr>
                <w:sz w:val="18"/>
              </w:rPr>
              <w:br/>
            </w:r>
            <w:r>
              <w:rPr>
                <w:b w:val="0"/>
                <w:i w:val="0"/>
                <w:sz w:val="18"/>
              </w:rPr>
              <w:t>3. Dermatology II.pptx</w:t>
            </w:r>
          </w:p>
        </w:tc>
        <w:tc>
          <w:tcPr>
            <w:tcW w:type="dxa" w:w="2078"/>
          </w:tcPr>
          <w:p>
            <w:pPr>
              <w:spacing w:after="40"/>
            </w:pPr>
            <w:r>
              <w:rPr>
                <w:sz w:val="18"/>
              </w:rPr>
            </w:r>
            <w:r>
              <w:rPr>
                <w:b w:val="0"/>
                <w:i w:val="0"/>
                <w:sz w:val="18"/>
              </w:rPr>
              <w:t>Polymorphous light eruption</w:t>
            </w:r>
          </w:p>
        </w:tc>
        <w:tc>
          <w:tcPr>
            <w:tcW w:type="dxa" w:w="2078"/>
          </w:tcPr>
          <w:p>
            <w:pPr>
              <w:spacing w:after="40"/>
            </w:pPr>
            <w:r>
              <w:rPr>
                <w:sz w:val="18"/>
              </w:rPr>
            </w:r>
            <w:r>
              <w:rPr>
                <w:b/>
                <w:i w:val="0"/>
                <w:sz w:val="18"/>
              </w:rPr>
              <w:t>30 minutes to hours</w:t>
            </w:r>
            <w:r>
              <w:rPr>
                <w:b w:val="0"/>
                <w:i w:val="0"/>
                <w:sz w:val="18"/>
              </w:rPr>
              <w:t xml:space="preserve"> after ultraviolet · </w:t>
            </w:r>
            <w:r>
              <w:rPr>
                <w:b/>
                <w:i w:val="0"/>
                <w:sz w:val="18"/>
              </w:rPr>
              <w:t>first sunny days of spring</w:t>
            </w:r>
            <w:r>
              <w:rPr>
                <w:b w:val="0"/>
                <w:i w:val="0"/>
                <w:sz w:val="18"/>
              </w:rPr>
              <w:t xml:space="preserve"> · décolletage, forearms, dorsal hands</w:t>
            </w:r>
          </w:p>
        </w:tc>
        <w:tc>
          <w:tcPr>
            <w:tcW w:type="dxa" w:w="2078"/>
          </w:tcPr>
          <w:p>
            <w:pPr>
              <w:spacing w:after="40"/>
            </w:pPr>
            <w:r>
              <w:rPr>
                <w:sz w:val="18"/>
              </w:rPr>
            </w:r>
            <w:r>
              <w:rPr>
                <w:b w:val="0"/>
                <w:i w:val="0"/>
                <w:sz w:val="18"/>
              </w:rPr>
              <w:t xml:space="preserve">The commonest idiopathic photodermatosis (10–20% of the population). 2–5 mm erythematous papules on décolletage, forearms and dorsal hands, appearing 30 minutes to hours after ultraviolet exposure, </w:t>
            </w:r>
            <w:r>
              <w:rPr>
                <w:b/>
                <w:i w:val="0"/>
                <w:sz w:val="18"/>
              </w:rPr>
              <w:t>in the first sunny days of spring</w:t>
            </w:r>
            <w:r>
              <w:rPr>
                <w:b w:val="0"/>
                <w:i w:val="0"/>
                <w:sz w:val="18"/>
              </w:rPr>
              <w:t xml:space="preserve">. </w:t>
            </w:r>
            <w:r>
              <w:rPr>
                <w:b/>
                <w:i w:val="0"/>
                <w:sz w:val="18"/>
              </w:rPr>
              <w:t>Spares chronically exposed areas.</w:t>
            </w:r>
            <w:r>
              <w:rPr>
                <w:b w:val="0"/>
                <w:i w:val="0"/>
                <w:sz w:val="18"/>
              </w:rPr>
              <w:t xml:space="preserve"> Resolves in 7–10 days without scarring; “hardening” by late summer.</w:t>
            </w:r>
            <w:r>
              <w:rPr>
                <w:sz w:val="18"/>
              </w:rPr>
              <w:br/>
            </w:r>
            <w:r>
              <w:rPr>
                <w:sz w:val="18"/>
              </w:rPr>
              <w:br/>
            </w:r>
            <w:r>
              <w:rPr>
                <w:b w:val="0"/>
                <w:i w:val="0"/>
                <w:sz w:val="18"/>
              </w:rPr>
              <w:t>“Every spring the first proper sun brings out an itchy rash, and it settles by July.”</w:t>
            </w:r>
          </w:p>
        </w:tc>
        <w:tc>
          <w:tcPr>
            <w:tcW w:type="dxa" w:w="2078"/>
          </w:tcPr>
          <w:p>
            <w:pPr>
              <w:spacing w:after="40"/>
            </w:pPr>
            <w:r>
              <w:rPr>
                <w:sz w:val="18"/>
              </w:rPr>
            </w:r>
            <w:r>
              <w:rPr>
                <w:b/>
                <w:i w:val="0"/>
                <w:sz w:val="18"/>
              </w:rPr>
              <w:t>Largely clinical</w:t>
            </w:r>
            <w:r>
              <w:rPr>
                <w:b w:val="0"/>
                <w:i w:val="0"/>
                <w:sz w:val="18"/>
              </w:rPr>
              <w:t xml:space="preserve"> — history and morphology.</w:t>
            </w:r>
            <w:r>
              <w:rPr>
                <w:sz w:val="18"/>
              </w:rPr>
              <w:br/>
            </w:r>
            <w:r>
              <w:rPr>
                <w:b/>
                <w:i w:val="0"/>
                <w:sz w:val="18"/>
              </w:rPr>
              <w:t>Antinuclear antibody panel is MANDATORY to exclude lupus</w:t>
            </w:r>
            <w:r>
              <w:rPr>
                <w:b w:val="0"/>
                <w:i w:val="0"/>
                <w:sz w:val="18"/>
              </w:rPr>
              <w:t>, especially anti-Ro/SSA and anti-La/SSB. Phototesting reproduces the eruption in 50–60%. Biopsy shows a perivascular lymphocytic infiltrate with dermal edema — supportive, not pathognomonic.</w:t>
            </w:r>
            <w:r>
              <w:rPr>
                <w:sz w:val="18"/>
              </w:rPr>
              <w:br/>
            </w:r>
            <w:r>
              <w:rPr>
                <w:sz w:val="18"/>
              </w:rPr>
              <w:br/>
            </w:r>
            <w:r>
              <w:rPr>
                <w:b/>
                <w:i w:val="0"/>
                <w:sz w:val="18"/>
              </w:rPr>
              <w:t>Labs to order</w:t>
            </w:r>
            <w:r>
              <w:rPr>
                <w:sz w:val="18"/>
              </w:rPr>
              <w:br/>
            </w:r>
            <w:r>
              <w:rPr>
                <w:b/>
                <w:i w:val="0"/>
                <w:sz w:val="18"/>
              </w:rPr>
              <w:t>Antinuclear antibody panel is MANDATORY</w:t>
            </w:r>
            <w:r>
              <w:rPr>
                <w:b w:val="0"/>
                <w:i w:val="0"/>
                <w:sz w:val="18"/>
              </w:rPr>
              <w:t xml:space="preserve"> to exclude lupus, especially anti-Ro/SSA and anti-La/SSB. </w:t>
            </w:r>
            <w:r>
              <w:rPr>
                <w:b/>
                <w:i w:val="0"/>
                <w:sz w:val="18"/>
              </w:rPr>
              <w:t>Porphyrin screen</w:t>
            </w:r>
            <w:r>
              <w:rPr>
                <w:b w:val="0"/>
                <w:i w:val="0"/>
                <w:sz w:val="18"/>
              </w:rPr>
              <w:t xml:space="preserve"> (urine, stool, red cell) if erythropoietic protoporphyria is suspected.</w:t>
            </w:r>
          </w:p>
        </w:tc>
        <w:tc>
          <w:tcPr>
            <w:tcW w:type="dxa" w:w="2078"/>
          </w:tcPr>
          <w:p>
            <w:pPr>
              <w:spacing w:after="40"/>
            </w:pPr>
            <w:r>
              <w:rPr>
                <w:sz w:val="18"/>
              </w:rPr>
            </w:r>
            <w:r>
              <w:rPr>
                <w:b/>
                <w:i w:val="0"/>
                <w:sz w:val="18"/>
              </w:rPr>
              <w:t>1st (acute):</w:t>
            </w:r>
            <w:r>
              <w:rPr>
                <w:b w:val="0"/>
                <w:i w:val="0"/>
                <w:sz w:val="18"/>
              </w:rPr>
              <w:t xml:space="preserve"> avoid further ultraviolet exposure, cool compresses, moderate-potency topical corticosteroid, oral antihistamine. Short prednisolone 0.5 mg/kg/day ×4–5 days for severe episodes.</w:t>
            </w:r>
            <w:r>
              <w:rPr>
                <w:sz w:val="18"/>
              </w:rPr>
              <w:br/>
            </w:r>
            <w:r>
              <w:rPr>
                <w:b/>
                <w:i w:val="0"/>
                <w:sz w:val="18"/>
              </w:rPr>
              <w:t>1st (preventive):</w:t>
            </w:r>
            <w:r>
              <w:rPr>
                <w:b w:val="0"/>
                <w:i w:val="0"/>
                <w:sz w:val="18"/>
              </w:rPr>
              <w:t xml:space="preserve"> prophylactic narrowband ultraviolet B, 3×/week for 5 weeks in spring — induces tolerance and is the most effective preventive strategy.</w:t>
            </w:r>
            <w:r>
              <w:rPr>
                <w:sz w:val="18"/>
              </w:rPr>
              <w:br/>
            </w:r>
            <w:r>
              <w:rPr>
                <w:b/>
                <w:i w:val="0"/>
                <w:sz w:val="18"/>
              </w:rPr>
              <w:t>2nd:</w:t>
            </w:r>
            <w:r>
              <w:rPr>
                <w:b w:val="0"/>
                <w:i w:val="0"/>
                <w:sz w:val="18"/>
              </w:rPr>
              <w:t xml:space="preserve"> hydroxychloroquine 200 mg twice daily for refractory cases.</w:t>
            </w:r>
          </w:p>
        </w:tc>
        <w:tc>
          <w:tcPr>
            <w:tcW w:type="dxa" w:w="2078"/>
          </w:tcPr>
          <w:p>
            <w:pPr>
              <w:spacing w:after="40"/>
            </w:pPr>
            <w:r>
              <w:rPr>
                <w:sz w:val="18"/>
              </w:rPr>
            </w:r>
            <w:r>
              <w:rPr>
                <w:b w:val="0"/>
                <w:i w:val="0"/>
                <w:sz w:val="18"/>
              </w:rPr>
              <w:t>Broad-spectrum SPF 50+ including ultraviolet A blockers. Recurs each spring and often improves with summer hardening. Strong hereditary component — up to 50% family concordance.</w:t>
            </w:r>
          </w:p>
        </w:tc>
      </w:tr>
      <w:tr>
        <w:tc>
          <w:tcPr>
            <w:tcW w:type="dxa" w:w="2078"/>
          </w:tcPr>
          <w:p>
            <w:pPr>
              <w:jc w:val="center"/>
            </w:pPr>
            <w:r/>
            <w:r>
              <w:drawing>
                <wp:inline xmlns:a="http://schemas.openxmlformats.org/drawingml/2006/main" xmlns:pic="http://schemas.openxmlformats.org/drawingml/2006/picture">
                  <wp:extent cx="1234440" cy="928769"/>
                  <wp:docPr id="37" name="Picture 37"/>
                  <wp:cNvGraphicFramePr>
                    <a:graphicFrameLocks noChangeAspect="1"/>
                  </wp:cNvGraphicFramePr>
                  <a:graphic>
                    <a:graphicData uri="http://schemas.openxmlformats.org/drawingml/2006/picture">
                      <pic:pic>
                        <pic:nvPicPr>
                          <pic:cNvPr id="0" name="Clinical_Medicine_and_Surgery_I_Exam_1_cms-derm-chart-images_l3_s108_1.jpg"/>
                          <pic:cNvPicPr/>
                        </pic:nvPicPr>
                        <pic:blipFill>
                          <a:blip r:embed="rId45"/>
                          <a:stretch>
                            <a:fillRect/>
                          </a:stretch>
                        </pic:blipFill>
                        <pic:spPr>
                          <a:xfrm>
                            <a:off x="0" y="0"/>
                            <a:ext cx="1234440" cy="928769"/>
                          </a:xfrm>
                          <a:prstGeom prst="rect"/>
                        </pic:spPr>
                      </pic:pic>
                    </a:graphicData>
                  </a:graphic>
                </wp:inline>
              </w:drawing>
            </w:r>
          </w:p>
          <w:p>
            <w:pPr>
              <w:spacing w:after="40"/>
            </w:pPr>
            <w:r>
              <w:rPr>
                <w:b w:val="0"/>
                <w:i w:val="0"/>
                <w:sz w:val="18"/>
              </w:rPr>
              <w:t>Lecture 3 · Slide 108</w:t>
            </w:r>
            <w:r>
              <w:rPr>
                <w:sz w:val="18"/>
              </w:rPr>
              <w:br/>
            </w:r>
            <w:r>
              <w:rPr>
                <w:b w:val="0"/>
                <w:i w:val="0"/>
                <w:sz w:val="18"/>
              </w:rPr>
              <w:t>3. Dermatology II.pptx</w:t>
            </w:r>
          </w:p>
        </w:tc>
        <w:tc>
          <w:tcPr>
            <w:tcW w:type="dxa" w:w="2078"/>
          </w:tcPr>
          <w:p>
            <w:pPr>
              <w:spacing w:after="40"/>
            </w:pPr>
            <w:r>
              <w:rPr>
                <w:sz w:val="18"/>
              </w:rPr>
            </w:r>
            <w:r>
              <w:rPr>
                <w:b w:val="0"/>
                <w:i w:val="0"/>
                <w:sz w:val="18"/>
              </w:rPr>
              <w:t xml:space="preserve">Solar lentigo </w:t>
            </w:r>
            <w:r>
              <w:rPr>
                <w:sz w:val="18"/>
              </w:rPr>
              <w:br/>
            </w:r>
            <w:r>
              <w:rPr>
                <w:b w:val="0"/>
                <w:i w:val="0"/>
                <w:sz w:val="18"/>
              </w:rPr>
              <w:t>also Lecture 8</w:t>
            </w:r>
          </w:p>
        </w:tc>
        <w:tc>
          <w:tcPr>
            <w:tcW w:type="dxa" w:w="2078"/>
          </w:tcPr>
          <w:p>
            <w:pPr>
              <w:spacing w:after="40"/>
            </w:pPr>
            <w:r>
              <w:rPr>
                <w:sz w:val="18"/>
              </w:rPr>
            </w:r>
            <w:r>
              <w:rPr>
                <w:b w:val="0"/>
                <w:i w:val="0"/>
                <w:sz w:val="18"/>
              </w:rPr>
              <w:t xml:space="preserve">Well-defined but </w:t>
            </w:r>
            <w:r>
              <w:rPr>
                <w:b/>
                <w:i w:val="0"/>
                <w:sz w:val="18"/>
              </w:rPr>
              <w:t>irregular borders that coalesce</w:t>
            </w:r>
            <w:r>
              <w:rPr>
                <w:b w:val="0"/>
                <w:i w:val="0"/>
                <w:sz w:val="18"/>
              </w:rPr>
              <w:t xml:space="preserve"> at sites of </w:t>
            </w:r>
            <w:r>
              <w:rPr>
                <w:b/>
                <w:i w:val="0"/>
                <w:sz w:val="18"/>
              </w:rPr>
              <w:t>severe sunburn</w:t>
            </w:r>
            <w:r>
              <w:rPr>
                <w:b w:val="0"/>
                <w:i w:val="0"/>
                <w:sz w:val="18"/>
              </w:rPr>
              <w:t xml:space="preserve"> · 90% of people by 50</w:t>
            </w:r>
          </w:p>
        </w:tc>
        <w:tc>
          <w:tcPr>
            <w:tcW w:type="dxa" w:w="2078"/>
          </w:tcPr>
          <w:p>
            <w:pPr>
              <w:spacing w:after="40"/>
            </w:pPr>
            <w:r>
              <w:rPr>
                <w:sz w:val="18"/>
              </w:rPr>
            </w:r>
            <w:r>
              <w:rPr>
                <w:b w:val="0"/>
                <w:i w:val="0"/>
                <w:sz w:val="18"/>
              </w:rPr>
              <w:t xml:space="preserve">Well-defined light-to-dark brown macules with </w:t>
            </w:r>
            <w:r>
              <w:rPr>
                <w:b/>
                <w:i w:val="0"/>
                <w:sz w:val="18"/>
              </w:rPr>
              <w:t>irregular borders that coalesce at sites of severe sunburn</w:t>
            </w:r>
            <w:r>
              <w:rPr>
                <w:b w:val="0"/>
                <w:i w:val="0"/>
                <w:sz w:val="18"/>
              </w:rPr>
              <w:t xml:space="preserve">, from under 1 mm to several centimeters, on chronically exposed skin. </w:t>
            </w:r>
            <w:r>
              <w:rPr>
                <w:b/>
                <w:i w:val="0"/>
                <w:sz w:val="18"/>
              </w:rPr>
              <w:t>90% of people by age 50.</w:t>
            </w:r>
            <w:r>
              <w:rPr>
                <w:sz w:val="18"/>
              </w:rPr>
              <w:br/>
            </w:r>
            <w:r>
              <w:rPr>
                <w:sz w:val="18"/>
              </w:rPr>
              <w:br/>
            </w:r>
            <w:r>
              <w:rPr>
                <w:b w:val="0"/>
                <w:i w:val="0"/>
                <w:sz w:val="18"/>
              </w:rPr>
              <w:t>“Age spots on the backs of my hands and my shoulders.”</w:t>
            </w:r>
          </w:p>
        </w:tc>
        <w:tc>
          <w:tcPr>
            <w:tcW w:type="dxa" w:w="2078"/>
          </w:tcPr>
          <w:p>
            <w:pPr>
              <w:spacing w:after="40"/>
            </w:pPr>
            <w:r>
              <w:rPr>
                <w:sz w:val="18"/>
              </w:rPr>
            </w:r>
            <w:r>
              <w:rPr>
                <w:b/>
                <w:i w:val="0"/>
                <w:sz w:val="18"/>
              </w:rPr>
              <w:t>Dermoscopy</w:t>
            </w:r>
            <w:r>
              <w:rPr>
                <w:b w:val="0"/>
                <w:i w:val="0"/>
                <w:sz w:val="18"/>
              </w:rPr>
              <w:t xml:space="preserve"> — finger-like projections and a “moth-eaten” border.</w:t>
            </w:r>
            <w:r>
              <w:rPr>
                <w:sz w:val="18"/>
              </w:rPr>
              <w:br/>
            </w:r>
            <w:r>
              <w:rPr>
                <w:b w:val="0"/>
                <w:i w:val="0"/>
                <w:sz w:val="18"/>
              </w:rPr>
              <w:t>Biopsy if atypical or uncertain on dermoscopy, to exclude lentigo maligna</w:t>
            </w:r>
            <w:r>
              <w:rPr>
                <w:b w:val="0"/>
                <w:i w:val="0"/>
                <w:sz w:val="18"/>
              </w:rPr>
              <w:t xml:space="preserve"> (asymmetric, irregular border and color, structureless pigment). Reflectance confocal microscopy where biopsy is deferred.</w:t>
            </w:r>
            <w:r>
              <w:rPr>
                <w:sz w:val="18"/>
              </w:rPr>
              <w:br/>
            </w:r>
            <w:r>
              <w:rPr>
                <w:sz w:val="18"/>
              </w:rPr>
              <w:br/>
            </w:r>
            <w:r>
              <w:rPr>
                <w:b/>
                <w:i w:val="0"/>
                <w:sz w:val="18"/>
              </w:rPr>
              <w:t>Labs to order</w:t>
            </w:r>
            <w:r>
              <w:rPr>
                <w:sz w:val="18"/>
              </w:rPr>
              <w:br/>
            </w:r>
            <w:r>
              <w:rPr>
                <w:b/>
                <w:i w:val="0"/>
                <w:sz w:val="18"/>
              </w:rPr>
              <w:t>None</w:t>
            </w:r>
            <w:r>
              <w:rPr>
                <w:b w:val="0"/>
                <w:i w:val="0"/>
                <w:sz w:val="18"/>
              </w:rPr>
              <w:t xml:space="preserve"> — dermoscopy, with biopsy only if atypical.</w:t>
            </w:r>
          </w:p>
        </w:tc>
        <w:tc>
          <w:tcPr>
            <w:tcW w:type="dxa" w:w="2078"/>
          </w:tcPr>
          <w:p>
            <w:pPr>
              <w:spacing w:after="40"/>
            </w:pPr>
            <w:r>
              <w:rPr>
                <w:sz w:val="18"/>
              </w:rPr>
            </w:r>
            <w:r>
              <w:rPr>
                <w:b/>
                <w:i w:val="0"/>
                <w:sz w:val="18"/>
              </w:rPr>
              <w:t>Treatment is not necessary.</w:t>
            </w:r>
            <w:r>
              <w:rPr>
                <w:b w:val="0"/>
                <w:i w:val="0"/>
                <w:sz w:val="18"/>
              </w:rPr>
              <w:t xml:space="preserve"> Cosmetic removal by preference:</w:t>
            </w:r>
            <w:r>
              <w:rPr>
                <w:sz w:val="18"/>
              </w:rPr>
              <w:br/>
            </w:r>
            <w:r>
              <w:rPr>
                <w:b/>
                <w:i w:val="0"/>
                <w:sz w:val="18"/>
              </w:rPr>
              <w:t>1st:</w:t>
            </w:r>
            <w:r>
              <w:rPr>
                <w:b w:val="0"/>
                <w:i w:val="0"/>
                <w:sz w:val="18"/>
              </w:rPr>
              <w:t xml:space="preserve"> cryotherapy (5–10 second freeze), or quality-switched Nd:YAG, intense pulsed light or fractional laser.</w:t>
            </w:r>
            <w:r>
              <w:rPr>
                <w:sz w:val="18"/>
              </w:rPr>
              <w:br/>
            </w:r>
            <w:r>
              <w:rPr>
                <w:b/>
                <w:i w:val="0"/>
                <w:sz w:val="18"/>
              </w:rPr>
              <w:t>2nd:</w:t>
            </w:r>
            <w:r>
              <w:rPr>
                <w:b w:val="0"/>
                <w:i w:val="0"/>
                <w:sz w:val="18"/>
              </w:rPr>
              <w:t xml:space="preserve"> topical hydroquinone 2–4%, azelaic acid, kojic acid, retinoids, tranexamic acid — slower but less post-procedure pigmentation risk. Chemical peels.</w:t>
            </w:r>
          </w:p>
        </w:tc>
        <w:tc>
          <w:tcPr>
            <w:tcW w:type="dxa" w:w="2078"/>
          </w:tcPr>
          <w:p>
            <w:pPr>
              <w:spacing w:after="40"/>
            </w:pPr>
            <w:r>
              <w:rPr>
                <w:sz w:val="18"/>
              </w:rPr>
            </w:r>
            <w:r>
              <w:rPr>
                <w:b w:val="0"/>
                <w:i w:val="0"/>
                <w:sz w:val="18"/>
              </w:rPr>
              <w:t xml:space="preserve">Benign, </w:t>
            </w:r>
            <w:r>
              <w:rPr>
                <w:b/>
                <w:i w:val="0"/>
                <w:sz w:val="18"/>
              </w:rPr>
              <w:t>but monitor for change</w:t>
            </w:r>
            <w:r>
              <w:rPr>
                <w:b w:val="0"/>
                <w:i w:val="0"/>
                <w:sz w:val="18"/>
              </w:rPr>
              <w:t>. Daily SPF 30+ prevents new lesions. Annual full-body skin examination. Associated with actinic keratosis, squamous and basal cell carcinoma, and melanoma — it marks cumulative sun damage. Over time may progress into lichenoid keratoses.</w:t>
            </w:r>
          </w:p>
        </w:tc>
      </w:tr>
      <w:tr>
        <w:tc>
          <w:tcPr>
            <w:tcW w:type="dxa" w:w="2078"/>
          </w:tcPr>
          <w:p>
            <w:pPr>
              <w:jc w:val="center"/>
            </w:pPr>
            <w:r/>
            <w:r>
              <w:drawing>
                <wp:inline xmlns:a="http://schemas.openxmlformats.org/drawingml/2006/main" xmlns:pic="http://schemas.openxmlformats.org/drawingml/2006/picture">
                  <wp:extent cx="1051560" cy="1051560"/>
                  <wp:docPr id="38" name="Picture 38"/>
                  <wp:cNvGraphicFramePr>
                    <a:graphicFrameLocks noChangeAspect="1"/>
                  </wp:cNvGraphicFramePr>
                  <a:graphic>
                    <a:graphicData uri="http://schemas.openxmlformats.org/drawingml/2006/picture">
                      <pic:pic>
                        <pic:nvPicPr>
                          <pic:cNvPr id="0" name="Clinical_Medicine_and_Surgery_I_Exam_1_cms-derm-chart-images_l3_s117_3.jpg"/>
                          <pic:cNvPicPr/>
                        </pic:nvPicPr>
                        <pic:blipFill>
                          <a:blip r:embed="rId46"/>
                          <a:stretch>
                            <a:fillRect/>
                          </a:stretch>
                        </pic:blipFill>
                        <pic:spPr>
                          <a:xfrm>
                            <a:off x="0" y="0"/>
                            <a:ext cx="1051560" cy="1051560"/>
                          </a:xfrm>
                          <a:prstGeom prst="rect"/>
                        </pic:spPr>
                      </pic:pic>
                    </a:graphicData>
                  </a:graphic>
                </wp:inline>
              </w:drawing>
            </w:r>
          </w:p>
          <w:p>
            <w:pPr>
              <w:spacing w:after="40"/>
            </w:pPr>
            <w:r>
              <w:rPr>
                <w:b w:val="0"/>
                <w:i w:val="0"/>
                <w:sz w:val="18"/>
              </w:rPr>
              <w:t>Lecture 3 · Slide 117</w:t>
            </w:r>
            <w:r>
              <w:rPr>
                <w:sz w:val="18"/>
              </w:rPr>
              <w:br/>
            </w:r>
            <w:r>
              <w:rPr>
                <w:b w:val="0"/>
                <w:i w:val="0"/>
                <w:sz w:val="18"/>
              </w:rPr>
              <w:t>3. Dermatology II.pptx</w:t>
            </w:r>
          </w:p>
        </w:tc>
        <w:tc>
          <w:tcPr>
            <w:tcW w:type="dxa" w:w="2078"/>
          </w:tcPr>
          <w:p>
            <w:pPr>
              <w:spacing w:after="40"/>
            </w:pPr>
            <w:r>
              <w:rPr>
                <w:sz w:val="18"/>
              </w:rPr>
            </w:r>
            <w:r>
              <w:rPr>
                <w:b w:val="0"/>
                <w:i w:val="0"/>
                <w:sz w:val="18"/>
              </w:rPr>
              <w:t>Actinic keratosis</w:t>
            </w:r>
          </w:p>
        </w:tc>
        <w:tc>
          <w:tcPr>
            <w:tcW w:type="dxa" w:w="2078"/>
          </w:tcPr>
          <w:p>
            <w:pPr>
              <w:spacing w:after="40"/>
            </w:pPr>
            <w:r>
              <w:rPr>
                <w:sz w:val="18"/>
              </w:rPr>
            </w:r>
            <w:r>
              <w:rPr>
                <w:b/>
                <w:i w:val="0"/>
                <w:sz w:val="18"/>
              </w:rPr>
              <w:t>“Sandpaper” texture — felt before it is seen</w:t>
            </w:r>
            <w:r>
              <w:rPr>
                <w:b w:val="0"/>
                <w:i w:val="0"/>
                <w:sz w:val="18"/>
              </w:rPr>
              <w:t xml:space="preserve"> · sun-exposed face, scalp, dorsal hands</w:t>
            </w:r>
          </w:p>
        </w:tc>
        <w:tc>
          <w:tcPr>
            <w:tcW w:type="dxa" w:w="2078"/>
          </w:tcPr>
          <w:p>
            <w:pPr>
              <w:spacing w:after="40"/>
            </w:pPr>
            <w:r>
              <w:rPr>
                <w:sz w:val="18"/>
              </w:rPr>
            </w:r>
            <w:r>
              <w:rPr>
                <w:b w:val="0"/>
                <w:i w:val="0"/>
                <w:sz w:val="18"/>
              </w:rPr>
              <w:t xml:space="preserve">Rough, scaly, erythematous papules and plaques on sun-exposed skin — face, scalp, dorsal hands, forearms. Skin-colored to red-brown, </w:t>
            </w:r>
            <w:r>
              <w:rPr>
                <w:b/>
                <w:i w:val="0"/>
                <w:sz w:val="18"/>
              </w:rPr>
              <w:t>“sandpaper” texture on palpation</w:t>
            </w:r>
            <w:r>
              <w:rPr>
                <w:b w:val="0"/>
                <w:i w:val="0"/>
                <w:sz w:val="18"/>
              </w:rPr>
              <w:t>, typically 2–10 mm.</w:t>
            </w:r>
            <w:r>
              <w:rPr>
                <w:sz w:val="18"/>
              </w:rPr>
              <w:br/>
            </w:r>
            <w:r>
              <w:rPr>
                <w:sz w:val="18"/>
              </w:rPr>
              <w:br/>
            </w:r>
            <w:r>
              <w:rPr>
                <w:b w:val="0"/>
                <w:i w:val="0"/>
                <w:sz w:val="18"/>
              </w:rPr>
              <w:t>“Rough scaly spots I can feel better than I can see.”</w:t>
            </w:r>
          </w:p>
        </w:tc>
        <w:tc>
          <w:tcPr>
            <w:tcW w:type="dxa" w:w="2078"/>
          </w:tcPr>
          <w:p>
            <w:pPr>
              <w:spacing w:after="40"/>
            </w:pPr>
            <w:r>
              <w:rPr>
                <w:sz w:val="18"/>
              </w:rPr>
            </w:r>
            <w:r>
              <w:rPr>
                <w:b/>
                <w:i w:val="0"/>
                <w:sz w:val="18"/>
              </w:rPr>
              <w:t>Clinical.</w:t>
            </w:r>
            <w:r>
              <w:rPr>
                <w:b w:val="0"/>
                <w:i w:val="0"/>
                <w:sz w:val="18"/>
              </w:rPr>
              <w:t xml:space="preserve"> </w:t>
            </w:r>
            <w:r>
              <w:rPr>
                <w:b w:val="0"/>
                <w:i w:val="0"/>
                <w:sz w:val="18"/>
              </w:rPr>
              <w:t>Biopsy if indurated, ulcerated, tender or bleeding — concerning for invasive squamous cell carcinoma.</w:t>
            </w:r>
            <w:r>
              <w:rPr>
                <w:sz w:val="18"/>
              </w:rPr>
              <w:br/>
            </w:r>
            <w:r>
              <w:rPr>
                <w:sz w:val="18"/>
              </w:rPr>
              <w:br/>
            </w:r>
            <w:r>
              <w:rPr>
                <w:b/>
                <w:i w:val="0"/>
                <w:sz w:val="18"/>
              </w:rPr>
              <w:t>Labs to order</w:t>
            </w:r>
            <w:r>
              <w:rPr>
                <w:sz w:val="18"/>
              </w:rPr>
              <w:br/>
            </w:r>
            <w:r>
              <w:rPr>
                <w:b/>
                <w:i w:val="0"/>
                <w:sz w:val="18"/>
              </w:rPr>
              <w:t>None</w:t>
            </w:r>
            <w:r>
              <w:rPr>
                <w:b w:val="0"/>
                <w:i w:val="0"/>
                <w:sz w:val="18"/>
              </w:rPr>
              <w:t xml:space="preserve"> — clinical, with biopsy for concerning features.</w:t>
            </w:r>
          </w:p>
        </w:tc>
        <w:tc>
          <w:tcPr>
            <w:tcW w:type="dxa" w:w="2078"/>
          </w:tcPr>
          <w:p>
            <w:pPr>
              <w:spacing w:after="40"/>
            </w:pPr>
            <w:r>
              <w:rPr>
                <w:sz w:val="18"/>
              </w:rPr>
            </w:r>
            <w:r>
              <w:rPr>
                <w:b/>
                <w:i w:val="0"/>
                <w:sz w:val="18"/>
              </w:rPr>
              <w:t>1st (lesion-directed):</w:t>
            </w:r>
            <w:r>
              <w:rPr>
                <w:b w:val="0"/>
                <w:i w:val="0"/>
                <w:sz w:val="18"/>
              </w:rPr>
              <w:t xml:space="preserve"> cryotherapy, 2–3 freeze-thaw cycles — standard of care for isolated lesions. Shave excision or curettage with electrodessication.</w:t>
            </w:r>
            <w:r>
              <w:rPr>
                <w:sz w:val="18"/>
              </w:rPr>
              <w:br/>
            </w:r>
            <w:r>
              <w:rPr>
                <w:b/>
                <w:i w:val="0"/>
                <w:sz w:val="18"/>
              </w:rPr>
              <w:t>1st (field-directed, for multiple or confluent):</w:t>
            </w:r>
            <w:r>
              <w:rPr>
                <w:b w:val="0"/>
                <w:i w:val="0"/>
                <w:sz w:val="18"/>
              </w:rPr>
              <w:t xml:space="preserve"> 5-fluorouracil 5% for 2–4 weeks; imiquimod 3.75% or 5% twice weekly ×16 weeks; photodynamic therapy; tirbanibulin 1%; diclofenac 3% gel for mild disease.</w:t>
            </w:r>
          </w:p>
        </w:tc>
        <w:tc>
          <w:tcPr>
            <w:tcW w:type="dxa" w:w="2078"/>
          </w:tcPr>
          <w:p>
            <w:pPr>
              <w:spacing w:after="40"/>
            </w:pPr>
            <w:r>
              <w:rPr>
                <w:sz w:val="18"/>
              </w:rPr>
            </w:r>
            <w:r>
              <w:rPr>
                <w:b/>
                <w:i w:val="0"/>
                <w:sz w:val="18"/>
              </w:rPr>
              <w:t>Field cancerization</w:t>
            </w:r>
            <w:r>
              <w:rPr>
                <w:b w:val="0"/>
                <w:i w:val="0"/>
                <w:sz w:val="18"/>
              </w:rPr>
              <w:t xml:space="preserve"> — the clinically normal skin around a lesion already carries mutations, which is why confluent disease gets field therapy. 0.025–16% annual transformation risk per lesion. Organ transplant recipients carry 65× the risk. Hypertrophic lesions have higher malignant potential.</w:t>
            </w:r>
          </w:p>
        </w:tc>
      </w:tr>
      <w:tr>
        <w:tc>
          <w:tcPr>
            <w:tcW w:type="dxa" w:w="2078"/>
          </w:tcPr>
          <w:p>
            <w:pPr>
              <w:jc w:val="center"/>
            </w:pPr>
            <w:r/>
            <w:r>
              <w:drawing>
                <wp:inline xmlns:a="http://schemas.openxmlformats.org/drawingml/2006/main" xmlns:pic="http://schemas.openxmlformats.org/drawingml/2006/picture">
                  <wp:extent cx="704892" cy="1051560"/>
                  <wp:docPr id="39" name="Picture 39"/>
                  <wp:cNvGraphicFramePr>
                    <a:graphicFrameLocks noChangeAspect="1"/>
                  </wp:cNvGraphicFramePr>
                  <a:graphic>
                    <a:graphicData uri="http://schemas.openxmlformats.org/drawingml/2006/picture">
                      <pic:pic>
                        <pic:nvPicPr>
                          <pic:cNvPr id="0" name="Clinical_Medicine_and_Surgery_I_Exam_1_cms-derm-chart-images_l3_s115_1.jpg"/>
                          <pic:cNvPicPr/>
                        </pic:nvPicPr>
                        <pic:blipFill>
                          <a:blip r:embed="rId47"/>
                          <a:stretch>
                            <a:fillRect/>
                          </a:stretch>
                        </pic:blipFill>
                        <pic:spPr>
                          <a:xfrm>
                            <a:off x="0" y="0"/>
                            <a:ext cx="704892" cy="1051560"/>
                          </a:xfrm>
                          <a:prstGeom prst="rect"/>
                        </pic:spPr>
                      </pic:pic>
                    </a:graphicData>
                  </a:graphic>
                </wp:inline>
              </w:drawing>
            </w:r>
          </w:p>
          <w:p>
            <w:pPr>
              <w:spacing w:after="40"/>
            </w:pPr>
            <w:r>
              <w:rPr>
                <w:b w:val="0"/>
                <w:i w:val="0"/>
                <w:sz w:val="18"/>
              </w:rPr>
              <w:t>Lecture 3 · Slide 115</w:t>
            </w:r>
            <w:r>
              <w:rPr>
                <w:sz w:val="18"/>
              </w:rPr>
              <w:br/>
            </w:r>
            <w:r>
              <w:rPr>
                <w:b w:val="0"/>
                <w:i w:val="0"/>
                <w:sz w:val="18"/>
              </w:rPr>
              <w:t>3. Dermatology II.pptx</w:t>
            </w:r>
          </w:p>
        </w:tc>
        <w:tc>
          <w:tcPr>
            <w:tcW w:type="dxa" w:w="2078"/>
          </w:tcPr>
          <w:p>
            <w:pPr>
              <w:spacing w:after="40"/>
            </w:pPr>
            <w:r>
              <w:rPr>
                <w:sz w:val="18"/>
              </w:rPr>
            </w:r>
            <w:r>
              <w:rPr>
                <w:b w:val="0"/>
                <w:i w:val="0"/>
                <w:sz w:val="18"/>
              </w:rPr>
              <w:t>Dermatoheliosis (photoaging)</w:t>
            </w:r>
          </w:p>
        </w:tc>
        <w:tc>
          <w:tcPr>
            <w:tcW w:type="dxa" w:w="2078"/>
          </w:tcPr>
          <w:p>
            <w:pPr>
              <w:spacing w:after="40"/>
            </w:pPr>
            <w:r>
              <w:rPr>
                <w:sz w:val="18"/>
              </w:rPr>
            </w:r>
            <w:r>
              <w:rPr>
                <w:b/>
                <w:i w:val="0"/>
                <w:sz w:val="18"/>
              </w:rPr>
              <w:t>Cutis rhomboidalis nuchae</w:t>
            </w:r>
            <w:r>
              <w:rPr>
                <w:b w:val="0"/>
                <w:i w:val="0"/>
                <w:sz w:val="18"/>
              </w:rPr>
              <w:t xml:space="preserve"> on the posterior neck · leathery, mottled dyspigmentation · sun-protected skin looks far younger</w:t>
            </w:r>
          </w:p>
        </w:tc>
        <w:tc>
          <w:tcPr>
            <w:tcW w:type="dxa" w:w="2078"/>
          </w:tcPr>
          <w:p>
            <w:pPr>
              <w:spacing w:after="40"/>
            </w:pPr>
            <w:r>
              <w:rPr>
                <w:sz w:val="18"/>
              </w:rPr>
            </w:r>
            <w:r>
              <w:rPr>
                <w:b w:val="0"/>
                <w:i w:val="0"/>
                <w:sz w:val="18"/>
              </w:rPr>
              <w:t xml:space="preserve">Coarse deep wrinkles, leathery rough texture, mottled dyspigmentation, telangiectasias, persistent erythema. </w:t>
            </w:r>
            <w:r>
              <w:rPr>
                <w:b/>
                <w:i w:val="0"/>
                <w:sz w:val="18"/>
              </w:rPr>
              <w:t>Cutis rhomboidalis nuchae</w:t>
            </w:r>
            <w:r>
              <w:rPr>
                <w:b w:val="0"/>
                <w:i w:val="0"/>
                <w:sz w:val="18"/>
              </w:rPr>
              <w:t xml:space="preserve"> on the posterior neck is the classic marker of severe photoaging. Sun-protected skin looks far younger.</w:t>
            </w:r>
            <w:r>
              <w:rPr>
                <w:sz w:val="18"/>
              </w:rPr>
              <w:br/>
            </w:r>
            <w:r>
              <w:rPr>
                <w:sz w:val="18"/>
              </w:rPr>
              <w:br/>
            </w:r>
            <w:r>
              <w:rPr>
                <w:b w:val="0"/>
                <w:i w:val="0"/>
                <w:sz w:val="18"/>
              </w:rPr>
              <w:t>“One side of my face looks a decade older — the side that was by the car window.”</w:t>
            </w:r>
          </w:p>
        </w:tc>
        <w:tc>
          <w:tcPr>
            <w:tcW w:type="dxa" w:w="2078"/>
          </w:tcPr>
          <w:p>
            <w:pPr>
              <w:spacing w:after="40"/>
            </w:pPr>
            <w:r>
              <w:rPr>
                <w:sz w:val="18"/>
              </w:rPr>
            </w:r>
            <w:r>
              <w:rPr>
                <w:b/>
                <w:i w:val="0"/>
                <w:sz w:val="18"/>
              </w:rPr>
              <w:t>Clinical</w:t>
            </w:r>
            <w:r>
              <w:rPr>
                <w:b w:val="0"/>
                <w:i w:val="0"/>
                <w:sz w:val="18"/>
              </w:rPr>
              <w:t xml:space="preserve"> — chronic sun exposure with the characteristic distribution.</w:t>
            </w:r>
            <w:r>
              <w:rPr>
                <w:sz w:val="18"/>
              </w:rPr>
              <w:br/>
            </w:r>
            <w:r>
              <w:rPr>
                <w:b w:val="0"/>
                <w:i w:val="0"/>
                <w:sz w:val="18"/>
              </w:rPr>
              <w:t xml:space="preserve">Biopsy confirms </w:t>
            </w:r>
            <w:r>
              <w:rPr>
                <w:b/>
                <w:i w:val="0"/>
                <w:sz w:val="18"/>
              </w:rPr>
              <w:t>solar elastosis</w:t>
            </w:r>
            <w:r>
              <w:rPr>
                <w:b w:val="0"/>
                <w:i w:val="0"/>
                <w:sz w:val="18"/>
              </w:rPr>
              <w:t xml:space="preserve">, the hallmark. Dermoscopy for individual lesions. Ultraviolet photography quantifies subclinical damage. Genetic testing if xeroderma pigmentosum suspected. </w:t>
            </w:r>
            <w:r>
              <w:rPr>
                <w:b/>
                <w:i w:val="0"/>
                <w:sz w:val="18"/>
              </w:rPr>
              <w:t>Annual full-body skin examination.</w:t>
            </w:r>
            <w:r>
              <w:rPr>
                <w:sz w:val="18"/>
              </w:rPr>
              <w:br/>
            </w:r>
            <w:r>
              <w:rPr>
                <w:sz w:val="18"/>
              </w:rPr>
              <w:br/>
            </w:r>
            <w:r>
              <w:rPr>
                <w:b/>
                <w:i w:val="0"/>
                <w:sz w:val="18"/>
              </w:rPr>
              <w:t>Labs to order</w:t>
            </w:r>
            <w:r>
              <w:rPr>
                <w:sz w:val="18"/>
              </w:rPr>
              <w:br/>
            </w:r>
            <w:r>
              <w:rPr>
                <w:b/>
                <w:i w:val="0"/>
                <w:sz w:val="18"/>
              </w:rPr>
              <w:t>None routinely.</w:t>
            </w:r>
            <w:r>
              <w:rPr>
                <w:b w:val="0"/>
                <w:i w:val="0"/>
                <w:sz w:val="18"/>
              </w:rPr>
              <w:t xml:space="preserve"> Genetic testing and a DNA repair assay only if xeroderma pigmentosum is suspected.</w:t>
            </w:r>
          </w:p>
        </w:tc>
        <w:tc>
          <w:tcPr>
            <w:tcW w:type="dxa" w:w="2078"/>
          </w:tcPr>
          <w:p>
            <w:pPr>
              <w:spacing w:after="40"/>
            </w:pPr>
            <w:r>
              <w:rPr>
                <w:sz w:val="18"/>
              </w:rPr>
            </w:r>
            <w:r>
              <w:rPr>
                <w:b/>
                <w:i w:val="0"/>
                <w:sz w:val="18"/>
              </w:rPr>
              <w:t>1st: tretinoin 0.025–0.1% — the only agent approved by the Food and Drug Administration for photoaging.</w:t>
            </w:r>
            <w:r>
              <w:rPr>
                <w:b w:val="0"/>
                <w:i w:val="0"/>
                <w:sz w:val="18"/>
              </w:rPr>
              <w:t xml:space="preserve"> Start low, titrate; expect initial retinoid dermatitis; minimum 6–12 months for visible results.</w:t>
            </w:r>
            <w:r>
              <w:rPr>
                <w:sz w:val="18"/>
              </w:rPr>
              <w:br/>
            </w:r>
            <w:r>
              <w:rPr>
                <w:b/>
                <w:i w:val="0"/>
                <w:sz w:val="18"/>
              </w:rPr>
              <w:t>2nd:</w:t>
            </w:r>
            <w:r>
              <w:rPr>
                <w:b w:val="0"/>
                <w:i w:val="0"/>
                <w:sz w:val="18"/>
              </w:rPr>
              <w:t xml:space="preserve"> vitamin C 10–20%, niacinamide, hydroquinone 2–4%, azelaic/kojic/tranexamic acid. Chemical peels, ablative or non-ablative laser resurfacing, intense pulsed light, radiofrequency, microneedling.</w:t>
            </w:r>
          </w:p>
        </w:tc>
        <w:tc>
          <w:tcPr>
            <w:tcW w:type="dxa" w:w="2078"/>
          </w:tcPr>
          <w:p>
            <w:pPr>
              <w:spacing w:after="40"/>
            </w:pPr>
            <w:r>
              <w:rPr>
                <w:sz w:val="18"/>
              </w:rPr>
            </w:r>
            <w:r>
              <w:rPr>
                <w:b/>
                <w:i w:val="0"/>
                <w:sz w:val="18"/>
              </w:rPr>
              <w:t>Broad-spectrum SPF 30+ daily is the single most evidence-supported intervention.</w:t>
            </w:r>
            <w:r>
              <w:rPr>
                <w:b w:val="0"/>
                <w:i w:val="0"/>
                <w:sz w:val="18"/>
              </w:rPr>
              <w:t xml:space="preserve"> Apply as the last skincare step before makeup, 2 mg/cm² (about a teaspoon for face and neck), reapply every 2 hours. Largely preventable; established change can still be meaningfully improved. </w:t>
            </w:r>
            <w:r>
              <w:rPr>
                <w:b/>
                <w:i w:val="0"/>
                <w:sz w:val="18"/>
              </w:rPr>
              <w:t>Tanning is not healthy — a tan is a UV injury response.</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772066" cy="1051560"/>
                  <wp:docPr id="40" name="Picture 40"/>
                  <wp:cNvGraphicFramePr>
                    <a:graphicFrameLocks noChangeAspect="1"/>
                  </wp:cNvGraphicFramePr>
                  <a:graphic>
                    <a:graphicData uri="http://schemas.openxmlformats.org/drawingml/2006/picture">
                      <pic:pic>
                        <pic:nvPicPr>
                          <pic:cNvPr id="0" name="Clinical_Medicine_and_Surgery_I_Exam_1_cms-derm-chart-images_l4_s004_1.jpg"/>
                          <pic:cNvPicPr/>
                        </pic:nvPicPr>
                        <pic:blipFill>
                          <a:blip r:embed="rId48"/>
                          <a:stretch>
                            <a:fillRect/>
                          </a:stretch>
                        </pic:blipFill>
                        <pic:spPr>
                          <a:xfrm>
                            <a:off x="0" y="0"/>
                            <a:ext cx="772066" cy="1051560"/>
                          </a:xfrm>
                          <a:prstGeom prst="rect"/>
                        </pic:spPr>
                      </pic:pic>
                    </a:graphicData>
                  </a:graphic>
                </wp:inline>
              </w:drawing>
            </w:r>
          </w:p>
          <w:p>
            <w:pPr>
              <w:spacing w:after="40"/>
            </w:pPr>
            <w:r>
              <w:rPr>
                <w:b w:val="0"/>
                <w:i w:val="0"/>
                <w:sz w:val="18"/>
              </w:rPr>
              <w:t>Lecture 4 · Slide 4</w:t>
            </w:r>
            <w:r>
              <w:rPr>
                <w:sz w:val="18"/>
              </w:rPr>
              <w:br/>
            </w:r>
            <w:r>
              <w:rPr>
                <w:b w:val="0"/>
                <w:i w:val="0"/>
                <w:sz w:val="18"/>
              </w:rPr>
              <w:t>4. Cutaneous Bacterial Infections.pptx</w:t>
            </w:r>
          </w:p>
        </w:tc>
        <w:tc>
          <w:tcPr>
            <w:tcW w:type="dxa" w:w="2078"/>
          </w:tcPr>
          <w:p>
            <w:pPr>
              <w:spacing w:after="40"/>
            </w:pPr>
            <w:r>
              <w:rPr>
                <w:sz w:val="18"/>
              </w:rPr>
            </w:r>
            <w:r>
              <w:rPr>
                <w:b w:val="0"/>
                <w:i w:val="0"/>
                <w:sz w:val="18"/>
              </w:rPr>
              <w:t>Acne vulgaris</w:t>
            </w:r>
          </w:p>
        </w:tc>
        <w:tc>
          <w:tcPr>
            <w:tcW w:type="dxa" w:w="2078"/>
          </w:tcPr>
          <w:p>
            <w:pPr>
              <w:spacing w:after="40"/>
            </w:pPr>
            <w:r>
              <w:rPr>
                <w:sz w:val="18"/>
              </w:rPr>
            </w:r>
            <w:r>
              <w:rPr>
                <w:b/>
                <w:i w:val="0"/>
                <w:sz w:val="18"/>
              </w:rPr>
              <w:t>COMEDONES are the hallmark</w:t>
            </w:r>
            <w:r>
              <w:rPr>
                <w:b w:val="0"/>
                <w:i w:val="0"/>
                <w:sz w:val="18"/>
              </w:rPr>
              <w:t xml:space="preserve"> — open (blackheads) and closed (whiteheads) · systemic symptoms absent</w:t>
            </w:r>
          </w:p>
        </w:tc>
        <w:tc>
          <w:tcPr>
            <w:tcW w:type="dxa" w:w="2078"/>
          </w:tcPr>
          <w:p>
            <w:pPr>
              <w:spacing w:after="40"/>
            </w:pPr>
            <w:r>
              <w:rPr>
                <w:sz w:val="18"/>
              </w:rPr>
            </w:r>
            <w:r>
              <w:rPr>
                <w:b w:val="0"/>
                <w:i w:val="0"/>
                <w:sz w:val="18"/>
              </w:rPr>
              <w:t xml:space="preserve">Polymorphic. </w:t>
            </w:r>
            <w:r>
              <w:rPr>
                <w:b/>
                <w:i w:val="0"/>
                <w:sz w:val="18"/>
              </w:rPr>
              <w:t>Comedones are the hallmark</w:t>
            </w:r>
            <w:r>
              <w:rPr>
                <w:b w:val="0"/>
                <w:i w:val="0"/>
                <w:sz w:val="18"/>
              </w:rPr>
              <w:t xml:space="preserve"> — open (blackheads) and closed (whiteheads), non-inflammatory — plus inflammatory papules, pustules and nodules. Face, neck, chest, upper back, upper arms. Systemic symptoms absent.</w:t>
            </w:r>
            <w:r>
              <w:rPr>
                <w:sz w:val="18"/>
              </w:rPr>
              <w:br/>
            </w:r>
            <w:r>
              <w:rPr>
                <w:sz w:val="18"/>
              </w:rPr>
              <w:br/>
            </w:r>
            <w:r>
              <w:rPr>
                <w:b w:val="0"/>
                <w:i w:val="0"/>
                <w:sz w:val="18"/>
              </w:rPr>
              <w:t>“Spots that keep coming, and they flare before my period.”</w:t>
            </w:r>
          </w:p>
        </w:tc>
        <w:tc>
          <w:tcPr>
            <w:tcW w:type="dxa" w:w="2078"/>
          </w:tcPr>
          <w:p>
            <w:pPr>
              <w:spacing w:after="40"/>
            </w:pPr>
            <w:r>
              <w:rPr>
                <w:sz w:val="18"/>
              </w:rPr>
            </w:r>
            <w:r>
              <w:rPr>
                <w:b/>
                <w:i w:val="0"/>
                <w:sz w:val="18"/>
              </w:rPr>
              <w:t>Clinical.</w:t>
            </w:r>
            <w:r>
              <w:rPr>
                <w:b w:val="0"/>
                <w:i w:val="0"/>
                <w:sz w:val="18"/>
              </w:rPr>
              <w:t xml:space="preserve"> Culture only if there is no response to treatment.</w:t>
            </w:r>
            <w:r>
              <w:rPr>
                <w:sz w:val="18"/>
              </w:rPr>
              <w:br/>
            </w:r>
            <w:r>
              <w:rPr>
                <w:b w:val="0"/>
                <w:i w:val="0"/>
                <w:sz w:val="18"/>
              </w:rPr>
              <w:t>Pre-treatment assessment: type and severity, skin type, scarring, menstrual and hyperandrogenism history, current regimen, psychological impact.</w:t>
            </w:r>
            <w:r>
              <w:rPr>
                <w:sz w:val="18"/>
              </w:rPr>
              <w:br/>
            </w:r>
            <w:r>
              <w:rPr>
                <w:sz w:val="18"/>
              </w:rPr>
              <w:br/>
            </w:r>
            <w:r>
              <w:rPr>
                <w:b/>
                <w:i w:val="0"/>
                <w:sz w:val="18"/>
              </w:rPr>
              <w:t>Labs to order</w:t>
            </w:r>
            <w:r>
              <w:rPr>
                <w:sz w:val="18"/>
              </w:rPr>
              <w:br/>
            </w:r>
            <w:r>
              <w:rPr>
                <w:b/>
                <w:i w:val="0"/>
                <w:sz w:val="18"/>
              </w:rPr>
              <w:t>None</w:t>
            </w:r>
            <w:r>
              <w:rPr>
                <w:b w:val="0"/>
                <w:i w:val="0"/>
                <w:sz w:val="18"/>
              </w:rPr>
              <w:t xml:space="preserve"> — clinical. Culture only if there is no response to treatment. Isotretinoin requires </w:t>
            </w:r>
            <w:r>
              <w:rPr>
                <w:b/>
                <w:i w:val="0"/>
                <w:sz w:val="18"/>
              </w:rPr>
              <w:t>pregnancy tests before, monthly during, and 5 weeks after</w:t>
            </w:r>
            <w:r>
              <w:rPr>
                <w:b w:val="0"/>
                <w:i w:val="0"/>
                <w:sz w:val="18"/>
              </w:rPr>
              <w:t>.</w:t>
            </w:r>
          </w:p>
        </w:tc>
        <w:tc>
          <w:tcPr>
            <w:tcW w:type="dxa" w:w="2078"/>
          </w:tcPr>
          <w:p>
            <w:pPr>
              <w:spacing w:after="40"/>
            </w:pPr>
            <w:r>
              <w:rPr>
                <w:sz w:val="18"/>
              </w:rPr>
            </w:r>
            <w:r>
              <w:rPr>
                <w:b/>
                <w:i w:val="0"/>
                <w:sz w:val="18"/>
              </w:rPr>
              <w:t>Comedonal:</w:t>
            </w:r>
            <w:r>
              <w:rPr>
                <w:b w:val="0"/>
                <w:i w:val="0"/>
                <w:sz w:val="18"/>
              </w:rPr>
              <w:t xml:space="preserve"> topical retinoid (adapalene, tazarotene, tretinoin); azelaic or salicylic acid if not tolerated.</w:t>
            </w:r>
            <w:r>
              <w:rPr>
                <w:sz w:val="18"/>
              </w:rPr>
              <w:br/>
            </w:r>
            <w:r>
              <w:rPr>
                <w:b/>
                <w:i w:val="0"/>
                <w:sz w:val="18"/>
              </w:rPr>
              <w:t>Mild papulopustular:</w:t>
            </w:r>
            <w:r>
              <w:rPr>
                <w:b w:val="0"/>
                <w:i w:val="0"/>
                <w:sz w:val="18"/>
              </w:rPr>
              <w:t xml:space="preserve"> topical antimicrobial + retinoid, </w:t>
            </w:r>
            <w:r>
              <w:rPr>
                <w:b w:val="0"/>
                <w:i/>
                <w:sz w:val="18"/>
              </w:rPr>
              <w:t>or</w:t>
            </w:r>
            <w:r>
              <w:rPr>
                <w:b w:val="0"/>
                <w:i w:val="0"/>
                <w:sz w:val="18"/>
              </w:rPr>
              <w:t xml:space="preserve"> benzoyl peroxide + topical antibiotic.</w:t>
            </w:r>
            <w:r>
              <w:rPr>
                <w:sz w:val="18"/>
              </w:rPr>
              <w:br/>
            </w:r>
            <w:r>
              <w:rPr>
                <w:b/>
                <w:i w:val="0"/>
                <w:sz w:val="18"/>
              </w:rPr>
              <w:t>Moderate:</w:t>
            </w:r>
            <w:r>
              <w:rPr>
                <w:b w:val="0"/>
                <w:i w:val="0"/>
                <w:sz w:val="18"/>
              </w:rPr>
              <w:t xml:space="preserve"> topical retinoid + </w:t>
            </w:r>
            <w:r>
              <w:rPr>
                <w:b/>
                <w:i w:val="0"/>
                <w:sz w:val="18"/>
              </w:rPr>
              <w:t>oral antibiotic</w:t>
            </w:r>
            <w:r>
              <w:rPr>
                <w:b w:val="0"/>
                <w:i w:val="0"/>
                <w:sz w:val="18"/>
              </w:rPr>
              <w:t xml:space="preserve"> (doxycycline, minocycline; sarecycline; erythromycin if tetracycline contraindicated) + benzoyl peroxide.</w:t>
            </w:r>
            <w:r>
              <w:rPr>
                <w:sz w:val="18"/>
              </w:rPr>
              <w:br/>
            </w:r>
            <w:r>
              <w:rPr>
                <w:b/>
                <w:i w:val="0"/>
                <w:sz w:val="18"/>
              </w:rPr>
              <w:t>Severe nodular:</w:t>
            </w:r>
            <w:r>
              <w:rPr>
                <w:b w:val="0"/>
                <w:i w:val="0"/>
                <w:sz w:val="18"/>
              </w:rPr>
              <w:t xml:space="preserve"> the same triple, </w:t>
            </w:r>
            <w:r>
              <w:rPr>
                <w:b w:val="0"/>
                <w:i/>
                <w:sz w:val="18"/>
              </w:rPr>
              <w:t>or</w:t>
            </w:r>
            <w:r>
              <w:rPr>
                <w:b w:val="0"/>
                <w:i w:val="0"/>
                <w:sz w:val="18"/>
              </w:rPr>
              <w:t xml:space="preserve"> </w:t>
            </w:r>
            <w:r>
              <w:rPr>
                <w:b/>
                <w:i w:val="0"/>
                <w:sz w:val="18"/>
              </w:rPr>
              <w:t>oral isotretinoin monotherapy</w:t>
            </w:r>
            <w:r>
              <w:rPr>
                <w:b w:val="0"/>
                <w:i w:val="0"/>
                <w:sz w:val="18"/>
              </w:rPr>
              <w:t>, 16–20 weeks.</w:t>
            </w:r>
            <w:r>
              <w:rPr>
                <w:sz w:val="18"/>
              </w:rPr>
              <w:br/>
            </w:r>
            <w:r>
              <w:rPr>
                <w:b/>
                <w:i w:val="0"/>
                <w:sz w:val="18"/>
              </w:rPr>
              <w:t>Hormonal:</w:t>
            </w:r>
            <w:r>
              <w:rPr>
                <w:b w:val="0"/>
                <w:i w:val="0"/>
                <w:sz w:val="18"/>
              </w:rPr>
              <w:t xml:space="preserve"> combined oral contraceptive for hyperandrogenism or unresponsive disease.</w:t>
            </w:r>
          </w:p>
        </w:tc>
        <w:tc>
          <w:tcPr>
            <w:tcW w:type="dxa" w:w="2078"/>
          </w:tcPr>
          <w:p>
            <w:pPr>
              <w:spacing w:after="40"/>
            </w:pPr>
            <w:r>
              <w:rPr>
                <w:sz w:val="18"/>
              </w:rPr>
            </w:r>
            <w:r>
              <w:rPr>
                <w:b/>
                <w:i w:val="0"/>
                <w:sz w:val="18"/>
              </w:rPr>
              <w:t>Benzoyl peroxide with every antibiotic</w:t>
            </w:r>
            <w:r>
              <w:rPr>
                <w:b w:val="0"/>
                <w:i w:val="0"/>
                <w:sz w:val="18"/>
              </w:rPr>
              <w:t xml:space="preserve"> to cut resistance; oral courses 3–4 months only. Separate tretinoin and benzoyl peroxide by </w:t>
            </w:r>
            <w:r>
              <w:rPr>
                <w:b/>
                <w:i w:val="0"/>
                <w:sz w:val="18"/>
              </w:rPr>
              <w:t>3+ hours</w:t>
            </w:r>
            <w:r>
              <w:rPr>
                <w:b w:val="0"/>
                <w:i w:val="0"/>
                <w:sz w:val="18"/>
              </w:rPr>
              <w:t xml:space="preserve">. Wash no more than twice daily, gentle cleanser, warm not hot water. Non-comedogenic products. Improvement takes </w:t>
            </w:r>
            <w:r>
              <w:rPr>
                <w:b/>
                <w:i w:val="0"/>
                <w:sz w:val="18"/>
              </w:rPr>
              <w:t>4–6 weeks</w:t>
            </w:r>
            <w:r>
              <w:rPr>
                <w:b w:val="0"/>
                <w:i w:val="0"/>
                <w:sz w:val="18"/>
              </w:rPr>
              <w:t xml:space="preserve">; back and chest 3–4 months. </w:t>
            </w:r>
            <w:r>
              <w:rPr>
                <w:b w:val="0"/>
                <w:i w:val="0"/>
                <w:sz w:val="18"/>
              </w:rPr>
              <w:t>Isotretinoin: pregnancy tests before, monthly, and 5 weeks after; iPledge; one month dispensed at a time; two forms of contraception; no blood donation.</w:t>
            </w:r>
          </w:p>
        </w:tc>
      </w:tr>
      <w:tr>
        <w:tc>
          <w:tcPr>
            <w:tcW w:type="dxa" w:w="2078"/>
          </w:tcPr>
          <w:p>
            <w:pPr>
              <w:jc w:val="center"/>
            </w:pPr>
            <w:r/>
            <w:r>
              <w:drawing>
                <wp:inline xmlns:a="http://schemas.openxmlformats.org/drawingml/2006/main" xmlns:pic="http://schemas.openxmlformats.org/drawingml/2006/picture">
                  <wp:extent cx="1213338" cy="1051560"/>
                  <wp:docPr id="41" name="Picture 41"/>
                  <wp:cNvGraphicFramePr>
                    <a:graphicFrameLocks noChangeAspect="1"/>
                  </wp:cNvGraphicFramePr>
                  <a:graphic>
                    <a:graphicData uri="http://schemas.openxmlformats.org/drawingml/2006/picture">
                      <pic:pic>
                        <pic:nvPicPr>
                          <pic:cNvPr id="0" name="Clinical_Medicine_and_Surgery_I_Exam_1_cms-derm-chart-images_l4_s041_1.jpg"/>
                          <pic:cNvPicPr/>
                        </pic:nvPicPr>
                        <pic:blipFill>
                          <a:blip r:embed="rId49"/>
                          <a:stretch>
                            <a:fillRect/>
                          </a:stretch>
                        </pic:blipFill>
                        <pic:spPr>
                          <a:xfrm>
                            <a:off x="0" y="0"/>
                            <a:ext cx="1213338" cy="1051560"/>
                          </a:xfrm>
                          <a:prstGeom prst="rect"/>
                        </pic:spPr>
                      </pic:pic>
                    </a:graphicData>
                  </a:graphic>
                </wp:inline>
              </w:drawing>
            </w:r>
          </w:p>
          <w:p>
            <w:pPr>
              <w:spacing w:after="40"/>
            </w:pPr>
            <w:r>
              <w:rPr>
                <w:b w:val="0"/>
                <w:i w:val="0"/>
                <w:sz w:val="18"/>
              </w:rPr>
              <w:t>Lecture 4 · Slide 41</w:t>
            </w:r>
            <w:r>
              <w:rPr>
                <w:sz w:val="18"/>
              </w:rPr>
              <w:br/>
            </w:r>
            <w:r>
              <w:rPr>
                <w:b w:val="0"/>
                <w:i w:val="0"/>
                <w:sz w:val="18"/>
              </w:rPr>
              <w:t>4. Cutaneous Bacterial Infections.pptx</w:t>
            </w:r>
          </w:p>
        </w:tc>
        <w:tc>
          <w:tcPr>
            <w:tcW w:type="dxa" w:w="2078"/>
          </w:tcPr>
          <w:p>
            <w:pPr>
              <w:spacing w:after="40"/>
            </w:pPr>
            <w:r>
              <w:rPr>
                <w:sz w:val="18"/>
              </w:rPr>
            </w:r>
            <w:r>
              <w:rPr>
                <w:b w:val="0"/>
                <w:i w:val="0"/>
                <w:sz w:val="18"/>
              </w:rPr>
              <w:t>Folliculitis</w:t>
            </w:r>
          </w:p>
        </w:tc>
        <w:tc>
          <w:tcPr>
            <w:tcW w:type="dxa" w:w="2078"/>
          </w:tcPr>
          <w:p>
            <w:pPr>
              <w:spacing w:after="40"/>
            </w:pPr>
            <w:r>
              <w:rPr>
                <w:sz w:val="18"/>
              </w:rPr>
            </w:r>
            <w:r>
              <w:rPr>
                <w:b w:val="0"/>
                <w:i w:val="0"/>
                <w:sz w:val="18"/>
              </w:rPr>
              <w:t xml:space="preserve">Each papule or pustule </w:t>
            </w:r>
            <w:r>
              <w:rPr>
                <w:b/>
                <w:i w:val="0"/>
                <w:sz w:val="18"/>
              </w:rPr>
              <w:t>pierced by a central hair</w:t>
            </w:r>
            <w:r>
              <w:rPr>
                <w:b w:val="0"/>
                <w:i w:val="0"/>
                <w:sz w:val="18"/>
              </w:rPr>
              <w:t xml:space="preserve"> · abrupt, afebrile</w:t>
            </w:r>
          </w:p>
        </w:tc>
        <w:tc>
          <w:tcPr>
            <w:tcW w:type="dxa" w:w="2078"/>
          </w:tcPr>
          <w:p>
            <w:pPr>
              <w:spacing w:after="40"/>
            </w:pPr>
            <w:r>
              <w:rPr>
                <w:sz w:val="18"/>
              </w:rPr>
            </w:r>
            <w:r>
              <w:rPr>
                <w:b w:val="0"/>
                <w:i w:val="0"/>
                <w:sz w:val="18"/>
              </w:rPr>
              <w:t xml:space="preserve">Small papules or pustules on an erythematous base, each </w:t>
            </w:r>
            <w:r>
              <w:rPr>
                <w:b/>
                <w:i w:val="0"/>
                <w:sz w:val="18"/>
              </w:rPr>
              <w:t>pierced by a central hair</w:t>
            </w:r>
            <w:r>
              <w:rPr>
                <w:b w:val="0"/>
                <w:i w:val="0"/>
                <w:sz w:val="18"/>
              </w:rPr>
              <w:t>. Scalp, thighs, trunk, axilla, inguinal area. Abrupt eruption, afebrile, no systemic involvement.</w:t>
            </w:r>
            <w:r>
              <w:rPr>
                <w:sz w:val="18"/>
              </w:rPr>
              <w:br/>
            </w:r>
            <w:r>
              <w:rPr>
                <w:sz w:val="18"/>
              </w:rPr>
              <w:br/>
            </w:r>
            <w:r>
              <w:rPr>
                <w:b w:val="0"/>
                <w:i w:val="0"/>
                <w:sz w:val="18"/>
              </w:rPr>
              <w:t>“Little pimples with a hair coming out of the middle.”</w:t>
            </w:r>
          </w:p>
        </w:tc>
        <w:tc>
          <w:tcPr>
            <w:tcW w:type="dxa" w:w="2078"/>
          </w:tcPr>
          <w:p>
            <w:pPr>
              <w:spacing w:after="40"/>
            </w:pPr>
            <w:r>
              <w:rPr>
                <w:sz w:val="18"/>
              </w:rPr>
            </w:r>
            <w:r>
              <w:rPr>
                <w:b/>
                <w:i w:val="0"/>
                <w:sz w:val="18"/>
              </w:rPr>
              <w:t>History and clinical manifestations.</w:t>
            </w:r>
            <w:r>
              <w:rPr>
                <w:sz w:val="18"/>
              </w:rPr>
              <w:br/>
            </w:r>
            <w:r>
              <w:rPr>
                <w:b/>
                <w:i w:val="0"/>
                <w:sz w:val="18"/>
              </w:rPr>
              <w:t>Resistant cases:</w:t>
            </w:r>
            <w:r>
              <w:rPr>
                <w:b w:val="0"/>
                <w:i w:val="0"/>
                <w:sz w:val="18"/>
              </w:rPr>
              <w:t xml:space="preserve"> culture and Gram stain from an unroofed pustule; potassium hydroxide wet mount using a </w:t>
            </w:r>
            <w:r>
              <w:rPr>
                <w:b/>
                <w:i w:val="0"/>
                <w:sz w:val="18"/>
              </w:rPr>
              <w:t>plucked hair</w:t>
            </w:r>
            <w:r>
              <w:rPr>
                <w:b w:val="0"/>
                <w:i w:val="0"/>
                <w:sz w:val="18"/>
              </w:rPr>
              <w:t xml:space="preserve"> to exclude dermatophyte folliculitis; nasal swab of patient and family for Staphylococcus aureus colonization; biopsy.</w:t>
            </w:r>
            <w:r>
              <w:rPr>
                <w:sz w:val="18"/>
              </w:rPr>
              <w:br/>
            </w:r>
            <w:r>
              <w:rPr>
                <w:sz w:val="18"/>
              </w:rPr>
              <w:br/>
            </w:r>
            <w:r>
              <w:rPr>
                <w:b/>
                <w:i w:val="0"/>
                <w:sz w:val="18"/>
              </w:rPr>
              <w:t>Labs to order</w:t>
            </w:r>
            <w:r>
              <w:rPr>
                <w:sz w:val="18"/>
              </w:rPr>
              <w:br/>
            </w:r>
            <w:r>
              <w:rPr>
                <w:b/>
                <w:i w:val="0"/>
                <w:sz w:val="18"/>
              </w:rPr>
              <w:t>No bloods.</w:t>
            </w:r>
            <w:r>
              <w:rPr>
                <w:b w:val="0"/>
                <w:i w:val="0"/>
                <w:sz w:val="18"/>
              </w:rPr>
              <w:t xml:space="preserve"> Culture and Gram stain of unroofed pustule material; potassium hydroxide on a plucked hair; nasal swab for staphylococcal carriage.</w:t>
            </w:r>
          </w:p>
        </w:tc>
        <w:tc>
          <w:tcPr>
            <w:tcW w:type="dxa" w:w="2078"/>
          </w:tcPr>
          <w:p>
            <w:pPr>
              <w:spacing w:after="40"/>
            </w:pPr>
            <w:r>
              <w:rPr>
                <w:sz w:val="18"/>
              </w:rPr>
            </w:r>
            <w:r>
              <w:rPr>
                <w:b/>
                <w:i w:val="0"/>
                <w:sz w:val="18"/>
              </w:rPr>
              <w:t>1st:</w:t>
            </w:r>
            <w:r>
              <w:rPr>
                <w:b w:val="0"/>
                <w:i w:val="0"/>
                <w:sz w:val="18"/>
              </w:rPr>
              <w:t xml:space="preserve"> moist heat, antibacterial soaps, good glycemic control, good skin hygiene, loose clean clothing. Mild infection — topical mupirocin, clindamycin or erythromycin.</w:t>
            </w:r>
            <w:r>
              <w:rPr>
                <w:sz w:val="18"/>
              </w:rPr>
              <w:br/>
            </w:r>
            <w:r>
              <w:rPr>
                <w:b/>
                <w:i w:val="0"/>
                <w:sz w:val="18"/>
              </w:rPr>
              <w:t>Recurrent (carrier state):</w:t>
            </w:r>
            <w:r>
              <w:rPr>
                <w:b w:val="0"/>
                <w:i w:val="0"/>
                <w:sz w:val="18"/>
              </w:rPr>
              <w:t xml:space="preserve"> mupirocin ointment in the nasal vestibule twice daily ×5 days.</w:t>
            </w:r>
            <w:r>
              <w:rPr>
                <w:sz w:val="18"/>
              </w:rPr>
              <w:br/>
            </w:r>
            <w:r>
              <w:rPr>
                <w:b/>
                <w:i w:val="0"/>
                <w:sz w:val="18"/>
              </w:rPr>
              <w:t>Extensive:</w:t>
            </w:r>
            <w:r>
              <w:rPr>
                <w:b w:val="0"/>
                <w:i w:val="0"/>
                <w:sz w:val="18"/>
              </w:rPr>
              <w:t xml:space="preserve"> oral cephalexin or dicloxacillin. </w:t>
            </w:r>
            <w:r>
              <w:rPr>
                <w:b/>
                <w:i w:val="0"/>
                <w:sz w:val="18"/>
              </w:rPr>
              <w:t>If MRSA:</w:t>
            </w:r>
            <w:r>
              <w:rPr>
                <w:b w:val="0"/>
                <w:i w:val="0"/>
                <w:sz w:val="18"/>
              </w:rPr>
              <w:t xml:space="preserve"> trimethoprim-sulfamethoxazole, clindamycin, doxycycline or linezolid (the slide also lists ciprofloxacin, but fluoroquinolones are not reliable against MRSA).</w:t>
            </w:r>
          </w:p>
        </w:tc>
        <w:tc>
          <w:tcPr>
            <w:tcW w:type="dxa" w:w="2078"/>
          </w:tcPr>
          <w:p>
            <w:pPr>
              <w:spacing w:after="40"/>
            </w:pPr>
            <w:r>
              <w:rPr>
                <w:sz w:val="18"/>
              </w:rPr>
            </w:r>
            <w:r>
              <w:rPr>
                <w:b w:val="0"/>
                <w:i w:val="0"/>
                <w:sz w:val="18"/>
              </w:rPr>
              <w:t xml:space="preserve">Instruct the patient </w:t>
            </w:r>
            <w:r>
              <w:rPr>
                <w:b/>
                <w:i w:val="0"/>
                <w:sz w:val="18"/>
              </w:rPr>
              <w:t>not to squeeze pustules</w:t>
            </w:r>
            <w:r>
              <w:rPr>
                <w:b w:val="0"/>
                <w:i w:val="0"/>
                <w:sz w:val="18"/>
              </w:rPr>
              <w:t>. Superficial pustules rupture and drain spontaneously; deep lesions may be incised and drained. Risk factors: obesity, poor hygiene, occlusive clothing, heat and humidity, immunocompromise, corticosteroids, diabetes, nasal carriage.</w:t>
            </w:r>
          </w:p>
        </w:tc>
      </w:tr>
      <w:tr>
        <w:tc>
          <w:tcPr>
            <w:tcW w:type="dxa" w:w="2078"/>
          </w:tcPr>
          <w:p>
            <w:pPr>
              <w:jc w:val="center"/>
            </w:pPr>
            <w:r/>
            <w:r>
              <w:drawing>
                <wp:inline xmlns:a="http://schemas.openxmlformats.org/drawingml/2006/main" xmlns:pic="http://schemas.openxmlformats.org/drawingml/2006/picture">
                  <wp:extent cx="1234440" cy="1011065"/>
                  <wp:docPr id="42" name="Picture 42"/>
                  <wp:cNvGraphicFramePr>
                    <a:graphicFrameLocks noChangeAspect="1"/>
                  </wp:cNvGraphicFramePr>
                  <a:graphic>
                    <a:graphicData uri="http://schemas.openxmlformats.org/drawingml/2006/picture">
                      <pic:pic>
                        <pic:nvPicPr>
                          <pic:cNvPr id="0" name="Clinical_Medicine_and_Surgery_I_Exam_1_cms-derm-chart-images_l4_s050_1.jpg"/>
                          <pic:cNvPicPr/>
                        </pic:nvPicPr>
                        <pic:blipFill>
                          <a:blip r:embed="rId50"/>
                          <a:stretch>
                            <a:fillRect/>
                          </a:stretch>
                        </pic:blipFill>
                        <pic:spPr>
                          <a:xfrm>
                            <a:off x="0" y="0"/>
                            <a:ext cx="1234440" cy="1011065"/>
                          </a:xfrm>
                          <a:prstGeom prst="rect"/>
                        </pic:spPr>
                      </pic:pic>
                    </a:graphicData>
                  </a:graphic>
                </wp:inline>
              </w:drawing>
            </w:r>
          </w:p>
          <w:p>
            <w:pPr>
              <w:spacing w:after="40"/>
            </w:pPr>
            <w:r>
              <w:rPr>
                <w:b w:val="0"/>
                <w:i w:val="0"/>
                <w:sz w:val="18"/>
              </w:rPr>
              <w:t>Lecture 4 · Slide 50</w:t>
            </w:r>
            <w:r>
              <w:rPr>
                <w:sz w:val="18"/>
              </w:rPr>
              <w:br/>
            </w:r>
            <w:r>
              <w:rPr>
                <w:b w:val="0"/>
                <w:i w:val="0"/>
                <w:sz w:val="18"/>
              </w:rPr>
              <w:t>4. Cutaneous Bacterial Infections.pptx</w:t>
            </w:r>
          </w:p>
        </w:tc>
        <w:tc>
          <w:tcPr>
            <w:tcW w:type="dxa" w:w="2078"/>
          </w:tcPr>
          <w:p>
            <w:pPr>
              <w:spacing w:after="40"/>
            </w:pPr>
            <w:r>
              <w:rPr>
                <w:sz w:val="18"/>
              </w:rPr>
            </w:r>
            <w:r>
              <w:rPr>
                <w:b w:val="0"/>
                <w:i w:val="0"/>
                <w:sz w:val="18"/>
              </w:rPr>
              <w:t>Pseudomonas (“hot tub”) folliculitis</w:t>
            </w:r>
          </w:p>
        </w:tc>
        <w:tc>
          <w:tcPr>
            <w:tcW w:type="dxa" w:w="2078"/>
          </w:tcPr>
          <w:p>
            <w:pPr>
              <w:spacing w:after="40"/>
            </w:pPr>
            <w:r>
              <w:rPr>
                <w:sz w:val="18"/>
              </w:rPr>
            </w:r>
            <w:r>
              <w:rPr>
                <w:b/>
                <w:i w:val="0"/>
                <w:sz w:val="18"/>
              </w:rPr>
              <w:t>8 hours to 5 days after a hot tub</w:t>
            </w:r>
            <w:r>
              <w:rPr>
                <w:b w:val="0"/>
                <w:i w:val="0"/>
                <w:sz w:val="18"/>
              </w:rPr>
              <w:t xml:space="preserve"> · trunk, extremities, buttocks · </w:t>
            </w:r>
            <w:r>
              <w:rPr>
                <w:b/>
                <w:i w:val="0"/>
                <w:sz w:val="18"/>
              </w:rPr>
              <w:t>spares face, neck, palms, soles</w:t>
            </w:r>
          </w:p>
        </w:tc>
        <w:tc>
          <w:tcPr>
            <w:tcW w:type="dxa" w:w="2078"/>
          </w:tcPr>
          <w:p>
            <w:pPr>
              <w:spacing w:after="40"/>
            </w:pPr>
            <w:r>
              <w:rPr>
                <w:sz w:val="18"/>
              </w:rPr>
            </w:r>
            <w:r>
              <w:rPr>
                <w:b w:val="0"/>
                <w:i w:val="0"/>
                <w:sz w:val="18"/>
              </w:rPr>
              <w:t xml:space="preserve">Follicular papules, vesicles and pustules that can crust, primarily on </w:t>
            </w:r>
            <w:r>
              <w:rPr>
                <w:b/>
                <w:i w:val="0"/>
                <w:sz w:val="18"/>
              </w:rPr>
              <w:t>trunk, extremities and buttocks</w:t>
            </w:r>
            <w:r>
              <w:rPr>
                <w:b w:val="0"/>
                <w:i w:val="0"/>
                <w:sz w:val="18"/>
              </w:rPr>
              <w:t xml:space="preserve">, </w:t>
            </w:r>
            <w:r>
              <w:rPr>
                <w:b/>
                <w:i w:val="0"/>
                <w:sz w:val="18"/>
              </w:rPr>
              <w:t>sparing face, neck, soles and palms</w:t>
            </w:r>
            <w:r>
              <w:rPr>
                <w:b w:val="0"/>
                <w:i w:val="0"/>
                <w:sz w:val="18"/>
              </w:rPr>
              <w:t xml:space="preserve">. Onset </w:t>
            </w:r>
            <w:r>
              <w:rPr>
                <w:b/>
                <w:i w:val="0"/>
                <w:sz w:val="18"/>
              </w:rPr>
              <w:t>8 hours to 5 days</w:t>
            </w:r>
            <w:r>
              <w:rPr>
                <w:b w:val="0"/>
                <w:i w:val="0"/>
                <w:sz w:val="18"/>
              </w:rPr>
              <w:t xml:space="preserve"> after exposure. Pruritic or tender.</w:t>
            </w:r>
            <w:r>
              <w:rPr>
                <w:sz w:val="18"/>
              </w:rPr>
              <w:br/>
            </w:r>
            <w:r>
              <w:rPr>
                <w:sz w:val="18"/>
              </w:rPr>
              <w:br/>
            </w:r>
            <w:r>
              <w:rPr>
                <w:b w:val="0"/>
                <w:i w:val="0"/>
                <w:sz w:val="18"/>
              </w:rPr>
              <w:t>“A day after the hot tub I broke out in an itchy rash everywhere my swimsuit covered.”</w:t>
            </w:r>
          </w:p>
        </w:tc>
        <w:tc>
          <w:tcPr>
            <w:tcW w:type="dxa" w:w="2078"/>
          </w:tcPr>
          <w:p>
            <w:pPr>
              <w:spacing w:after="40"/>
            </w:pPr>
            <w:r>
              <w:rPr>
                <w:sz w:val="18"/>
              </w:rPr>
            </w:r>
            <w:r>
              <w:rPr>
                <w:b/>
                <w:i w:val="0"/>
                <w:sz w:val="18"/>
              </w:rPr>
              <w:t>Usually clinical.</w:t>
            </w:r>
            <w:r>
              <w:rPr>
                <w:b w:val="0"/>
                <w:i w:val="0"/>
                <w:sz w:val="18"/>
              </w:rPr>
              <w:t xml:space="preserve"> Bacterial culture from a pustule or a sample of the contaminated water if unclear or treatment-resistant.</w:t>
            </w:r>
            <w:r>
              <w:rPr>
                <w:sz w:val="18"/>
              </w:rPr>
              <w:br/>
            </w:r>
            <w:r>
              <w:rPr>
                <w:sz w:val="18"/>
              </w:rPr>
              <w:br/>
            </w:r>
            <w:r>
              <w:rPr>
                <w:b/>
                <w:i w:val="0"/>
                <w:sz w:val="18"/>
              </w:rPr>
              <w:t>Labs to order</w:t>
            </w:r>
            <w:r>
              <w:rPr>
                <w:sz w:val="18"/>
              </w:rPr>
              <w:br/>
            </w:r>
            <w:r>
              <w:rPr>
                <w:b/>
                <w:i w:val="0"/>
                <w:sz w:val="18"/>
              </w:rPr>
              <w:t>None usually.</w:t>
            </w:r>
            <w:r>
              <w:rPr>
                <w:b w:val="0"/>
                <w:i w:val="0"/>
                <w:sz w:val="18"/>
              </w:rPr>
              <w:t xml:space="preserve"> Bacterial culture from a pustule or the contaminated water if unclear or resistant.</w:t>
            </w:r>
          </w:p>
        </w:tc>
        <w:tc>
          <w:tcPr>
            <w:tcW w:type="dxa" w:w="2078"/>
          </w:tcPr>
          <w:p>
            <w:pPr>
              <w:spacing w:after="40"/>
            </w:pPr>
            <w:r>
              <w:rPr>
                <w:sz w:val="18"/>
              </w:rPr>
            </w:r>
            <w:r>
              <w:rPr>
                <w:b/>
                <w:i w:val="0"/>
                <w:sz w:val="18"/>
              </w:rPr>
              <w:t>1st:</w:t>
            </w:r>
            <w:r>
              <w:rPr>
                <w:b w:val="0"/>
                <w:i w:val="0"/>
                <w:sz w:val="18"/>
              </w:rPr>
              <w:t xml:space="preserve"> most cases resolve without specific treatment, clearing in </w:t>
            </w:r>
            <w:r>
              <w:rPr>
                <w:b/>
                <w:i w:val="0"/>
                <w:sz w:val="18"/>
              </w:rPr>
              <w:t>2–10 days</w:t>
            </w:r>
            <w:r>
              <w:rPr>
                <w:b w:val="0"/>
                <w:i w:val="0"/>
                <w:sz w:val="18"/>
              </w:rPr>
              <w:t>. Dilute acetic acid 5% wet dressing — 3 tablespoons in a pint of water, 20 minutes, 2–4× daily.</w:t>
            </w:r>
            <w:r>
              <w:rPr>
                <w:sz w:val="18"/>
              </w:rPr>
              <w:br/>
            </w:r>
            <w:r>
              <w:rPr>
                <w:b/>
                <w:i w:val="0"/>
                <w:sz w:val="18"/>
              </w:rPr>
              <w:t>2nd:</w:t>
            </w:r>
            <w:r>
              <w:rPr>
                <w:b w:val="0"/>
                <w:i w:val="0"/>
                <w:sz w:val="18"/>
              </w:rPr>
              <w:t xml:space="preserve"> ciprofloxacin for widespread or resistant cases.</w:t>
            </w:r>
          </w:p>
        </w:tc>
        <w:tc>
          <w:tcPr>
            <w:tcW w:type="dxa" w:w="2078"/>
          </w:tcPr>
          <w:p>
            <w:pPr>
              <w:spacing w:after="40"/>
            </w:pPr>
            <w:r>
              <w:rPr>
                <w:sz w:val="18"/>
              </w:rPr>
            </w:r>
            <w:r>
              <w:rPr>
                <w:b w:val="0"/>
                <w:i w:val="0"/>
                <w:sz w:val="18"/>
              </w:rPr>
              <w:t>Showering after contact does NOT prevent infection.</w:t>
            </w:r>
            <w:r>
              <w:rPr>
                <w:b w:val="0"/>
                <w:i w:val="0"/>
                <w:sz w:val="18"/>
              </w:rPr>
              <w:t xml:space="preserve"> Continuous water filtration to remove dead skin, frequent monitoring of chlorine levels, frequent changing of the water. Caused by </w:t>
            </w:r>
            <w:r>
              <w:rPr>
                <w:b/>
                <w:i w:val="0"/>
                <w:sz w:val="18"/>
              </w:rPr>
              <w:t>Pseudomonas aeruginosa</w:t>
            </w:r>
            <w:r>
              <w:rPr>
                <w:b w:val="0"/>
                <w:i w:val="0"/>
                <w:sz w:val="18"/>
              </w:rPr>
              <w:t>, a Gram-negative organism, from inadequate chlorination.</w:t>
            </w:r>
          </w:p>
        </w:tc>
      </w:tr>
      <w:tr>
        <w:tc>
          <w:tcPr>
            <w:tcW w:type="dxa" w:w="2078"/>
          </w:tcPr>
          <w:p>
            <w:pPr>
              <w:jc w:val="center"/>
            </w:pPr>
            <w:r/>
            <w:r>
              <w:drawing>
                <wp:inline xmlns:a="http://schemas.openxmlformats.org/drawingml/2006/main" xmlns:pic="http://schemas.openxmlformats.org/drawingml/2006/picture">
                  <wp:extent cx="1234440" cy="834717"/>
                  <wp:docPr id="43" name="Picture 43"/>
                  <wp:cNvGraphicFramePr>
                    <a:graphicFrameLocks noChangeAspect="1"/>
                  </wp:cNvGraphicFramePr>
                  <a:graphic>
                    <a:graphicData uri="http://schemas.openxmlformats.org/drawingml/2006/picture">
                      <pic:pic>
                        <pic:nvPicPr>
                          <pic:cNvPr id="0" name="Clinical_Medicine_and_Surgery_I_Exam_1_cms-derm-chart-images_l4_s054_1.jpg"/>
                          <pic:cNvPicPr/>
                        </pic:nvPicPr>
                        <pic:blipFill>
                          <a:blip r:embed="rId51"/>
                          <a:stretch>
                            <a:fillRect/>
                          </a:stretch>
                        </pic:blipFill>
                        <pic:spPr>
                          <a:xfrm>
                            <a:off x="0" y="0"/>
                            <a:ext cx="1234440" cy="834717"/>
                          </a:xfrm>
                          <a:prstGeom prst="rect"/>
                        </pic:spPr>
                      </pic:pic>
                    </a:graphicData>
                  </a:graphic>
                </wp:inline>
              </w:drawing>
            </w:r>
          </w:p>
          <w:p>
            <w:pPr>
              <w:spacing w:after="40"/>
            </w:pPr>
            <w:r>
              <w:rPr>
                <w:b w:val="0"/>
                <w:i w:val="0"/>
                <w:sz w:val="18"/>
              </w:rPr>
              <w:t>Lecture 4 · Slide 54</w:t>
            </w:r>
            <w:r>
              <w:rPr>
                <w:sz w:val="18"/>
              </w:rPr>
              <w:br/>
            </w:r>
            <w:r>
              <w:rPr>
                <w:b w:val="0"/>
                <w:i w:val="0"/>
                <w:sz w:val="18"/>
              </w:rPr>
              <w:t>4. Cutaneous Bacterial Infections.pptx</w:t>
            </w:r>
          </w:p>
        </w:tc>
        <w:tc>
          <w:tcPr>
            <w:tcW w:type="dxa" w:w="2078"/>
          </w:tcPr>
          <w:p>
            <w:pPr>
              <w:spacing w:after="40"/>
            </w:pPr>
            <w:r>
              <w:rPr>
                <w:sz w:val="18"/>
              </w:rPr>
            </w:r>
            <w:r>
              <w:rPr>
                <w:b w:val="0"/>
                <w:i w:val="0"/>
                <w:sz w:val="18"/>
              </w:rPr>
              <w:t>Pseudofolliculitis barbae</w:t>
            </w:r>
          </w:p>
        </w:tc>
        <w:tc>
          <w:tcPr>
            <w:tcW w:type="dxa" w:w="2078"/>
          </w:tcPr>
          <w:p>
            <w:pPr>
              <w:spacing w:after="40"/>
            </w:pPr>
            <w:r>
              <w:rPr>
                <w:sz w:val="18"/>
              </w:rPr>
            </w:r>
            <w:r>
              <w:rPr>
                <w:b/>
                <w:i w:val="0"/>
                <w:sz w:val="18"/>
              </w:rPr>
              <w:t>Foreign-body reaction, NOT infection</w:t>
            </w:r>
            <w:r>
              <w:rPr>
                <w:b w:val="0"/>
                <w:i w:val="0"/>
                <w:sz w:val="18"/>
              </w:rPr>
              <w:t xml:space="preserve"> · cut hair re-penetrates the skin · tender papule with a </w:t>
            </w:r>
            <w:r>
              <w:rPr>
                <w:b/>
                <w:i w:val="0"/>
                <w:sz w:val="18"/>
              </w:rPr>
              <w:t>central hair shaft</w:t>
            </w:r>
            <w:r>
              <w:rPr>
                <w:b w:val="0"/>
                <w:i w:val="0"/>
                <w:sz w:val="18"/>
              </w:rPr>
              <w:t xml:space="preserve"> · tightly curled beard hair</w:t>
            </w:r>
          </w:p>
        </w:tc>
        <w:tc>
          <w:tcPr>
            <w:tcW w:type="dxa" w:w="2078"/>
          </w:tcPr>
          <w:p>
            <w:pPr>
              <w:spacing w:after="40"/>
            </w:pPr>
            <w:r>
              <w:rPr>
                <w:sz w:val="18"/>
              </w:rPr>
            </w:r>
            <w:r>
              <w:rPr>
                <w:b/>
                <w:i w:val="0"/>
                <w:sz w:val="18"/>
              </w:rPr>
              <w:t>Foreign body reaction, not an infection.</w:t>
            </w:r>
            <w:r>
              <w:rPr>
                <w:b w:val="0"/>
                <w:i w:val="0"/>
                <w:sz w:val="18"/>
              </w:rPr>
              <w:t xml:space="preserve"> The cut hair curves into the follicular wall and re-penetrates the skin, forming a tender red papule with a </w:t>
            </w:r>
            <w:r>
              <w:rPr>
                <w:b/>
                <w:i w:val="0"/>
                <w:sz w:val="18"/>
              </w:rPr>
              <w:t>central hair shaft</w:t>
            </w:r>
            <w:r>
              <w:rPr>
                <w:b w:val="0"/>
                <w:i w:val="0"/>
                <w:sz w:val="18"/>
              </w:rPr>
              <w:t>. Commonly in Black males with tightly curled facial hair, or anyone who shaves curlier hair.</w:t>
            </w:r>
            <w:r>
              <w:rPr>
                <w:sz w:val="18"/>
              </w:rPr>
              <w:br/>
            </w:r>
            <w:r>
              <w:rPr>
                <w:sz w:val="18"/>
              </w:rPr>
              <w:br/>
            </w:r>
            <w:r>
              <w:rPr>
                <w:b w:val="0"/>
                <w:i w:val="0"/>
                <w:sz w:val="18"/>
              </w:rPr>
              <w:t>“I get sore ingrown bumps every time I shave.”</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stop shaving if possible; clean razors; </w:t>
            </w:r>
            <w:r>
              <w:rPr>
                <w:b w:val="0"/>
                <w:i w:val="0"/>
                <w:sz w:val="18"/>
              </w:rPr>
              <w:t>avoid “lift-and-cut” razor systems</w:t>
            </w:r>
            <w:r>
              <w:rPr>
                <w:b w:val="0"/>
                <w:i w:val="0"/>
                <w:sz w:val="18"/>
              </w:rPr>
              <w:t>; mild razor angles, single or at most double blades.</w:t>
            </w:r>
            <w:r>
              <w:rPr>
                <w:sz w:val="18"/>
              </w:rPr>
              <w:br/>
            </w:r>
            <w:r>
              <w:rPr>
                <w:b/>
                <w:i w:val="0"/>
                <w:sz w:val="18"/>
              </w:rPr>
              <w:t>Alternatives:</w:t>
            </w:r>
            <w:r>
              <w:rPr>
                <w:b w:val="0"/>
                <w:i w:val="0"/>
                <w:sz w:val="18"/>
              </w:rPr>
              <w:t xml:space="preserve"> chemical depilatories; laser-assisted permanent hair removal.</w:t>
            </w:r>
            <w:r>
              <w:rPr>
                <w:sz w:val="18"/>
              </w:rPr>
              <w:br/>
            </w:r>
            <w:r>
              <w:rPr>
                <w:b/>
                <w:i w:val="0"/>
                <w:sz w:val="18"/>
              </w:rPr>
              <w:t>2nd (topical):</w:t>
            </w:r>
            <w:r>
              <w:rPr>
                <w:b w:val="0"/>
                <w:i w:val="0"/>
                <w:sz w:val="18"/>
              </w:rPr>
              <w:t xml:space="preserve"> tretinoin relieves hyperkeratosis; mild corticosteroid for inflammation; eflornithine cream reduces facial hair; topical clindamycin, benzoyl peroxide or erythromycin to reduce colonization. Oral tetracycline.</w:t>
            </w:r>
          </w:p>
        </w:tc>
        <w:tc>
          <w:tcPr>
            <w:tcW w:type="dxa" w:w="2078"/>
          </w:tcPr>
          <w:p>
            <w:pPr>
              <w:spacing w:after="40"/>
            </w:pPr>
            <w:r>
              <w:rPr>
                <w:sz w:val="18"/>
              </w:rPr>
            </w:r>
            <w:r>
              <w:rPr>
                <w:b w:val="0"/>
                <w:i w:val="0"/>
                <w:sz w:val="18"/>
              </w:rPr>
              <w:t>The shaving technique itself has to change — treating the papules alone will not resolve it. Secondary infection can produce pustules and abscess.</w:t>
            </w:r>
          </w:p>
        </w:tc>
      </w:tr>
      <w:tr>
        <w:tc>
          <w:tcPr>
            <w:tcW w:type="dxa" w:w="2078"/>
          </w:tcPr>
          <w:p>
            <w:pPr>
              <w:jc w:val="center"/>
            </w:pPr>
            <w:r/>
            <w:r>
              <w:drawing>
                <wp:inline xmlns:a="http://schemas.openxmlformats.org/drawingml/2006/main" xmlns:pic="http://schemas.openxmlformats.org/drawingml/2006/picture">
                  <wp:extent cx="1039189" cy="1051560"/>
                  <wp:docPr id="44" name="Picture 44"/>
                  <wp:cNvGraphicFramePr>
                    <a:graphicFrameLocks noChangeAspect="1"/>
                  </wp:cNvGraphicFramePr>
                  <a:graphic>
                    <a:graphicData uri="http://schemas.openxmlformats.org/drawingml/2006/picture">
                      <pic:pic>
                        <pic:nvPicPr>
                          <pic:cNvPr id="0" name="Clinical_Medicine_and_Surgery_I_Exam_1_cms-derm-chart-images_l4_s060_1.jpg"/>
                          <pic:cNvPicPr/>
                        </pic:nvPicPr>
                        <pic:blipFill>
                          <a:blip r:embed="rId52"/>
                          <a:stretch>
                            <a:fillRect/>
                          </a:stretch>
                        </pic:blipFill>
                        <pic:spPr>
                          <a:xfrm>
                            <a:off x="0" y="0"/>
                            <a:ext cx="1039189" cy="1051560"/>
                          </a:xfrm>
                          <a:prstGeom prst="rect"/>
                        </pic:spPr>
                      </pic:pic>
                    </a:graphicData>
                  </a:graphic>
                </wp:inline>
              </w:drawing>
            </w:r>
          </w:p>
          <w:p>
            <w:pPr>
              <w:spacing w:after="40"/>
            </w:pPr>
            <w:r>
              <w:rPr>
                <w:b w:val="0"/>
                <w:i w:val="0"/>
                <w:sz w:val="18"/>
              </w:rPr>
              <w:t>Lecture 4 · Slide 60</w:t>
            </w:r>
            <w:r>
              <w:rPr>
                <w:sz w:val="18"/>
              </w:rPr>
              <w:br/>
            </w:r>
            <w:r>
              <w:rPr>
                <w:b w:val="0"/>
                <w:i w:val="0"/>
                <w:sz w:val="18"/>
              </w:rPr>
              <w:t>4. Cutaneous Bacterial Infections.pptx</w:t>
            </w:r>
          </w:p>
        </w:tc>
        <w:tc>
          <w:tcPr>
            <w:tcW w:type="dxa" w:w="2078"/>
          </w:tcPr>
          <w:p>
            <w:pPr>
              <w:spacing w:after="40"/>
            </w:pPr>
            <w:r>
              <w:rPr>
                <w:sz w:val="18"/>
              </w:rPr>
            </w:r>
            <w:r>
              <w:rPr>
                <w:b w:val="0"/>
                <w:i w:val="0"/>
                <w:sz w:val="18"/>
              </w:rPr>
              <w:t>Furuncle</w:t>
            </w:r>
          </w:p>
        </w:tc>
        <w:tc>
          <w:tcPr>
            <w:tcW w:type="dxa" w:w="2078"/>
          </w:tcPr>
          <w:p>
            <w:pPr>
              <w:spacing w:after="40"/>
            </w:pPr>
            <w:r>
              <w:rPr>
                <w:sz w:val="18"/>
              </w:rPr>
            </w:r>
            <w:r>
              <w:rPr>
                <w:b/>
                <w:i w:val="0"/>
                <w:sz w:val="18"/>
              </w:rPr>
              <w:t>Single</w:t>
            </w:r>
            <w:r>
              <w:rPr>
                <w:b w:val="0"/>
                <w:i w:val="0"/>
                <w:sz w:val="18"/>
              </w:rPr>
              <w:t xml:space="preserve"> follicular abscess · fluctuant tender nodule with </w:t>
            </w:r>
            <w:r>
              <w:rPr>
                <w:b/>
                <w:i w:val="0"/>
                <w:sz w:val="18"/>
              </w:rPr>
              <w:t>one opening</w:t>
            </w:r>
          </w:p>
        </w:tc>
        <w:tc>
          <w:tcPr>
            <w:tcW w:type="dxa" w:w="2078"/>
          </w:tcPr>
          <w:p>
            <w:pPr>
              <w:spacing w:after="40"/>
            </w:pPr>
            <w:r>
              <w:rPr>
                <w:sz w:val="18"/>
              </w:rPr>
            </w:r>
            <w:r>
              <w:rPr>
                <w:b w:val="0"/>
                <w:i w:val="0"/>
                <w:sz w:val="18"/>
              </w:rPr>
              <w:t xml:space="preserve">A painful, fluctuant, erythematous nodule — a deep abscess of a hair follicle and adjacent subcutaneous tissue. Firm tender nodule with a </w:t>
            </w:r>
            <w:r>
              <w:rPr>
                <w:b/>
                <w:i w:val="0"/>
                <w:sz w:val="18"/>
              </w:rPr>
              <w:t>single opening</w:t>
            </w:r>
            <w:r>
              <w:rPr>
                <w:b w:val="0"/>
                <w:i w:val="0"/>
                <w:sz w:val="18"/>
              </w:rPr>
              <w:t xml:space="preserve"> and a surrounding zone of erythema; often fluctuant, may drain spontaneously. Back of neck, face, axillae, buttocks.</w:t>
            </w:r>
            <w:r>
              <w:rPr>
                <w:sz w:val="18"/>
              </w:rPr>
              <w:br/>
            </w:r>
            <w:r>
              <w:rPr>
                <w:sz w:val="18"/>
              </w:rPr>
              <w:br/>
            </w:r>
            <w:r>
              <w:rPr>
                <w:b w:val="0"/>
                <w:i w:val="0"/>
                <w:sz w:val="18"/>
              </w:rPr>
              <w:t>“A painful boil on the back of my neck.”</w:t>
            </w:r>
          </w:p>
        </w:tc>
        <w:tc>
          <w:tcPr>
            <w:tcW w:type="dxa" w:w="2078"/>
          </w:tcPr>
          <w:p>
            <w:pPr>
              <w:spacing w:after="40"/>
            </w:pPr>
            <w:r>
              <w:rPr>
                <w:sz w:val="18"/>
              </w:rPr>
            </w:r>
            <w:r>
              <w:rPr>
                <w:b/>
                <w:i w:val="0"/>
                <w:sz w:val="18"/>
              </w:rPr>
              <w:t>Clinical appearance.</w:t>
            </w:r>
            <w:r>
              <w:rPr>
                <w:b w:val="0"/>
                <w:i w:val="0"/>
                <w:sz w:val="18"/>
              </w:rPr>
              <w:t xml:space="preserve"> Organism identified by </w:t>
            </w:r>
            <w:r>
              <w:rPr>
                <w:b/>
                <w:i w:val="0"/>
                <w:sz w:val="18"/>
              </w:rPr>
              <w:t>aspiration or incision and drainage</w:t>
            </w:r>
            <w:r>
              <w:rPr>
                <w:b w:val="0"/>
                <w:i w:val="0"/>
                <w:sz w:val="18"/>
              </w:rPr>
              <w:t>.</w:t>
            </w:r>
            <w:r>
              <w:rPr>
                <w:sz w:val="18"/>
              </w:rPr>
              <w:br/>
            </w:r>
            <w:r>
              <w:rPr>
                <w:sz w:val="18"/>
              </w:rPr>
              <w:br/>
            </w:r>
            <w:r>
              <w:rPr>
                <w:b/>
                <w:i w:val="0"/>
                <w:sz w:val="18"/>
              </w:rPr>
              <w:t>Labs to order</w:t>
            </w:r>
            <w:r>
              <w:rPr>
                <w:sz w:val="18"/>
              </w:rPr>
              <w:br/>
            </w:r>
            <w:r>
              <w:rPr>
                <w:b/>
                <w:i w:val="0"/>
                <w:sz w:val="18"/>
              </w:rPr>
              <w:t>No bloods.</w:t>
            </w:r>
            <w:r>
              <w:rPr>
                <w:b w:val="0"/>
                <w:i w:val="0"/>
                <w:sz w:val="18"/>
              </w:rPr>
              <w:t xml:space="preserve"> Culture the material obtained at aspiration or incision and drainage, to identify the organism and check for resistance.</w:t>
            </w:r>
          </w:p>
        </w:tc>
        <w:tc>
          <w:tcPr>
            <w:tcW w:type="dxa" w:w="2078"/>
          </w:tcPr>
          <w:p>
            <w:pPr>
              <w:spacing w:after="40"/>
            </w:pPr>
            <w:r>
              <w:rPr>
                <w:sz w:val="18"/>
              </w:rPr>
            </w:r>
            <w:r>
              <w:rPr>
                <w:b/>
                <w:i w:val="0"/>
                <w:sz w:val="18"/>
              </w:rPr>
              <w:t>1st:</w:t>
            </w:r>
            <w:r>
              <w:rPr>
                <w:b w:val="0"/>
                <w:i w:val="0"/>
                <w:sz w:val="18"/>
              </w:rPr>
              <w:t xml:space="preserve"> warm compresses are usually sufficient for small furuncles. </w:t>
            </w:r>
            <w:r>
              <w:rPr>
                <w:b/>
                <w:i w:val="0"/>
                <w:sz w:val="18"/>
              </w:rPr>
              <w:t>No antibiotics if afebrile with a single lesion under 5 mm.</w:t>
            </w:r>
            <w:r>
              <w:rPr>
                <w:sz w:val="18"/>
              </w:rPr>
              <w:br/>
            </w:r>
            <w:r>
              <w:rPr>
                <w:b/>
                <w:i w:val="0"/>
                <w:sz w:val="18"/>
              </w:rPr>
              <w:t>Oral antibiotics if:</w:t>
            </w:r>
            <w:r>
              <w:rPr>
                <w:b w:val="0"/>
                <w:i w:val="0"/>
                <w:sz w:val="18"/>
              </w:rPr>
              <w:t xml:space="preserve"> a lesion under 5 mm fails drainage, a single lesion is over 5 mm, expanding cellulitis, immunocompromise, or endocarditis risk. Empiric: dicloxacillin or cephalexin. </w:t>
            </w:r>
            <w:r>
              <w:rPr>
                <w:b/>
                <w:i w:val="0"/>
                <w:sz w:val="18"/>
              </w:rPr>
              <w:t>If MRSA:</w:t>
            </w:r>
            <w:r>
              <w:rPr>
                <w:b w:val="0"/>
                <w:i w:val="0"/>
                <w:sz w:val="18"/>
              </w:rPr>
              <w:t xml:space="preserve"> trimethoprim-sulfamethoxazole, clindamycin or doxycycline.</w:t>
            </w:r>
            <w:r>
              <w:rPr>
                <w:sz w:val="18"/>
              </w:rPr>
              <w:br/>
            </w:r>
            <w:r>
              <w:rPr>
                <w:b w:val="0"/>
                <w:i w:val="0"/>
                <w:sz w:val="18"/>
              </w:rPr>
              <w:t xml:space="preserve">Incise and drain large furuncles and </w:t>
            </w:r>
            <w:r>
              <w:rPr>
                <w:b/>
                <w:i w:val="0"/>
                <w:sz w:val="18"/>
              </w:rPr>
              <w:t>culture the material</w:t>
            </w:r>
            <w:r>
              <w:rPr>
                <w:b w:val="0"/>
                <w:i w:val="0"/>
                <w:sz w:val="18"/>
              </w:rPr>
              <w:t>.</w:t>
            </w:r>
          </w:p>
        </w:tc>
        <w:tc>
          <w:tcPr>
            <w:tcW w:type="dxa" w:w="2078"/>
          </w:tcPr>
          <w:p>
            <w:pPr>
              <w:spacing w:after="40"/>
            </w:pPr>
            <w:r>
              <w:rPr>
                <w:sz w:val="18"/>
              </w:rPr>
            </w:r>
            <w:r>
              <w:rPr>
                <w:b w:val="0"/>
                <w:i w:val="0"/>
                <w:sz w:val="18"/>
              </w:rPr>
              <w:t xml:space="preserve">Endocarditis prophylaxis for at-risk patients. Recurrent furunculosis — address </w:t>
            </w:r>
            <w:r>
              <w:rPr>
                <w:b/>
                <w:i w:val="0"/>
                <w:sz w:val="18"/>
              </w:rPr>
              <w:t>obesity, diabetes and nasal Staphylococcus aureus carriage</w:t>
            </w:r>
            <w:r>
              <w:rPr>
                <w:b w:val="0"/>
                <w:i w:val="0"/>
                <w:sz w:val="18"/>
              </w:rPr>
              <w:t>.</w:t>
            </w:r>
          </w:p>
        </w:tc>
      </w:tr>
      <w:tr>
        <w:tc>
          <w:tcPr>
            <w:tcW w:type="dxa" w:w="2078"/>
          </w:tcPr>
          <w:p>
            <w:pPr>
              <w:jc w:val="center"/>
            </w:pPr>
            <w:r/>
            <w:r>
              <w:drawing>
                <wp:inline xmlns:a="http://schemas.openxmlformats.org/drawingml/2006/main" xmlns:pic="http://schemas.openxmlformats.org/drawingml/2006/picture">
                  <wp:extent cx="1234440" cy="843534"/>
                  <wp:docPr id="45" name="Picture 45"/>
                  <wp:cNvGraphicFramePr>
                    <a:graphicFrameLocks noChangeAspect="1"/>
                  </wp:cNvGraphicFramePr>
                  <a:graphic>
                    <a:graphicData uri="http://schemas.openxmlformats.org/drawingml/2006/picture">
                      <pic:pic>
                        <pic:nvPicPr>
                          <pic:cNvPr id="0" name="Clinical_Medicine_and_Surgery_I_Exam_1_cms-derm-chart-images_l4_s060_2.jpg"/>
                          <pic:cNvPicPr/>
                        </pic:nvPicPr>
                        <pic:blipFill>
                          <a:blip r:embed="rId53"/>
                          <a:stretch>
                            <a:fillRect/>
                          </a:stretch>
                        </pic:blipFill>
                        <pic:spPr>
                          <a:xfrm>
                            <a:off x="0" y="0"/>
                            <a:ext cx="1234440" cy="843534"/>
                          </a:xfrm>
                          <a:prstGeom prst="rect"/>
                        </pic:spPr>
                      </pic:pic>
                    </a:graphicData>
                  </a:graphic>
                </wp:inline>
              </w:drawing>
            </w:r>
          </w:p>
          <w:p>
            <w:pPr>
              <w:spacing w:after="40"/>
            </w:pPr>
            <w:r>
              <w:rPr>
                <w:b w:val="0"/>
                <w:i w:val="0"/>
                <w:sz w:val="18"/>
              </w:rPr>
              <w:t>Lecture 4 · Slide 60</w:t>
            </w:r>
            <w:r>
              <w:rPr>
                <w:sz w:val="18"/>
              </w:rPr>
              <w:br/>
            </w:r>
            <w:r>
              <w:rPr>
                <w:b w:val="0"/>
                <w:i w:val="0"/>
                <w:sz w:val="18"/>
              </w:rPr>
              <w:t>4. Cutaneous Bacterial Infections.pptx</w:t>
            </w:r>
          </w:p>
        </w:tc>
        <w:tc>
          <w:tcPr>
            <w:tcW w:type="dxa" w:w="2078"/>
          </w:tcPr>
          <w:p>
            <w:pPr>
              <w:spacing w:after="40"/>
            </w:pPr>
            <w:r>
              <w:rPr>
                <w:sz w:val="18"/>
              </w:rPr>
            </w:r>
            <w:r>
              <w:rPr>
                <w:b w:val="0"/>
                <w:i w:val="0"/>
                <w:sz w:val="18"/>
              </w:rPr>
              <w:t>Carbuncle</w:t>
            </w:r>
          </w:p>
        </w:tc>
        <w:tc>
          <w:tcPr>
            <w:tcW w:type="dxa" w:w="2078"/>
          </w:tcPr>
          <w:p>
            <w:pPr>
              <w:spacing w:after="40"/>
            </w:pPr>
            <w:r>
              <w:rPr>
                <w:sz w:val="18"/>
              </w:rPr>
            </w:r>
            <w:r>
              <w:rPr>
                <w:b/>
                <w:i w:val="0"/>
                <w:sz w:val="18"/>
              </w:rPr>
              <w:t>Two or more confluent furuncles with SEPARATE heads</w:t>
            </w:r>
            <w:r>
              <w:rPr>
                <w:b w:val="0"/>
                <w:i w:val="0"/>
                <w:sz w:val="18"/>
              </w:rPr>
              <w:t xml:space="preserve"> · </w:t>
            </w:r>
            <w:r>
              <w:rPr>
                <w:b/>
                <w:i w:val="0"/>
                <w:sz w:val="18"/>
              </w:rPr>
              <w:t>sieve-like</w:t>
            </w:r>
            <w:r>
              <w:rPr>
                <w:b w:val="0"/>
                <w:i w:val="0"/>
                <w:sz w:val="18"/>
              </w:rPr>
              <w:t xml:space="preserve"> openings · systemic symptoms</w:t>
            </w:r>
          </w:p>
        </w:tc>
        <w:tc>
          <w:tcPr>
            <w:tcW w:type="dxa" w:w="2078"/>
          </w:tcPr>
          <w:p>
            <w:pPr>
              <w:spacing w:after="40"/>
            </w:pPr>
            <w:r>
              <w:rPr>
                <w:sz w:val="18"/>
              </w:rPr>
            </w:r>
            <w:r>
              <w:rPr>
                <w:b/>
                <w:i w:val="0"/>
                <w:sz w:val="18"/>
              </w:rPr>
              <w:t>Two or more confluent furuncles with separate heads.</w:t>
            </w:r>
            <w:r>
              <w:rPr>
                <w:b w:val="0"/>
                <w:i w:val="0"/>
                <w:sz w:val="18"/>
              </w:rPr>
              <w:t xml:space="preserve"> Extremely painful. Several loculated abscesses, superficial pustules, necrotic plugs and </w:t>
            </w:r>
            <w:r>
              <w:rPr>
                <w:b/>
                <w:i w:val="0"/>
                <w:sz w:val="18"/>
              </w:rPr>
              <w:t>sieve-like openings</w:t>
            </w:r>
            <w:r>
              <w:rPr>
                <w:b w:val="0"/>
                <w:i w:val="0"/>
                <w:sz w:val="18"/>
              </w:rPr>
              <w:t xml:space="preserve"> draining purulent material. </w:t>
            </w:r>
            <w:r>
              <w:rPr>
                <w:b/>
                <w:i w:val="0"/>
                <w:sz w:val="18"/>
              </w:rPr>
              <w:t>Systemic symptoms — malaise, chills, fever — are more common than with a furuncle.</w:t>
            </w:r>
            <w:r>
              <w:rPr>
                <w:sz w:val="18"/>
              </w:rPr>
              <w:br/>
            </w:r>
            <w:r>
              <w:rPr>
                <w:sz w:val="18"/>
              </w:rPr>
              <w:br/>
            </w:r>
            <w:r>
              <w:rPr>
                <w:b w:val="0"/>
                <w:i w:val="0"/>
                <w:sz w:val="18"/>
              </w:rPr>
              <w:t>“A cluster of boils that have joined together, and I feel unwell with it.”</w:t>
            </w:r>
          </w:p>
        </w:tc>
        <w:tc>
          <w:tcPr>
            <w:tcW w:type="dxa" w:w="2078"/>
          </w:tcPr>
          <w:p>
            <w:pPr>
              <w:spacing w:after="40"/>
            </w:pPr>
            <w:r>
              <w:rPr>
                <w:sz w:val="18"/>
              </w:rPr>
            </w:r>
            <w:r>
              <w:rPr>
                <w:b/>
                <w:i w:val="0"/>
                <w:sz w:val="18"/>
              </w:rPr>
              <w:t>Clinical appearance</w:t>
            </w:r>
            <w:r>
              <w:rPr>
                <w:b w:val="0"/>
                <w:i w:val="0"/>
                <w:sz w:val="18"/>
              </w:rPr>
              <w:t>; organism via aspiration or incision and drainage.</w:t>
            </w:r>
            <w:r>
              <w:rPr>
                <w:sz w:val="18"/>
              </w:rPr>
              <w:br/>
            </w:r>
            <w:r>
              <w:rPr>
                <w:sz w:val="18"/>
              </w:rPr>
              <w:br/>
            </w:r>
            <w:r>
              <w:rPr>
                <w:b/>
                <w:i w:val="0"/>
                <w:sz w:val="18"/>
              </w:rPr>
              <w:t>Labs to order</w:t>
            </w:r>
            <w:r>
              <w:rPr>
                <w:sz w:val="18"/>
              </w:rPr>
              <w:br/>
            </w:r>
            <w:r>
              <w:rPr>
                <w:b/>
                <w:i w:val="0"/>
                <w:sz w:val="18"/>
              </w:rPr>
              <w:t>No bloods.</w:t>
            </w:r>
            <w:r>
              <w:rPr>
                <w:b w:val="0"/>
                <w:i w:val="0"/>
                <w:sz w:val="18"/>
              </w:rPr>
              <w:t xml:space="preserve"> Culture from aspiration or incision and drainage.</w:t>
            </w:r>
          </w:p>
        </w:tc>
        <w:tc>
          <w:tcPr>
            <w:tcW w:type="dxa" w:w="2078"/>
          </w:tcPr>
          <w:p>
            <w:pPr>
              <w:spacing w:after="40"/>
            </w:pPr>
            <w:r>
              <w:rPr>
                <w:sz w:val="18"/>
              </w:rPr>
            </w:r>
            <w:r>
              <w:rPr>
                <w:b/>
                <w:i w:val="0"/>
                <w:sz w:val="18"/>
              </w:rPr>
              <w:t>1st: incision and drainage is the mainstay of therapy.</w:t>
            </w:r>
            <w:r>
              <w:rPr>
                <w:b w:val="0"/>
                <w:i w:val="0"/>
                <w:sz w:val="18"/>
              </w:rPr>
              <w:t xml:space="preserve"> Endocarditis prophylaxis for at-risk patients.</w:t>
            </w:r>
            <w:r>
              <w:rPr>
                <w:sz w:val="18"/>
              </w:rPr>
              <w:br/>
            </w:r>
            <w:r>
              <w:rPr>
                <w:b/>
                <w:i w:val="0"/>
                <w:sz w:val="18"/>
              </w:rPr>
              <w:t>Oral antibiotics:</w:t>
            </w:r>
            <w:r>
              <w:rPr>
                <w:b w:val="0"/>
                <w:i w:val="0"/>
                <w:sz w:val="18"/>
              </w:rPr>
              <w:t xml:space="preserve"> dicloxacillin or cephalexin. </w:t>
            </w:r>
            <w:r>
              <w:rPr>
                <w:b/>
                <w:i w:val="0"/>
                <w:sz w:val="18"/>
              </w:rPr>
              <w:t>If MRSA:</w:t>
            </w:r>
            <w:r>
              <w:rPr>
                <w:b w:val="0"/>
                <w:i w:val="0"/>
                <w:sz w:val="18"/>
              </w:rPr>
              <w:t xml:space="preserve"> trimethoprim-sulfamethoxazole, doxycycline or clindamycin.</w:t>
            </w:r>
          </w:p>
        </w:tc>
        <w:tc>
          <w:tcPr>
            <w:tcW w:type="dxa" w:w="2078"/>
          </w:tcPr>
          <w:p>
            <w:pPr>
              <w:spacing w:after="40"/>
            </w:pPr>
            <w:r>
              <w:rPr>
                <w:sz w:val="18"/>
              </w:rPr>
            </w:r>
            <w:r>
              <w:rPr>
                <w:b w:val="0"/>
                <w:i w:val="0"/>
                <w:sz w:val="18"/>
              </w:rPr>
              <w:t>Differential: cystic acne, folliculitis, hidradenitis suppurativa.</w:t>
            </w:r>
          </w:p>
        </w:tc>
      </w:tr>
      <w:tr>
        <w:tc>
          <w:tcPr>
            <w:tcW w:type="dxa" w:w="2078"/>
          </w:tcPr>
          <w:p>
            <w:pPr>
              <w:jc w:val="center"/>
            </w:pPr>
            <w:r/>
            <w:r>
              <w:drawing>
                <wp:inline xmlns:a="http://schemas.openxmlformats.org/drawingml/2006/main" xmlns:pic="http://schemas.openxmlformats.org/drawingml/2006/picture">
                  <wp:extent cx="1234440" cy="1019537"/>
                  <wp:docPr id="46" name="Picture 46"/>
                  <wp:cNvGraphicFramePr>
                    <a:graphicFrameLocks noChangeAspect="1"/>
                  </wp:cNvGraphicFramePr>
                  <a:graphic>
                    <a:graphicData uri="http://schemas.openxmlformats.org/drawingml/2006/picture">
                      <pic:pic>
                        <pic:nvPicPr>
                          <pic:cNvPr id="0" name="Clinical_Medicine_and_Surgery_I_Exam_1_cms-derm-chart-images_l4_s074_1.jpg"/>
                          <pic:cNvPicPr/>
                        </pic:nvPicPr>
                        <pic:blipFill>
                          <a:blip r:embed="rId54"/>
                          <a:stretch>
                            <a:fillRect/>
                          </a:stretch>
                        </pic:blipFill>
                        <pic:spPr>
                          <a:xfrm>
                            <a:off x="0" y="0"/>
                            <a:ext cx="1234440" cy="1019537"/>
                          </a:xfrm>
                          <a:prstGeom prst="rect"/>
                        </pic:spPr>
                      </pic:pic>
                    </a:graphicData>
                  </a:graphic>
                </wp:inline>
              </w:drawing>
            </w:r>
          </w:p>
          <w:p>
            <w:pPr>
              <w:spacing w:after="40"/>
            </w:pPr>
            <w:r>
              <w:rPr>
                <w:b w:val="0"/>
                <w:i w:val="0"/>
                <w:sz w:val="18"/>
              </w:rPr>
              <w:t>Lecture 4 · Slide 74</w:t>
            </w:r>
            <w:r>
              <w:rPr>
                <w:sz w:val="18"/>
              </w:rPr>
              <w:br/>
            </w:r>
            <w:r>
              <w:rPr>
                <w:b w:val="0"/>
                <w:i w:val="0"/>
                <w:sz w:val="18"/>
              </w:rPr>
              <w:t>4. Cutaneous Bacterial Infections.pptx</w:t>
            </w:r>
          </w:p>
        </w:tc>
        <w:tc>
          <w:tcPr>
            <w:tcW w:type="dxa" w:w="2078"/>
          </w:tcPr>
          <w:p>
            <w:pPr>
              <w:spacing w:after="40"/>
            </w:pPr>
            <w:r>
              <w:rPr>
                <w:sz w:val="18"/>
              </w:rPr>
            </w:r>
            <w:r>
              <w:rPr>
                <w:b w:val="0"/>
                <w:i w:val="0"/>
                <w:sz w:val="18"/>
              </w:rPr>
              <w:t>Hidradenitis suppurativa</w:t>
            </w:r>
          </w:p>
        </w:tc>
        <w:tc>
          <w:tcPr>
            <w:tcW w:type="dxa" w:w="2078"/>
          </w:tcPr>
          <w:p>
            <w:pPr>
              <w:spacing w:after="40"/>
            </w:pPr>
            <w:r>
              <w:rPr>
                <w:sz w:val="18"/>
              </w:rPr>
            </w:r>
            <w:r>
              <w:rPr>
                <w:b/>
                <w:i w:val="0"/>
                <w:sz w:val="18"/>
              </w:rPr>
              <w:t>Apocrine</w:t>
            </w:r>
            <w:r>
              <w:rPr>
                <w:b w:val="0"/>
                <w:i w:val="0"/>
                <w:sz w:val="18"/>
              </w:rPr>
              <w:t xml:space="preserve"> sites — axilla, groin, breasts, perineum · </w:t>
            </w:r>
            <w:r>
              <w:rPr>
                <w:b/>
                <w:i w:val="0"/>
                <w:sz w:val="18"/>
              </w:rPr>
              <w:t>recurrent more than twice in 6 months</w:t>
            </w:r>
            <w:r>
              <w:rPr>
                <w:b w:val="0"/>
                <w:i w:val="0"/>
                <w:sz w:val="18"/>
              </w:rPr>
              <w:t xml:space="preserve"> · sinus tracts</w:t>
            </w:r>
          </w:p>
        </w:tc>
        <w:tc>
          <w:tcPr>
            <w:tcW w:type="dxa" w:w="2078"/>
          </w:tcPr>
          <w:p>
            <w:pPr>
              <w:spacing w:after="40"/>
            </w:pPr>
            <w:r>
              <w:rPr>
                <w:sz w:val="18"/>
              </w:rPr>
            </w:r>
            <w:r>
              <w:rPr>
                <w:b w:val="0"/>
                <w:i w:val="0"/>
                <w:sz w:val="18"/>
              </w:rPr>
              <w:t xml:space="preserve">Also called </w:t>
            </w:r>
            <w:r>
              <w:rPr>
                <w:b/>
                <w:i w:val="0"/>
                <w:sz w:val="18"/>
              </w:rPr>
              <w:t>acne inversa</w:t>
            </w:r>
            <w:r>
              <w:rPr>
                <w:b w:val="0"/>
                <w:i w:val="0"/>
                <w:sz w:val="18"/>
              </w:rPr>
              <w:t xml:space="preserve">. Inflammation of cutaneous </w:t>
            </w:r>
            <w:r>
              <w:rPr>
                <w:b/>
                <w:i w:val="0"/>
                <w:sz w:val="18"/>
              </w:rPr>
              <w:t>apocrine</w:t>
            </w:r>
            <w:r>
              <w:rPr>
                <w:b w:val="0"/>
                <w:i w:val="0"/>
                <w:sz w:val="18"/>
              </w:rPr>
              <w:t xml:space="preserve"> glands — axilla (most common), groin, breasts, perineum. Recurrent painful or suppurative lesions </w:t>
            </w:r>
            <w:r>
              <w:rPr>
                <w:b/>
                <w:i w:val="0"/>
                <w:sz w:val="18"/>
              </w:rPr>
              <w:t>more than twice in 6 months</w:t>
            </w:r>
            <w:r>
              <w:rPr>
                <w:b w:val="0"/>
                <w:i w:val="0"/>
                <w:sz w:val="18"/>
              </w:rPr>
              <w:t xml:space="preserve">. Nodules, sinus tracts, abscesses, atrophic or meshlike scarring, and the </w:t>
            </w:r>
            <w:r>
              <w:rPr>
                <w:b/>
                <w:i w:val="0"/>
                <w:sz w:val="18"/>
              </w:rPr>
              <w:t>double comedone</w:t>
            </w:r>
            <w:r>
              <w:rPr>
                <w:b w:val="0"/>
                <w:i w:val="0"/>
                <w:sz w:val="18"/>
              </w:rPr>
              <w:t xml:space="preserve"> (a blackhead with two or more openings).</w:t>
            </w:r>
            <w:r>
              <w:rPr>
                <w:sz w:val="18"/>
              </w:rPr>
              <w:br/>
            </w:r>
            <w:r>
              <w:rPr>
                <w:sz w:val="18"/>
              </w:rPr>
              <w:br/>
            </w:r>
            <w:r>
              <w:rPr>
                <w:b w:val="0"/>
                <w:i w:val="0"/>
                <w:sz w:val="18"/>
              </w:rPr>
              <w:t>“Painful lumps under my arms that keep coming back and now they leak.”</w:t>
            </w:r>
          </w:p>
        </w:tc>
        <w:tc>
          <w:tcPr>
            <w:tcW w:type="dxa" w:w="2078"/>
          </w:tcPr>
          <w:p>
            <w:pPr>
              <w:spacing w:after="40"/>
            </w:pPr>
            <w:r>
              <w:rPr>
                <w:sz w:val="18"/>
              </w:rPr>
            </w:r>
            <w:r>
              <w:rPr>
                <w:b/>
                <w:i w:val="0"/>
                <w:sz w:val="18"/>
              </w:rPr>
              <w:t>Primarily clinical.</w:t>
            </w:r>
            <w:r>
              <w:rPr>
                <w:b w:val="0"/>
                <w:i w:val="0"/>
                <w:sz w:val="18"/>
              </w:rPr>
              <w:t xml:space="preserve"> </w:t>
            </w:r>
            <w:r>
              <w:rPr>
                <w:b/>
                <w:i w:val="0"/>
                <w:sz w:val="18"/>
              </w:rPr>
              <w:t>Three key elements: typical lesions + characteristic distribution (axilla and groin) + recurrence more than twice in 6 months.</w:t>
            </w:r>
            <w:r>
              <w:rPr>
                <w:sz w:val="18"/>
              </w:rPr>
              <w:br/>
            </w:r>
            <w:r>
              <w:rPr>
                <w:b w:val="0"/>
                <w:i w:val="0"/>
                <w:sz w:val="18"/>
              </w:rPr>
              <w:t>Biopsy is not usually required; it shows follicular occlusion by keratinous material, folliculitis and apocrine gland destruction.</w:t>
            </w:r>
            <w:r>
              <w:rPr>
                <w:sz w:val="18"/>
              </w:rPr>
              <w:br/>
            </w:r>
            <w:r>
              <w:rPr>
                <w:sz w:val="18"/>
              </w:rPr>
              <w:br/>
            </w:r>
            <w:r>
              <w:rPr>
                <w:b/>
                <w:i w:val="0"/>
                <w:sz w:val="18"/>
              </w:rPr>
              <w:t>Labs to order</w:t>
            </w:r>
            <w:r>
              <w:rPr>
                <w:sz w:val="18"/>
              </w:rPr>
              <w:br/>
            </w:r>
            <w:r>
              <w:rPr>
                <w:b/>
                <w:i w:val="0"/>
                <w:sz w:val="18"/>
              </w:rPr>
              <w:t>None</w:t>
            </w:r>
            <w:r>
              <w:rPr>
                <w:b w:val="0"/>
                <w:i w:val="0"/>
                <w:sz w:val="18"/>
              </w:rPr>
              <w:t xml:space="preserve"> — clinical, on lesions plus distribution plus recurrence. Biopsy is not usually required.</w:t>
            </w:r>
          </w:p>
        </w:tc>
        <w:tc>
          <w:tcPr>
            <w:tcW w:type="dxa" w:w="2078"/>
          </w:tcPr>
          <w:p>
            <w:pPr>
              <w:spacing w:after="40"/>
            </w:pPr>
            <w:r>
              <w:rPr>
                <w:sz w:val="18"/>
              </w:rPr>
            </w:r>
            <w:r>
              <w:rPr>
                <w:b/>
                <w:i w:val="0"/>
                <w:sz w:val="18"/>
              </w:rPr>
              <w:t>Prevention:</w:t>
            </w:r>
            <w:r>
              <w:rPr>
                <w:b w:val="0"/>
                <w:i w:val="0"/>
                <w:sz w:val="18"/>
              </w:rPr>
              <w:t xml:space="preserve"> avoid heat, daily antibacterial soap / chlorhexidine / benzoyl peroxide wash, weight loss, avoid constrictive clothing and friction, </w:t>
            </w:r>
            <w:r>
              <w:rPr>
                <w:b/>
                <w:i w:val="0"/>
                <w:sz w:val="18"/>
              </w:rPr>
              <w:t>smoking cessation is essential</w:t>
            </w:r>
            <w:r>
              <w:rPr>
                <w:b w:val="0"/>
                <w:i w:val="0"/>
                <w:sz w:val="18"/>
              </w:rPr>
              <w:t>, laser hair removal.</w:t>
            </w:r>
            <w:r>
              <w:rPr>
                <w:sz w:val="18"/>
              </w:rPr>
              <w:br/>
            </w:r>
            <w:r>
              <w:rPr>
                <w:b/>
                <w:i w:val="0"/>
                <w:sz w:val="18"/>
              </w:rPr>
              <w:t>1st:</w:t>
            </w:r>
            <w:r>
              <w:rPr>
                <w:b w:val="0"/>
                <w:i w:val="0"/>
                <w:sz w:val="18"/>
              </w:rPr>
              <w:t xml:space="preserve"> mild topical steroid with topical antibiotic (clindamycin, erythromycin).</w:t>
            </w:r>
            <w:r>
              <w:rPr>
                <w:sz w:val="18"/>
              </w:rPr>
              <w:br/>
            </w:r>
            <w:r>
              <w:rPr>
                <w:b/>
                <w:i w:val="0"/>
                <w:sz w:val="18"/>
              </w:rPr>
              <w:t>2nd:</w:t>
            </w:r>
            <w:r>
              <w:rPr>
                <w:b w:val="0"/>
                <w:i w:val="0"/>
                <w:sz w:val="18"/>
              </w:rPr>
              <w:t xml:space="preserve"> intralesional triamcinolone for draining sinuses; oral prednisone; oral retinoid; spironolactone; combined oral contraceptive.</w:t>
            </w:r>
            <w:r>
              <w:rPr>
                <w:sz w:val="18"/>
              </w:rPr>
              <w:br/>
            </w:r>
            <w:r>
              <w:rPr>
                <w:b/>
                <w:i w:val="0"/>
                <w:sz w:val="18"/>
              </w:rPr>
              <w:t>3rd:</w:t>
            </w:r>
            <w:r>
              <w:rPr>
                <w:b w:val="0"/>
                <w:i w:val="0"/>
                <w:sz w:val="18"/>
              </w:rPr>
              <w:t xml:space="preserve"> infliximab for disease unresponsive to corticosteroids. Analgesia: codeine, then fentanyl patch for resistant pain.</w:t>
            </w:r>
            <w:r>
              <w:rPr>
                <w:sz w:val="18"/>
              </w:rPr>
              <w:br/>
            </w:r>
            <w:r>
              <w:rPr>
                <w:b/>
                <w:i w:val="0"/>
                <w:sz w:val="18"/>
              </w:rPr>
              <w:t>Definitive:</w:t>
            </w:r>
            <w:r>
              <w:rPr>
                <w:b w:val="0"/>
                <w:i w:val="0"/>
                <w:sz w:val="18"/>
              </w:rPr>
              <w:t xml:space="preserve"> incise and drain large fluctuant cysts; </w:t>
            </w:r>
            <w:r>
              <w:rPr>
                <w:b/>
                <w:i w:val="0"/>
                <w:sz w:val="18"/>
              </w:rPr>
              <w:t>wide excision gives the best chance of permanent cure</w:t>
            </w:r>
            <w:r>
              <w:rPr>
                <w:b w:val="0"/>
                <w:i w:val="0"/>
                <w:sz w:val="18"/>
              </w:rPr>
              <w:t>.</w:t>
            </w:r>
          </w:p>
        </w:tc>
        <w:tc>
          <w:tcPr>
            <w:tcW w:type="dxa" w:w="2078"/>
          </w:tcPr>
          <w:p>
            <w:pPr>
              <w:spacing w:after="40"/>
            </w:pPr>
            <w:r>
              <w:rPr>
                <w:sz w:val="18"/>
              </w:rPr>
            </w:r>
            <w:r>
              <w:rPr>
                <w:b w:val="0"/>
                <w:i w:val="0"/>
                <w:sz w:val="18"/>
              </w:rPr>
              <w:t>Long-term systemic antibiotics have often poor outcomes. Predisposing: hot weather, perspiration, obesity, apocrine duct obstruction, secondary infection, smoking.</w:t>
            </w:r>
          </w:p>
        </w:tc>
      </w:tr>
      <w:tr>
        <w:tc>
          <w:tcPr>
            <w:tcW w:type="dxa" w:w="2078"/>
          </w:tcPr>
          <w:p>
            <w:pPr>
              <w:jc w:val="center"/>
            </w:pPr>
            <w:r/>
            <w:r>
              <w:drawing>
                <wp:inline xmlns:a="http://schemas.openxmlformats.org/drawingml/2006/main" xmlns:pic="http://schemas.openxmlformats.org/drawingml/2006/picture">
                  <wp:extent cx="1234440" cy="925830"/>
                  <wp:docPr id="47" name="Picture 47"/>
                  <wp:cNvGraphicFramePr>
                    <a:graphicFrameLocks noChangeAspect="1"/>
                  </wp:cNvGraphicFramePr>
                  <a:graphic>
                    <a:graphicData uri="http://schemas.openxmlformats.org/drawingml/2006/picture">
                      <pic:pic>
                        <pic:nvPicPr>
                          <pic:cNvPr id="0" name="Clinical_Medicine_and_Surgery_I_Exam_1_cms-derm-chart-images_l4_s083_1.jpg"/>
                          <pic:cNvPicPr/>
                        </pic:nvPicPr>
                        <pic:blipFill>
                          <a:blip r:embed="rId55"/>
                          <a:stretch>
                            <a:fillRect/>
                          </a:stretch>
                        </pic:blipFill>
                        <pic:spPr>
                          <a:xfrm>
                            <a:off x="0" y="0"/>
                            <a:ext cx="1234440" cy="925830"/>
                          </a:xfrm>
                          <a:prstGeom prst="rect"/>
                        </pic:spPr>
                      </pic:pic>
                    </a:graphicData>
                  </a:graphic>
                </wp:inline>
              </w:drawing>
            </w:r>
          </w:p>
          <w:p>
            <w:pPr>
              <w:spacing w:after="40"/>
            </w:pPr>
            <w:r>
              <w:rPr>
                <w:b w:val="0"/>
                <w:i w:val="0"/>
                <w:sz w:val="18"/>
              </w:rPr>
              <w:t>Lecture 4 · Slide 83</w:t>
            </w:r>
            <w:r>
              <w:rPr>
                <w:sz w:val="18"/>
              </w:rPr>
              <w:br/>
            </w:r>
            <w:r>
              <w:rPr>
                <w:b w:val="0"/>
                <w:i w:val="0"/>
                <w:sz w:val="18"/>
              </w:rPr>
              <w:t>4. Cutaneous Bacterial Infections.pptx</w:t>
            </w:r>
          </w:p>
        </w:tc>
        <w:tc>
          <w:tcPr>
            <w:tcW w:type="dxa" w:w="2078"/>
          </w:tcPr>
          <w:p>
            <w:pPr>
              <w:spacing w:after="40"/>
            </w:pPr>
            <w:r>
              <w:rPr>
                <w:sz w:val="18"/>
              </w:rPr>
            </w:r>
            <w:r>
              <w:rPr>
                <w:b w:val="0"/>
                <w:i w:val="0"/>
                <w:sz w:val="18"/>
              </w:rPr>
              <w:t>Erythrasma</w:t>
            </w:r>
          </w:p>
        </w:tc>
        <w:tc>
          <w:tcPr>
            <w:tcW w:type="dxa" w:w="2078"/>
          </w:tcPr>
          <w:p>
            <w:pPr>
              <w:spacing w:after="40"/>
            </w:pPr>
            <w:r>
              <w:rPr>
                <w:sz w:val="18"/>
              </w:rPr>
            </w:r>
            <w:r>
              <w:rPr>
                <w:b/>
                <w:i w:val="0"/>
                <w:sz w:val="18"/>
              </w:rPr>
              <w:t>Coral-red fluorescence on Wood lamp</w:t>
            </w:r>
            <w:r>
              <w:rPr>
                <w:b w:val="0"/>
                <w:i w:val="0"/>
                <w:sz w:val="18"/>
              </w:rPr>
              <w:t xml:space="preserve"> · intertriginous, inner thighs · </w:t>
            </w:r>
            <w:r>
              <w:rPr>
                <w:b w:val="0"/>
                <w:i/>
                <w:sz w:val="18"/>
              </w:rPr>
              <w:t>Corynebacterium minutissimum</w:t>
            </w:r>
          </w:p>
        </w:tc>
        <w:tc>
          <w:tcPr>
            <w:tcW w:type="dxa" w:w="2078"/>
          </w:tcPr>
          <w:p>
            <w:pPr>
              <w:spacing w:after="40"/>
            </w:pPr>
            <w:r>
              <w:rPr>
                <w:sz w:val="18"/>
              </w:rPr>
            </w:r>
            <w:r>
              <w:rPr>
                <w:b w:val="0"/>
                <w:i w:val="0"/>
                <w:sz w:val="18"/>
              </w:rPr>
              <w:t xml:space="preserve">Chronic superficial infection of intertriginous skin by </w:t>
            </w:r>
            <w:r>
              <w:rPr>
                <w:b/>
                <w:i w:val="0"/>
                <w:sz w:val="18"/>
              </w:rPr>
              <w:t>Corynebacterium minutissimum</w:t>
            </w:r>
            <w:r>
              <w:rPr>
                <w:b w:val="0"/>
                <w:i w:val="0"/>
                <w:sz w:val="18"/>
              </w:rPr>
              <w:t xml:space="preserve">, invading the upper third of the stratum corneum under heat and humidity. Usually asymptomatic, may be pruritic. Inner thighs, crural region, scrotum, and </w:t>
            </w:r>
            <w:r>
              <w:rPr>
                <w:b/>
                <w:i w:val="0"/>
                <w:sz w:val="18"/>
              </w:rPr>
              <w:t>between the 4th and 5th toes</w:t>
            </w:r>
            <w:r>
              <w:rPr>
                <w:b w:val="0"/>
                <w:i w:val="0"/>
                <w:sz w:val="18"/>
              </w:rPr>
              <w:t xml:space="preserve">. </w:t>
            </w:r>
            <w:r>
              <w:rPr>
                <w:b/>
                <w:i w:val="0"/>
                <w:sz w:val="18"/>
              </w:rPr>
              <w:t>Diabetics are high risk.</w:t>
            </w:r>
            <w:r>
              <w:rPr>
                <w:sz w:val="18"/>
              </w:rPr>
              <w:br/>
            </w:r>
            <w:r>
              <w:rPr>
                <w:sz w:val="18"/>
              </w:rPr>
              <w:br/>
            </w:r>
            <w:r>
              <w:rPr>
                <w:b w:val="0"/>
                <w:i w:val="0"/>
                <w:sz w:val="18"/>
              </w:rPr>
              <w:t>“A brownish patch in my groin that doesn't itch much.”</w:t>
            </w:r>
          </w:p>
        </w:tc>
        <w:tc>
          <w:tcPr>
            <w:tcW w:type="dxa" w:w="2078"/>
          </w:tcPr>
          <w:p>
            <w:pPr>
              <w:spacing w:after="40"/>
            </w:pPr>
            <w:r>
              <w:rPr>
                <w:sz w:val="18"/>
              </w:rPr>
            </w:r>
            <w:r>
              <w:rPr>
                <w:b/>
                <w:i w:val="0"/>
                <w:sz w:val="18"/>
              </w:rPr>
              <w:t>Gold standard: “coral-red” fluorescence under a Wood's lamp (ultraviolet light).</w:t>
            </w:r>
            <w:r>
              <w:rPr>
                <w:sz w:val="18"/>
              </w:rPr>
              <w:br/>
            </w:r>
            <w:r>
              <w:rPr>
                <w:sz w:val="18"/>
              </w:rPr>
              <w:br/>
            </w:r>
            <w:r>
              <w:rPr>
                <w:b/>
                <w:i w:val="0"/>
                <w:sz w:val="18"/>
              </w:rPr>
              <w:t>Labs to order</w:t>
            </w:r>
            <w:r>
              <w:rPr>
                <w:sz w:val="18"/>
              </w:rPr>
              <w:br/>
            </w:r>
            <w:r>
              <w:rPr>
                <w:b/>
                <w:i w:val="0"/>
                <w:sz w:val="18"/>
              </w:rPr>
              <w:t>None</w:t>
            </w:r>
            <w:r>
              <w:rPr>
                <w:b w:val="0"/>
                <w:i w:val="0"/>
                <w:sz w:val="18"/>
              </w:rPr>
              <w:t xml:space="preserve"> — Wood's lamp coral-red fluorescence is the test.</w:t>
            </w:r>
          </w:p>
        </w:tc>
        <w:tc>
          <w:tcPr>
            <w:tcW w:type="dxa" w:w="2078"/>
          </w:tcPr>
          <w:p>
            <w:pPr>
              <w:spacing w:after="40"/>
            </w:pPr>
            <w:r>
              <w:rPr>
                <w:sz w:val="18"/>
              </w:rPr>
            </w:r>
            <w:r>
              <w:rPr>
                <w:b/>
                <w:i w:val="0"/>
                <w:sz w:val="18"/>
              </w:rPr>
              <w:t>1st (localized):</w:t>
            </w:r>
            <w:r>
              <w:rPr>
                <w:b w:val="0"/>
                <w:i w:val="0"/>
                <w:sz w:val="18"/>
              </w:rPr>
              <w:t xml:space="preserve"> topical erythromycin or clindamycin.</w:t>
            </w:r>
            <w:r>
              <w:rPr>
                <w:sz w:val="18"/>
              </w:rPr>
              <w:br/>
            </w:r>
            <w:r>
              <w:rPr>
                <w:b/>
                <w:i w:val="0"/>
                <w:sz w:val="18"/>
              </w:rPr>
              <w:t>Widespread:</w:t>
            </w:r>
            <w:r>
              <w:rPr>
                <w:b w:val="0"/>
                <w:i w:val="0"/>
                <w:sz w:val="18"/>
              </w:rPr>
              <w:t xml:space="preserve"> oral erythromycin or clarithromycin.</w:t>
            </w:r>
            <w:r>
              <w:rPr>
                <w:sz w:val="18"/>
              </w:rPr>
              <w:br/>
            </w:r>
            <w:r>
              <w:rPr>
                <w:b/>
                <w:i w:val="0"/>
                <w:sz w:val="18"/>
              </w:rPr>
              <w:t>If yeast also present:</w:t>
            </w:r>
            <w:r>
              <w:rPr>
                <w:b w:val="0"/>
                <w:i w:val="0"/>
                <w:sz w:val="18"/>
              </w:rPr>
              <w:t xml:space="preserve"> add an antifungal cream (miconazole).</w:t>
            </w:r>
          </w:p>
        </w:tc>
        <w:tc>
          <w:tcPr>
            <w:tcW w:type="dxa" w:w="2078"/>
          </w:tcPr>
          <w:p>
            <w:pPr>
              <w:spacing w:after="40"/>
            </w:pPr>
            <w:r>
              <w:rPr>
                <w:sz w:val="18"/>
              </w:rPr>
            </w:r>
            <w:r>
              <w:rPr>
                <w:b w:val="0"/>
                <w:i w:val="0"/>
                <w:sz w:val="18"/>
              </w:rPr>
              <w:t>Keep the area clean and dry. Avoid excessive heat or moisture. Maintain a healthy body weight and good hygiene. Differential: cutaneous candidiasis, contact dermatitis, psoriasis, tinea.</w:t>
            </w:r>
          </w:p>
        </w:tc>
      </w:tr>
      <w:tr>
        <w:tc>
          <w:tcPr>
            <w:tcW w:type="dxa" w:w="2078"/>
          </w:tcPr>
          <w:p>
            <w:pPr>
              <w:jc w:val="center"/>
            </w:pPr>
            <w:r/>
            <w:r>
              <w:drawing>
                <wp:inline xmlns:a="http://schemas.openxmlformats.org/drawingml/2006/main" xmlns:pic="http://schemas.openxmlformats.org/drawingml/2006/picture">
                  <wp:extent cx="876300" cy="1051560"/>
                  <wp:docPr id="48" name="Picture 48"/>
                  <wp:cNvGraphicFramePr>
                    <a:graphicFrameLocks noChangeAspect="1"/>
                  </wp:cNvGraphicFramePr>
                  <a:graphic>
                    <a:graphicData uri="http://schemas.openxmlformats.org/drawingml/2006/picture">
                      <pic:pic>
                        <pic:nvPicPr>
                          <pic:cNvPr id="0" name="Clinical_Medicine_and_Surgery_I_Exam_1_cms-derm-chart-images_l4_s087_1.jpg"/>
                          <pic:cNvPicPr/>
                        </pic:nvPicPr>
                        <pic:blipFill>
                          <a:blip r:embed="rId56"/>
                          <a:stretch>
                            <a:fillRect/>
                          </a:stretch>
                        </pic:blipFill>
                        <pic:spPr>
                          <a:xfrm>
                            <a:off x="0" y="0"/>
                            <a:ext cx="876300" cy="1051560"/>
                          </a:xfrm>
                          <a:prstGeom prst="rect"/>
                        </pic:spPr>
                      </pic:pic>
                    </a:graphicData>
                  </a:graphic>
                </wp:inline>
              </w:drawing>
            </w:r>
          </w:p>
          <w:p>
            <w:pPr>
              <w:spacing w:after="40"/>
            </w:pPr>
            <w:r>
              <w:rPr>
                <w:b w:val="0"/>
                <w:i w:val="0"/>
                <w:sz w:val="18"/>
              </w:rPr>
              <w:t>Lecture 4 · Slide 87</w:t>
            </w:r>
            <w:r>
              <w:rPr>
                <w:sz w:val="18"/>
              </w:rPr>
              <w:br/>
            </w:r>
            <w:r>
              <w:rPr>
                <w:b w:val="0"/>
                <w:i w:val="0"/>
                <w:sz w:val="18"/>
              </w:rPr>
              <w:t>4. Cutaneous Bacterial Infections.pptx</w:t>
            </w:r>
          </w:p>
        </w:tc>
        <w:tc>
          <w:tcPr>
            <w:tcW w:type="dxa" w:w="2078"/>
          </w:tcPr>
          <w:p>
            <w:pPr>
              <w:spacing w:after="40"/>
            </w:pPr>
            <w:r>
              <w:rPr>
                <w:sz w:val="18"/>
              </w:rPr>
            </w:r>
            <w:r>
              <w:rPr>
                <w:b w:val="0"/>
                <w:i w:val="0"/>
                <w:sz w:val="18"/>
              </w:rPr>
              <w:t>Impetigo — non-bullous</w:t>
            </w:r>
          </w:p>
        </w:tc>
        <w:tc>
          <w:tcPr>
            <w:tcW w:type="dxa" w:w="2078"/>
          </w:tcPr>
          <w:p>
            <w:pPr>
              <w:spacing w:after="40"/>
            </w:pPr>
            <w:r>
              <w:rPr>
                <w:sz w:val="18"/>
              </w:rPr>
            </w:r>
            <w:r>
              <w:rPr>
                <w:b/>
                <w:i w:val="0"/>
                <w:sz w:val="18"/>
              </w:rPr>
              <w:t>Honey-colored adherent crust</w:t>
            </w:r>
            <w:r>
              <w:rPr>
                <w:b w:val="0"/>
                <w:i w:val="0"/>
                <w:sz w:val="18"/>
              </w:rPr>
              <w:t xml:space="preserve"> · face and extremities · spreads by self-inoculation from scratching</w:t>
            </w:r>
          </w:p>
        </w:tc>
        <w:tc>
          <w:tcPr>
            <w:tcW w:type="dxa" w:w="2078"/>
          </w:tcPr>
          <w:p>
            <w:pPr>
              <w:spacing w:after="40"/>
            </w:pPr>
            <w:r>
              <w:rPr>
                <w:sz w:val="18"/>
              </w:rPr>
            </w:r>
            <w:r>
              <w:rPr>
                <w:b w:val="0"/>
                <w:i w:val="0"/>
                <w:sz w:val="18"/>
              </w:rPr>
              <w:t xml:space="preserve">The more common form. A macule rapidly becomes a vesicle or pustule and ruptures; serous contents dry to a </w:t>
            </w:r>
            <w:r>
              <w:rPr>
                <w:b/>
                <w:i w:val="0"/>
                <w:sz w:val="18"/>
              </w:rPr>
              <w:t>honey-colored adherent crust</w:t>
            </w:r>
            <w:r>
              <w:rPr>
                <w:b w:val="0"/>
                <w:i w:val="0"/>
                <w:sz w:val="18"/>
              </w:rPr>
              <w:t xml:space="preserve"> over an erosion. Face and extremities. Spreads by extension and self-inoculation from scratching. </w:t>
            </w:r>
            <w:r>
              <w:rPr>
                <w:b/>
                <w:i w:val="0"/>
                <w:sz w:val="18"/>
              </w:rPr>
              <w:t>Regional lymphadenopathy common.</w:t>
            </w:r>
            <w:r>
              <w:rPr>
                <w:b w:val="0"/>
                <w:i w:val="0"/>
                <w:sz w:val="18"/>
              </w:rPr>
              <w:t xml:space="preserve"> </w:t>
            </w:r>
            <w:r>
              <w:rPr>
                <w:b/>
                <w:i w:val="0"/>
                <w:sz w:val="18"/>
              </w:rPr>
              <w:t>VERY contagious.</w:t>
            </w:r>
            <w:r>
              <w:rPr>
                <w:sz w:val="18"/>
              </w:rPr>
              <w:br/>
            </w:r>
            <w:r>
              <w:rPr>
                <w:sz w:val="18"/>
              </w:rPr>
              <w:br/>
            </w:r>
            <w:r>
              <w:rPr>
                <w:b w:val="0"/>
                <w:i w:val="0"/>
                <w:sz w:val="18"/>
              </w:rPr>
              <w:t>“Golden crusty sores around his nose and mouth that keep spreading.”</w:t>
            </w:r>
          </w:p>
        </w:tc>
        <w:tc>
          <w:tcPr>
            <w:tcW w:type="dxa" w:w="2078"/>
          </w:tcPr>
          <w:p>
            <w:pPr>
              <w:spacing w:after="40"/>
            </w:pPr>
            <w:r>
              <w:rPr>
                <w:sz w:val="18"/>
              </w:rPr>
            </w:r>
            <w:r>
              <w:rPr>
                <w:b/>
                <w:i w:val="0"/>
                <w:sz w:val="18"/>
              </w:rPr>
              <w:t>Clinical appearance.</w:t>
            </w:r>
            <w:r>
              <w:rPr>
                <w:sz w:val="18"/>
              </w:rPr>
              <w:br/>
            </w:r>
            <w:r>
              <w:rPr>
                <w:b/>
                <w:i w:val="0"/>
                <w:sz w:val="18"/>
              </w:rPr>
              <w:t>Culture if:</w:t>
            </w:r>
            <w:r>
              <w:rPr>
                <w:b w:val="0"/>
                <w:i w:val="0"/>
                <w:sz w:val="18"/>
              </w:rPr>
              <w:t xml:space="preserve"> high risk for MRSA (health-care worker, teacher), or acute post-streptococcal glomerulonephritis is present.</w:t>
            </w:r>
            <w:r>
              <w:rPr>
                <w:sz w:val="18"/>
              </w:rPr>
              <w:br/>
            </w:r>
            <w:r>
              <w:rPr>
                <w:sz w:val="18"/>
              </w:rPr>
              <w:br/>
            </w:r>
            <w:r>
              <w:rPr>
                <w:b/>
                <w:i w:val="0"/>
                <w:sz w:val="18"/>
              </w:rPr>
              <w:t>Labs to order</w:t>
            </w:r>
            <w:r>
              <w:rPr>
                <w:sz w:val="18"/>
              </w:rPr>
              <w:br/>
            </w:r>
            <w:r>
              <w:rPr>
                <w:b/>
                <w:i w:val="0"/>
                <w:sz w:val="18"/>
              </w:rPr>
              <w:t>Culture</w:t>
            </w:r>
            <w:r>
              <w:rPr>
                <w:b w:val="0"/>
                <w:i w:val="0"/>
                <w:sz w:val="18"/>
              </w:rPr>
              <w:t xml:space="preserve"> if high risk for methicillin-resistant Staphylococcus aureus (health-care worker, teacher) or if post-streptococcal glomerulonephritis is present. Otherwise none.</w:t>
            </w:r>
          </w:p>
        </w:tc>
        <w:tc>
          <w:tcPr>
            <w:tcW w:type="dxa" w:w="2078"/>
          </w:tcPr>
          <w:p>
            <w:pPr>
              <w:spacing w:after="40"/>
            </w:pPr>
            <w:r>
              <w:rPr>
                <w:sz w:val="18"/>
              </w:rPr>
            </w:r>
            <w:r>
              <w:rPr>
                <w:b/>
                <w:i w:val="0"/>
                <w:sz w:val="18"/>
              </w:rPr>
              <w:t>1st (topical, limited non-bullous):</w:t>
            </w:r>
            <w:r>
              <w:rPr>
                <w:b w:val="0"/>
                <w:i w:val="0"/>
                <w:sz w:val="18"/>
              </w:rPr>
              <w:t xml:space="preserve"> </w:t>
            </w:r>
            <w:r>
              <w:rPr>
                <w:b/>
                <w:i w:val="0"/>
                <w:sz w:val="18"/>
              </w:rPr>
              <w:t>mupirocin ointment</w:t>
            </w:r>
            <w:r>
              <w:rPr>
                <w:b w:val="0"/>
                <w:i w:val="0"/>
                <w:sz w:val="18"/>
              </w:rPr>
              <w:t xml:space="preserve"> — adequate for most cases, as effective as oral with fewer side effects. </w:t>
            </w:r>
            <w:r>
              <w:rPr>
                <w:b/>
                <w:i w:val="0"/>
                <w:sz w:val="18"/>
              </w:rPr>
              <w:t>Remove crusts before applying.</w:t>
            </w:r>
            <w:r>
              <w:rPr>
                <w:b w:val="0"/>
                <w:i w:val="0"/>
                <w:sz w:val="18"/>
              </w:rPr>
              <w:t xml:space="preserve"> Retapamulin is licensed but far more expensive.</w:t>
            </w:r>
            <w:r>
              <w:rPr>
                <w:sz w:val="18"/>
              </w:rPr>
              <w:br/>
            </w:r>
            <w:r>
              <w:rPr>
                <w:b/>
                <w:i w:val="0"/>
                <w:sz w:val="18"/>
              </w:rPr>
              <w:t>1st (oral):</w:t>
            </w:r>
            <w:r>
              <w:rPr>
                <w:b w:val="0"/>
                <w:i w:val="0"/>
                <w:sz w:val="18"/>
              </w:rPr>
              <w:t xml:space="preserve"> dicloxacillin, amoxicillin-clavulanate, </w:t>
            </w:r>
            <w:r>
              <w:rPr>
                <w:b/>
                <w:i w:val="0"/>
                <w:sz w:val="18"/>
              </w:rPr>
              <w:t>cephalexin — drug of choice in children</w:t>
            </w:r>
            <w:r>
              <w:rPr>
                <w:b w:val="0"/>
                <w:i w:val="0"/>
                <w:sz w:val="18"/>
              </w:rPr>
              <w:t>, clindamycin if penicillin allergic.</w:t>
            </w:r>
            <w:r>
              <w:rPr>
                <w:sz w:val="18"/>
              </w:rPr>
              <w:br/>
            </w:r>
            <w:r>
              <w:rPr>
                <w:b/>
                <w:i w:val="0"/>
                <w:sz w:val="18"/>
              </w:rPr>
              <w:t>If MRSA:</w:t>
            </w:r>
            <w:r>
              <w:rPr>
                <w:b w:val="0"/>
                <w:i w:val="0"/>
                <w:sz w:val="18"/>
              </w:rPr>
              <w:t xml:space="preserve"> clindamycin, trimethoprim-sulfamethoxazole, doxycycline (over 8 years old).</w:t>
            </w:r>
          </w:p>
        </w:tc>
        <w:tc>
          <w:tcPr>
            <w:tcW w:type="dxa" w:w="2078"/>
          </w:tcPr>
          <w:p>
            <w:pPr>
              <w:spacing w:after="40"/>
            </w:pPr>
            <w:r>
              <w:rPr>
                <w:sz w:val="18"/>
              </w:rPr>
            </w:r>
            <w:r>
              <w:rPr>
                <w:b w:val="0"/>
                <w:i w:val="0"/>
                <w:sz w:val="18"/>
              </w:rPr>
              <w:t xml:space="preserve">Self-limiting but may last weeks or months. </w:t>
            </w:r>
            <w:r>
              <w:rPr>
                <w:b/>
                <w:i w:val="0"/>
                <w:sz w:val="18"/>
              </w:rPr>
              <w:t>Isolate children until treatment has been underway 24–48 hours.</w:t>
            </w:r>
            <w:r>
              <w:rPr>
                <w:b w:val="0"/>
                <w:i w:val="0"/>
                <w:sz w:val="18"/>
              </w:rPr>
              <w:t xml:space="preserve"> Do not share towels, clothing, bath water, washcloths or razors. Gentle cleansing with antibacterial soap. </w:t>
            </w:r>
            <w:r>
              <w:rPr>
                <w:b w:val="0"/>
                <w:i w:val="0"/>
                <w:sz w:val="18"/>
              </w:rPr>
              <w:t>Acute post-streptococcal glomerulonephritis may follow — especially ages 3–7 — and antibiotics do NOT prevent it.</w:t>
            </w:r>
          </w:p>
        </w:tc>
      </w:tr>
      <w:tr>
        <w:tc>
          <w:tcPr>
            <w:tcW w:type="dxa" w:w="2078"/>
          </w:tcPr>
          <w:p>
            <w:pPr>
              <w:jc w:val="center"/>
            </w:pPr>
            <w:r/>
            <w:r>
              <w:drawing>
                <wp:inline xmlns:a="http://schemas.openxmlformats.org/drawingml/2006/main" xmlns:pic="http://schemas.openxmlformats.org/drawingml/2006/picture">
                  <wp:extent cx="1234440" cy="925830"/>
                  <wp:docPr id="49" name="Picture 49"/>
                  <wp:cNvGraphicFramePr>
                    <a:graphicFrameLocks noChangeAspect="1"/>
                  </wp:cNvGraphicFramePr>
                  <a:graphic>
                    <a:graphicData uri="http://schemas.openxmlformats.org/drawingml/2006/picture">
                      <pic:pic>
                        <pic:nvPicPr>
                          <pic:cNvPr id="0" name="Clinical_Medicine_and_Surgery_I_Exam_1_cms-derm-chart-images_l4_s089_1.jpg"/>
                          <pic:cNvPicPr/>
                        </pic:nvPicPr>
                        <pic:blipFill>
                          <a:blip r:embed="rId57"/>
                          <a:stretch>
                            <a:fillRect/>
                          </a:stretch>
                        </pic:blipFill>
                        <pic:spPr>
                          <a:xfrm>
                            <a:off x="0" y="0"/>
                            <a:ext cx="1234440" cy="925830"/>
                          </a:xfrm>
                          <a:prstGeom prst="rect"/>
                        </pic:spPr>
                      </pic:pic>
                    </a:graphicData>
                  </a:graphic>
                </wp:inline>
              </w:drawing>
            </w:r>
          </w:p>
          <w:p>
            <w:pPr>
              <w:spacing w:after="40"/>
            </w:pPr>
            <w:r>
              <w:rPr>
                <w:b w:val="0"/>
                <w:i w:val="0"/>
                <w:sz w:val="18"/>
              </w:rPr>
              <w:t>Lecture 4 · Slide 89</w:t>
            </w:r>
            <w:r>
              <w:rPr>
                <w:sz w:val="18"/>
              </w:rPr>
              <w:br/>
            </w:r>
            <w:r>
              <w:rPr>
                <w:b w:val="0"/>
                <w:i w:val="0"/>
                <w:sz w:val="18"/>
              </w:rPr>
              <w:t>4. Cutaneous Bacterial Infections.pptx</w:t>
            </w:r>
          </w:p>
        </w:tc>
        <w:tc>
          <w:tcPr>
            <w:tcW w:type="dxa" w:w="2078"/>
          </w:tcPr>
          <w:p>
            <w:pPr>
              <w:spacing w:after="40"/>
            </w:pPr>
            <w:r>
              <w:rPr>
                <w:sz w:val="18"/>
              </w:rPr>
            </w:r>
            <w:r>
              <w:rPr>
                <w:b w:val="0"/>
                <w:i w:val="0"/>
                <w:sz w:val="18"/>
              </w:rPr>
              <w:t>Impetigo — bullous</w:t>
            </w:r>
          </w:p>
        </w:tc>
        <w:tc>
          <w:tcPr>
            <w:tcW w:type="dxa" w:w="2078"/>
          </w:tcPr>
          <w:p>
            <w:pPr>
              <w:spacing w:after="40"/>
            </w:pPr>
            <w:r>
              <w:rPr>
                <w:sz w:val="18"/>
              </w:rPr>
            </w:r>
            <w:r>
              <w:rPr>
                <w:b/>
                <w:i w:val="0"/>
                <w:sz w:val="18"/>
              </w:rPr>
              <w:t>Fragile bullae on INTACT skin</w:t>
            </w:r>
            <w:r>
              <w:rPr>
                <w:b w:val="0"/>
                <w:i w:val="0"/>
                <w:sz w:val="18"/>
              </w:rPr>
              <w:t xml:space="preserve"> · </w:t>
            </w:r>
            <w:r>
              <w:rPr>
                <w:b/>
                <w:i w:val="0"/>
                <w:sz w:val="18"/>
              </w:rPr>
              <w:t xml:space="preserve">exclusively </w:t>
            </w:r>
            <w:r>
              <w:rPr>
                <w:b/>
                <w:i/>
                <w:sz w:val="18"/>
              </w:rPr>
              <w:t>Staphylococcus aureus</w:t>
            </w:r>
            <w:r>
              <w:rPr>
                <w:b w:val="0"/>
                <w:i w:val="0"/>
                <w:sz w:val="18"/>
              </w:rPr>
              <w:t xml:space="preserve"> · epidermolytic toxin</w:t>
            </w:r>
          </w:p>
        </w:tc>
        <w:tc>
          <w:tcPr>
            <w:tcW w:type="dxa" w:w="2078"/>
          </w:tcPr>
          <w:p>
            <w:pPr>
              <w:spacing w:after="40"/>
            </w:pPr>
            <w:r>
              <w:rPr>
                <w:sz w:val="18"/>
              </w:rPr>
            </w:r>
            <w:r>
              <w:rPr>
                <w:b/>
                <w:i w:val="0"/>
                <w:sz w:val="18"/>
              </w:rPr>
              <w:t>Exclusively Staphylococcus aureus</w:t>
            </w:r>
            <w:r>
              <w:rPr>
                <w:b w:val="0"/>
                <w:i w:val="0"/>
                <w:sz w:val="18"/>
              </w:rPr>
              <w:t xml:space="preserve">, releasing epidermolytic toxins that split the epidermis. Small or large superficial </w:t>
            </w:r>
            <w:r>
              <w:rPr>
                <w:b/>
                <w:i w:val="0"/>
                <w:sz w:val="18"/>
              </w:rPr>
              <w:t>fragile bullae</w:t>
            </w:r>
            <w:r>
              <w:rPr>
                <w:b w:val="0"/>
                <w:i w:val="0"/>
                <w:sz w:val="18"/>
              </w:rPr>
              <w:t xml:space="preserve">, tense clear or cloudy, on intact skin or invading pre-existing lesions such as eczema. Rupture leaves shallow moist erosions with remnant </w:t>
            </w:r>
            <w:r>
              <w:rPr>
                <w:b/>
                <w:i w:val="0"/>
                <w:sz w:val="18"/>
              </w:rPr>
              <w:t>collarettes</w:t>
            </w:r>
            <w:r>
              <w:rPr>
                <w:b w:val="0"/>
                <w:i w:val="0"/>
                <w:sz w:val="18"/>
              </w:rPr>
              <w:t xml:space="preserve">. </w:t>
            </w:r>
            <w:r>
              <w:rPr>
                <w:b/>
                <w:i w:val="0"/>
                <w:sz w:val="18"/>
              </w:rPr>
              <w:t>Lymphadenopathy uncommon.</w:t>
            </w:r>
          </w:p>
        </w:tc>
        <w:tc>
          <w:tcPr>
            <w:tcW w:type="dxa" w:w="2078"/>
          </w:tcPr>
          <w:p>
            <w:pPr>
              <w:spacing w:after="40"/>
            </w:pPr>
            <w:r>
              <w:rPr>
                <w:sz w:val="18"/>
              </w:rPr>
            </w:r>
            <w:r>
              <w:rPr>
                <w:b/>
                <w:i w:val="0"/>
                <w:sz w:val="18"/>
              </w:rPr>
              <w:t>Clinical appearance</w:t>
            </w:r>
            <w:r>
              <w:rPr>
                <w:b w:val="0"/>
                <w:i w:val="0"/>
                <w:sz w:val="18"/>
              </w:rPr>
              <w:t>, as above.</w:t>
            </w:r>
            <w:r>
              <w:rPr>
                <w:sz w:val="18"/>
              </w:rPr>
              <w:br/>
            </w:r>
            <w:r>
              <w:rPr>
                <w:b w:val="0"/>
                <w:i w:val="0"/>
                <w:sz w:val="18"/>
              </w:rPr>
              <w:t>Differential: thermal burn, allergic contact dermatitis, herpes simplex or zoster.</w:t>
            </w:r>
            <w:r>
              <w:rPr>
                <w:sz w:val="18"/>
              </w:rPr>
              <w:br/>
            </w:r>
            <w:r>
              <w:rPr>
                <w:sz w:val="18"/>
              </w:rPr>
              <w:br/>
            </w:r>
            <w:r>
              <w:rPr>
                <w:b/>
                <w:i w:val="0"/>
                <w:sz w:val="18"/>
              </w:rPr>
              <w:t>Labs to order</w:t>
            </w:r>
            <w:r>
              <w:rPr>
                <w:sz w:val="18"/>
              </w:rPr>
              <w:br/>
            </w:r>
            <w:r>
              <w:rPr>
                <w:b w:val="0"/>
                <w:i w:val="0"/>
                <w:sz w:val="18"/>
              </w:rPr>
              <w:t xml:space="preserve">As for non-bullous — </w:t>
            </w:r>
            <w:r>
              <w:rPr>
                <w:b/>
                <w:i w:val="0"/>
                <w:sz w:val="18"/>
              </w:rPr>
              <w:t>culture only on the stated indications</w:t>
            </w:r>
            <w:r>
              <w:rPr>
                <w:b w:val="0"/>
                <w:i w:val="0"/>
                <w:sz w:val="18"/>
              </w:rPr>
              <w:t>.</w:t>
            </w:r>
          </w:p>
        </w:tc>
        <w:tc>
          <w:tcPr>
            <w:tcW w:type="dxa" w:w="2078"/>
          </w:tcPr>
          <w:p>
            <w:pPr>
              <w:spacing w:after="40"/>
            </w:pPr>
            <w:r>
              <w:rPr>
                <w:sz w:val="18"/>
              </w:rPr>
            </w:r>
            <w:r>
              <w:rPr>
                <w:b w:val="0"/>
                <w:i w:val="0"/>
                <w:sz w:val="18"/>
              </w:rPr>
              <w:t>As for non-bullous impetigo. Coverage must include staphylococci and streptococci.</w:t>
            </w:r>
          </w:p>
        </w:tc>
        <w:tc>
          <w:tcPr>
            <w:tcW w:type="dxa" w:w="2078"/>
          </w:tcPr>
          <w:p>
            <w:pPr>
              <w:spacing w:after="40"/>
            </w:pPr>
            <w:r>
              <w:rPr>
                <w:sz w:val="18"/>
              </w:rPr>
            </w:r>
            <w:r>
              <w:rPr>
                <w:b w:val="0"/>
                <w:i w:val="0"/>
                <w:sz w:val="18"/>
              </w:rPr>
              <w:t xml:space="preserve">The bullous form is the one that </w:t>
            </w:r>
            <w:r>
              <w:rPr>
                <w:b/>
                <w:i w:val="0"/>
                <w:sz w:val="18"/>
              </w:rPr>
              <w:t>secondarily invades existing skin disease</w:t>
            </w:r>
            <w:r>
              <w:rPr>
                <w:b w:val="0"/>
                <w:i w:val="0"/>
                <w:sz w:val="18"/>
              </w:rPr>
              <w:t xml:space="preserve"> such as eczema — that is a secondary bacterial infection rather than a primary one.</w:t>
            </w:r>
          </w:p>
        </w:tc>
      </w:tr>
      <w:tr>
        <w:tc>
          <w:tcPr>
            <w:tcW w:type="dxa" w:w="2078"/>
          </w:tcPr>
          <w:p>
            <w:pPr>
              <w:jc w:val="center"/>
            </w:pPr>
            <w:r/>
            <w:r>
              <w:drawing>
                <wp:inline xmlns:a="http://schemas.openxmlformats.org/drawingml/2006/main" xmlns:pic="http://schemas.openxmlformats.org/drawingml/2006/picture">
                  <wp:extent cx="788670" cy="1051560"/>
                  <wp:docPr id="50" name="Picture 50"/>
                  <wp:cNvGraphicFramePr>
                    <a:graphicFrameLocks noChangeAspect="1"/>
                  </wp:cNvGraphicFramePr>
                  <a:graphic>
                    <a:graphicData uri="http://schemas.openxmlformats.org/drawingml/2006/picture">
                      <pic:pic>
                        <pic:nvPicPr>
                          <pic:cNvPr id="0" name="Clinical_Medicine_and_Surgery_I_Exam_1_cms-derm-chart-images_l4_s091_1.jpg"/>
                          <pic:cNvPicPr/>
                        </pic:nvPicPr>
                        <pic:blipFill>
                          <a:blip r:embed="rId58"/>
                          <a:stretch>
                            <a:fillRect/>
                          </a:stretch>
                        </pic:blipFill>
                        <pic:spPr>
                          <a:xfrm>
                            <a:off x="0" y="0"/>
                            <a:ext cx="788670" cy="1051560"/>
                          </a:xfrm>
                          <a:prstGeom prst="rect"/>
                        </pic:spPr>
                      </pic:pic>
                    </a:graphicData>
                  </a:graphic>
                </wp:inline>
              </w:drawing>
            </w:r>
          </w:p>
          <w:p>
            <w:pPr>
              <w:spacing w:after="40"/>
            </w:pPr>
            <w:r>
              <w:rPr>
                <w:b w:val="0"/>
                <w:i w:val="0"/>
                <w:sz w:val="18"/>
              </w:rPr>
              <w:t>Lecture 4 · Slide 91</w:t>
            </w:r>
            <w:r>
              <w:rPr>
                <w:sz w:val="18"/>
              </w:rPr>
              <w:br/>
            </w:r>
            <w:r>
              <w:rPr>
                <w:b w:val="0"/>
                <w:i w:val="0"/>
                <w:sz w:val="18"/>
              </w:rPr>
              <w:t>4. Cutaneous Bacterial Infections.pptx</w:t>
            </w:r>
          </w:p>
        </w:tc>
        <w:tc>
          <w:tcPr>
            <w:tcW w:type="dxa" w:w="2078"/>
          </w:tcPr>
          <w:p>
            <w:pPr>
              <w:spacing w:after="40"/>
            </w:pPr>
            <w:r>
              <w:rPr>
                <w:sz w:val="18"/>
              </w:rPr>
            </w:r>
            <w:r>
              <w:rPr>
                <w:b w:val="0"/>
                <w:i w:val="0"/>
                <w:sz w:val="18"/>
              </w:rPr>
              <w:t>Ecthyma</w:t>
            </w:r>
          </w:p>
        </w:tc>
        <w:tc>
          <w:tcPr>
            <w:tcW w:type="dxa" w:w="2078"/>
          </w:tcPr>
          <w:p>
            <w:pPr>
              <w:spacing w:after="40"/>
            </w:pPr>
            <w:r>
              <w:rPr>
                <w:sz w:val="18"/>
              </w:rPr>
            </w:r>
            <w:r>
              <w:rPr>
                <w:b/>
                <w:i w:val="0"/>
                <w:sz w:val="18"/>
              </w:rPr>
              <w:t>Punched-out ulcer through the dermis</w:t>
            </w:r>
            <w:r>
              <w:rPr>
                <w:b w:val="0"/>
                <w:i w:val="0"/>
                <w:sz w:val="18"/>
              </w:rPr>
              <w:t xml:space="preserve"> with a thick gray-yellow crust · lower legs · </w:t>
            </w:r>
            <w:r>
              <w:rPr>
                <w:b/>
                <w:i w:val="0"/>
                <w:sz w:val="18"/>
              </w:rPr>
              <w:t>heals with a scar</w:t>
            </w:r>
          </w:p>
        </w:tc>
        <w:tc>
          <w:tcPr>
            <w:tcW w:type="dxa" w:w="2078"/>
          </w:tcPr>
          <w:p>
            <w:pPr>
              <w:spacing w:after="40"/>
            </w:pPr>
            <w:r>
              <w:rPr>
                <w:sz w:val="18"/>
              </w:rPr>
            </w:r>
            <w:r>
              <w:rPr>
                <w:b w:val="0"/>
                <w:i w:val="0"/>
                <w:sz w:val="18"/>
              </w:rPr>
              <w:t xml:space="preserve">Not common. Begins as a vesicle or pustule over inflamed skin and </w:t>
            </w:r>
            <w:r>
              <w:rPr>
                <w:b/>
                <w:i w:val="0"/>
                <w:sz w:val="18"/>
              </w:rPr>
              <w:t>deepens into dermal ulceration with a thicker gray-yellow crust</w:t>
            </w:r>
            <w:r>
              <w:rPr>
                <w:b w:val="0"/>
                <w:i w:val="0"/>
                <w:sz w:val="18"/>
              </w:rPr>
              <w:t xml:space="preserve">. Usually the lower extremities. Regional lymphadenopathy common; </w:t>
            </w:r>
            <w:r>
              <w:rPr>
                <w:b/>
                <w:i w:val="0"/>
                <w:sz w:val="18"/>
              </w:rPr>
              <w:t>heals slowly and leaves a scar</w:t>
            </w:r>
            <w:r>
              <w:rPr>
                <w:b w:val="0"/>
                <w:i w:val="0"/>
                <w:sz w:val="18"/>
              </w:rPr>
              <w:t>.</w:t>
            </w:r>
            <w:r>
              <w:rPr>
                <w:sz w:val="18"/>
              </w:rPr>
              <w:br/>
            </w:r>
            <w:r>
              <w:rPr>
                <w:sz w:val="18"/>
              </w:rPr>
              <w:br/>
            </w:r>
            <w:r>
              <w:rPr>
                <w:b w:val="0"/>
                <w:i w:val="0"/>
                <w:sz w:val="18"/>
              </w:rPr>
              <w:t>“A punched-out sore on my shin with a thick crust that isn't healing.”</w:t>
            </w:r>
          </w:p>
        </w:tc>
        <w:tc>
          <w:tcPr>
            <w:tcW w:type="dxa" w:w="2078"/>
          </w:tcPr>
          <w:p>
            <w:pPr>
              <w:spacing w:after="40"/>
            </w:pPr>
            <w:r>
              <w:rPr>
                <w:sz w:val="18"/>
              </w:rPr>
            </w:r>
            <w:r>
              <w:rPr>
                <w:b/>
                <w:i w:val="0"/>
                <w:sz w:val="18"/>
              </w:rPr>
              <w:t>Clinical appearance</w:t>
            </w:r>
            <w:r>
              <w:rPr>
                <w:b w:val="0"/>
                <w:i w:val="0"/>
                <w:sz w:val="18"/>
              </w:rPr>
              <w:t>, as for impetigo.</w:t>
            </w:r>
            <w:r>
              <w:rPr>
                <w:sz w:val="18"/>
              </w:rPr>
              <w:br/>
            </w:r>
            <w:r>
              <w:rPr>
                <w:sz w:val="18"/>
              </w:rPr>
              <w:br/>
            </w:r>
            <w:r>
              <w:rPr>
                <w:b/>
                <w:i w:val="0"/>
                <w:sz w:val="18"/>
              </w:rPr>
              <w:t>Labs to order</w:t>
            </w:r>
            <w:r>
              <w:rPr>
                <w:sz w:val="18"/>
              </w:rPr>
              <w:br/>
            </w:r>
            <w:r>
              <w:rPr>
                <w:b w:val="0"/>
                <w:i w:val="0"/>
                <w:sz w:val="18"/>
              </w:rPr>
              <w:t xml:space="preserve">As for impetigo — </w:t>
            </w:r>
            <w:r>
              <w:rPr>
                <w:b/>
                <w:i w:val="0"/>
                <w:sz w:val="18"/>
              </w:rPr>
              <w:t>culture on the stated indications</w:t>
            </w:r>
            <w:r>
              <w:rPr>
                <w:b w:val="0"/>
                <w:i w:val="0"/>
                <w:sz w:val="18"/>
              </w:rPr>
              <w:t>.</w:t>
            </w:r>
          </w:p>
        </w:tc>
        <w:tc>
          <w:tcPr>
            <w:tcW w:type="dxa" w:w="2078"/>
          </w:tcPr>
          <w:p>
            <w:pPr>
              <w:spacing w:after="40"/>
            </w:pPr>
            <w:r>
              <w:rPr>
                <w:sz w:val="18"/>
              </w:rPr>
            </w:r>
            <w:r>
              <w:rPr>
                <w:b w:val="0"/>
                <w:i w:val="0"/>
                <w:sz w:val="18"/>
              </w:rPr>
              <w:t>As for impetigo, covering staphylococci and streptococci.</w:t>
            </w:r>
          </w:p>
        </w:tc>
        <w:tc>
          <w:tcPr>
            <w:tcW w:type="dxa" w:w="2078"/>
          </w:tcPr>
          <w:p>
            <w:pPr>
              <w:spacing w:after="40"/>
            </w:pPr>
            <w:r>
              <w:rPr>
                <w:sz w:val="18"/>
              </w:rPr>
            </w:r>
            <w:r>
              <w:rPr>
                <w:b w:val="0"/>
                <w:i w:val="0"/>
                <w:sz w:val="18"/>
              </w:rPr>
              <w:t xml:space="preserve">Predisposed by pre-existing tissue damage (bites) and immunocompromise such as diabetes; crowding and poor hygiene increase risk. </w:t>
            </w:r>
            <w:r>
              <w:rPr>
                <w:b/>
                <w:i w:val="0"/>
                <w:sz w:val="18"/>
              </w:rPr>
              <w:t>The depth is what separates it — it scars, ordinary impetigo does not.</w:t>
            </w:r>
          </w:p>
        </w:tc>
      </w:tr>
      <w:tr>
        <w:tc>
          <w:tcPr>
            <w:tcW w:type="dxa" w:w="2078"/>
          </w:tcPr>
          <w:p>
            <w:pPr>
              <w:jc w:val="center"/>
            </w:pPr>
            <w:r/>
            <w:r>
              <w:drawing>
                <wp:inline xmlns:a="http://schemas.openxmlformats.org/drawingml/2006/main" xmlns:pic="http://schemas.openxmlformats.org/drawingml/2006/picture">
                  <wp:extent cx="696617" cy="1051560"/>
                  <wp:docPr id="51" name="Picture 51"/>
                  <wp:cNvGraphicFramePr>
                    <a:graphicFrameLocks noChangeAspect="1"/>
                  </wp:cNvGraphicFramePr>
                  <a:graphic>
                    <a:graphicData uri="http://schemas.openxmlformats.org/drawingml/2006/picture">
                      <pic:pic>
                        <pic:nvPicPr>
                          <pic:cNvPr id="0" name="Clinical_Medicine_and_Surgery_I_Exam_1_cms-derm-chart-images_l4_s098_1.jpg"/>
                          <pic:cNvPicPr/>
                        </pic:nvPicPr>
                        <pic:blipFill>
                          <a:blip r:embed="rId59"/>
                          <a:stretch>
                            <a:fillRect/>
                          </a:stretch>
                        </pic:blipFill>
                        <pic:spPr>
                          <a:xfrm>
                            <a:off x="0" y="0"/>
                            <a:ext cx="696617" cy="1051560"/>
                          </a:xfrm>
                          <a:prstGeom prst="rect"/>
                        </pic:spPr>
                      </pic:pic>
                    </a:graphicData>
                  </a:graphic>
                </wp:inline>
              </w:drawing>
            </w:r>
          </w:p>
          <w:p>
            <w:pPr>
              <w:spacing w:after="40"/>
            </w:pPr>
            <w:r>
              <w:rPr>
                <w:b w:val="0"/>
                <w:i w:val="0"/>
                <w:sz w:val="18"/>
              </w:rPr>
              <w:t>Lecture 4 · Slide 98</w:t>
            </w:r>
            <w:r>
              <w:rPr>
                <w:sz w:val="18"/>
              </w:rPr>
              <w:br/>
            </w:r>
            <w:r>
              <w:rPr>
                <w:b w:val="0"/>
                <w:i w:val="0"/>
                <w:sz w:val="18"/>
              </w:rPr>
              <w:t>4. Cutaneous Bacterial Infections.pptx</w:t>
            </w:r>
          </w:p>
        </w:tc>
        <w:tc>
          <w:tcPr>
            <w:tcW w:type="dxa" w:w="2078"/>
          </w:tcPr>
          <w:p>
            <w:pPr>
              <w:spacing w:after="40"/>
            </w:pPr>
            <w:r>
              <w:rPr>
                <w:sz w:val="18"/>
              </w:rPr>
            </w:r>
            <w:r>
              <w:rPr>
                <w:b w:val="0"/>
                <w:i w:val="0"/>
                <w:sz w:val="18"/>
              </w:rPr>
              <w:t>Erysipelas</w:t>
            </w:r>
          </w:p>
        </w:tc>
        <w:tc>
          <w:tcPr>
            <w:tcW w:type="dxa" w:w="2078"/>
          </w:tcPr>
          <w:p>
            <w:pPr>
              <w:spacing w:after="40"/>
            </w:pPr>
            <w:r>
              <w:rPr>
                <w:sz w:val="18"/>
              </w:rPr>
            </w:r>
            <w:r>
              <w:rPr>
                <w:b/>
                <w:i w:val="0"/>
                <w:sz w:val="18"/>
              </w:rPr>
              <w:t>Sharply demarcated, RAISED border</w:t>
            </w:r>
            <w:r>
              <w:rPr>
                <w:b w:val="0"/>
                <w:i w:val="0"/>
                <w:sz w:val="18"/>
              </w:rPr>
              <w:t xml:space="preserve"> — </w:t>
            </w:r>
            <w:r>
              <w:rPr>
                <w:b/>
                <w:i w:val="0"/>
                <w:sz w:val="18"/>
              </w:rPr>
              <w:t>cellulitis is flat and poorly demarcated</w:t>
            </w:r>
            <w:r>
              <w:rPr>
                <w:b w:val="0"/>
                <w:i w:val="0"/>
                <w:sz w:val="18"/>
              </w:rPr>
              <w:t xml:space="preserve"> · sudden high fever within 48 hours · UPPER dermis</w:t>
            </w:r>
          </w:p>
        </w:tc>
        <w:tc>
          <w:tcPr>
            <w:tcW w:type="dxa" w:w="2078"/>
          </w:tcPr>
          <w:p>
            <w:pPr>
              <w:spacing w:after="40"/>
            </w:pPr>
            <w:r>
              <w:rPr>
                <w:sz w:val="18"/>
              </w:rPr>
            </w:r>
            <w:r>
              <w:rPr>
                <w:b w:val="0"/>
                <w:i w:val="0"/>
                <w:sz w:val="18"/>
              </w:rPr>
              <w:t xml:space="preserve">Infection of the </w:t>
            </w:r>
            <w:r>
              <w:rPr>
                <w:b/>
                <w:i w:val="0"/>
                <w:sz w:val="18"/>
              </w:rPr>
              <w:t>upper dermis extending to superficial cutaneous lymphatics</w:t>
            </w:r>
            <w:r>
              <w:rPr>
                <w:b w:val="0"/>
                <w:i w:val="0"/>
                <w:sz w:val="18"/>
              </w:rPr>
              <w:t xml:space="preserve"> — a superficial cellulitis. </w:t>
            </w:r>
            <w:r>
              <w:rPr>
                <w:b/>
                <w:i w:val="0"/>
                <w:sz w:val="18"/>
              </w:rPr>
              <w:t>Group A streptococcus.</w:t>
            </w:r>
            <w:r>
              <w:rPr>
                <w:b w:val="0"/>
                <w:i w:val="0"/>
                <w:sz w:val="18"/>
              </w:rPr>
              <w:t xml:space="preserve"> Sudden onset with malaise, myalgia, chills and high fever (38–40°C) within 48 hours. </w:t>
            </w:r>
            <w:r>
              <w:rPr>
                <w:b/>
                <w:i w:val="0"/>
                <w:sz w:val="18"/>
              </w:rPr>
              <w:t>A plaque raised above the surrounding skin with a CLEAR LINE OF DEMARCATION.</w:t>
            </w:r>
            <w:r>
              <w:rPr>
                <w:b w:val="0"/>
                <w:i w:val="0"/>
                <w:sz w:val="18"/>
              </w:rPr>
              <w:t xml:space="preserve"> Lower extremities in 80%; face is the other common site. “Red streaks” toward lymph nodes.</w:t>
            </w:r>
            <w:r>
              <w:rPr>
                <w:sz w:val="18"/>
              </w:rPr>
              <w:br/>
            </w:r>
            <w:r>
              <w:rPr>
                <w:sz w:val="18"/>
              </w:rPr>
              <w:br/>
            </w:r>
            <w:r>
              <w:rPr>
                <w:b w:val="0"/>
                <w:i w:val="0"/>
                <w:sz w:val="18"/>
              </w:rPr>
              <w:t>“My face went bright red with a sharp edge to it and I spiked a fever.”</w:t>
            </w:r>
          </w:p>
        </w:tc>
        <w:tc>
          <w:tcPr>
            <w:tcW w:type="dxa" w:w="2078"/>
          </w:tcPr>
          <w:p>
            <w:pPr>
              <w:spacing w:after="40"/>
            </w:pPr>
            <w:r>
              <w:rPr>
                <w:sz w:val="18"/>
              </w:rPr>
            </w:r>
            <w:r>
              <w:rPr>
                <w:b/>
                <w:i w:val="0"/>
                <w:sz w:val="18"/>
              </w:rPr>
              <w:t>Clinical diagnosis in classic presentation.</w:t>
            </w:r>
            <w:r>
              <w:rPr>
                <w:b w:val="0"/>
                <w:i w:val="0"/>
                <w:sz w:val="18"/>
              </w:rPr>
              <w:t xml:space="preserve"> Leukocytosis, raised erythrocyte sedimentation rate and C-reactive protein are common but not diagnostic.</w:t>
            </w:r>
            <w:r>
              <w:rPr>
                <w:sz w:val="18"/>
              </w:rPr>
              <w:br/>
            </w:r>
            <w:r>
              <w:rPr>
                <w:b w:val="0"/>
                <w:i w:val="0"/>
                <w:sz w:val="18"/>
              </w:rPr>
              <w:t>Blood and tissue cultures are not cost effective — extremely low yield. Imaging is low yield and not indicated.</w:t>
            </w:r>
            <w:r>
              <w:rPr>
                <w:sz w:val="18"/>
              </w:rPr>
              <w:br/>
            </w:r>
            <w:r>
              <w:rPr>
                <w:sz w:val="18"/>
              </w:rPr>
              <w:br/>
            </w:r>
            <w:r>
              <w:rPr>
                <w:b/>
                <w:i w:val="0"/>
                <w:sz w:val="18"/>
              </w:rPr>
              <w:t>Labs to order</w:t>
            </w:r>
            <w:r>
              <w:rPr>
                <w:sz w:val="18"/>
              </w:rPr>
              <w:br/>
            </w:r>
            <w:r>
              <w:rPr>
                <w:b/>
                <w:i w:val="0"/>
                <w:sz w:val="18"/>
              </w:rPr>
              <w:t>Leukocytosis, raised erythrocyte sedimentation rate and C-reactive protein are common but not diagnostic.</w:t>
            </w:r>
            <w:r>
              <w:rPr>
                <w:b w:val="0"/>
                <w:i w:val="0"/>
                <w:sz w:val="18"/>
              </w:rPr>
              <w:t xml:space="preserve"> </w:t>
            </w:r>
            <w:r>
              <w:rPr>
                <w:b w:val="0"/>
                <w:i w:val="0"/>
                <w:sz w:val="18"/>
              </w:rPr>
              <w:t>Blood and tissue cultures are NOT cost effective — extremely low yield.</w:t>
            </w:r>
          </w:p>
        </w:tc>
        <w:tc>
          <w:tcPr>
            <w:tcW w:type="dxa" w:w="2078"/>
          </w:tcPr>
          <w:p>
            <w:pPr>
              <w:spacing w:after="40"/>
            </w:pPr>
            <w:r>
              <w:rPr>
                <w:sz w:val="18"/>
              </w:rPr>
            </w:r>
            <w:r>
              <w:rPr>
                <w:b/>
                <w:i w:val="0"/>
                <w:sz w:val="18"/>
              </w:rPr>
              <w:t>Prompt treatment matters — progression can be rapid.</w:t>
            </w:r>
            <w:r>
              <w:rPr>
                <w:sz w:val="18"/>
              </w:rPr>
              <w:br/>
            </w:r>
            <w:r>
              <w:rPr>
                <w:b/>
                <w:i w:val="0"/>
                <w:sz w:val="18"/>
              </w:rPr>
              <w:t>1st: penicillin V.</w:t>
            </w:r>
            <w:r>
              <w:rPr>
                <w:sz w:val="18"/>
              </w:rPr>
              <w:br/>
            </w:r>
            <w:r>
              <w:rPr>
                <w:b/>
                <w:i w:val="0"/>
                <w:sz w:val="18"/>
              </w:rPr>
              <w:t>If penicillin allergic:</w:t>
            </w:r>
            <w:r>
              <w:rPr>
                <w:b w:val="0"/>
                <w:i w:val="0"/>
                <w:sz w:val="18"/>
              </w:rPr>
              <w:t xml:space="preserve"> clindamycin.</w:t>
            </w:r>
            <w:r>
              <w:rPr>
                <w:sz w:val="18"/>
              </w:rPr>
              <w:br/>
            </w:r>
            <w:r>
              <w:rPr>
                <w:b/>
                <w:i w:val="0"/>
                <w:sz w:val="18"/>
              </w:rPr>
              <w:t>Supportive:</w:t>
            </w:r>
            <w:r>
              <w:rPr>
                <w:b w:val="0"/>
                <w:i w:val="0"/>
                <w:sz w:val="18"/>
              </w:rPr>
              <w:t xml:space="preserve"> symptomatic treatment of aches and fever, hydration, cold compresses, elevation of the affected limb.</w:t>
            </w:r>
          </w:p>
        </w:tc>
        <w:tc>
          <w:tcPr>
            <w:tcW w:type="dxa" w:w="2078"/>
          </w:tcPr>
          <w:p>
            <w:pPr>
              <w:spacing w:after="40"/>
            </w:pPr>
            <w:r>
              <w:rPr>
                <w:sz w:val="18"/>
              </w:rPr>
            </w:r>
            <w:r>
              <w:rPr>
                <w:b w:val="0"/>
                <w:i w:val="0"/>
                <w:sz w:val="18"/>
              </w:rPr>
              <w:t xml:space="preserve">Risk factors: </w:t>
            </w:r>
            <w:r>
              <w:rPr>
                <w:b/>
                <w:i w:val="0"/>
                <w:sz w:val="18"/>
              </w:rPr>
              <w:t>impaired lymphatic drainage (mastectomy)</w:t>
            </w:r>
            <w:r>
              <w:rPr>
                <w:b w:val="0"/>
                <w:i w:val="0"/>
                <w:sz w:val="18"/>
              </w:rPr>
              <w:t xml:space="preserve">, immunocompromise, </w:t>
            </w:r>
            <w:r>
              <w:rPr>
                <w:b/>
                <w:i w:val="0"/>
                <w:sz w:val="18"/>
              </w:rPr>
              <w:t>athlete's foot</w:t>
            </w:r>
            <w:r>
              <w:rPr>
                <w:b w:val="0"/>
                <w:i w:val="0"/>
                <w:sz w:val="18"/>
              </w:rPr>
              <w:t>, obesity, trauma, pre-existing impetigo. Treat the tinea pedis — it is the portal of entry and predicts recurrence. The inciting event is often not recalled.</w:t>
            </w:r>
          </w:p>
        </w:tc>
      </w:tr>
      <w:tr>
        <w:tc>
          <w:tcPr>
            <w:tcW w:type="dxa" w:w="2078"/>
          </w:tcPr>
          <w:p>
            <w:pPr>
              <w:jc w:val="center"/>
            </w:pPr>
            <w:r/>
            <w:r>
              <w:drawing>
                <wp:inline xmlns:a="http://schemas.openxmlformats.org/drawingml/2006/main" xmlns:pic="http://schemas.openxmlformats.org/drawingml/2006/picture">
                  <wp:extent cx="590691" cy="1051560"/>
                  <wp:docPr id="52" name="Picture 52"/>
                  <wp:cNvGraphicFramePr>
                    <a:graphicFrameLocks noChangeAspect="1"/>
                  </wp:cNvGraphicFramePr>
                  <a:graphic>
                    <a:graphicData uri="http://schemas.openxmlformats.org/drawingml/2006/picture">
                      <pic:pic>
                        <pic:nvPicPr>
                          <pic:cNvPr id="0" name="Clinical_Medicine_and_Surgery_I_Exam_1_cms-derm-chart-images_l4_s105_1.jpg"/>
                          <pic:cNvPicPr/>
                        </pic:nvPicPr>
                        <pic:blipFill>
                          <a:blip r:embed="rId60"/>
                          <a:stretch>
                            <a:fillRect/>
                          </a:stretch>
                        </pic:blipFill>
                        <pic:spPr>
                          <a:xfrm>
                            <a:off x="0" y="0"/>
                            <a:ext cx="590691" cy="1051560"/>
                          </a:xfrm>
                          <a:prstGeom prst="rect"/>
                        </pic:spPr>
                      </pic:pic>
                    </a:graphicData>
                  </a:graphic>
                </wp:inline>
              </w:drawing>
            </w:r>
          </w:p>
          <w:p>
            <w:pPr>
              <w:spacing w:after="40"/>
            </w:pPr>
            <w:r>
              <w:rPr>
                <w:b w:val="0"/>
                <w:i w:val="0"/>
                <w:sz w:val="18"/>
              </w:rPr>
              <w:t>Lecture 4 · Slide 105</w:t>
            </w:r>
            <w:r>
              <w:rPr>
                <w:sz w:val="18"/>
              </w:rPr>
              <w:br/>
            </w:r>
            <w:r>
              <w:rPr>
                <w:b w:val="0"/>
                <w:i w:val="0"/>
                <w:sz w:val="18"/>
              </w:rPr>
              <w:t>4. Cutaneous Bacterial Infections.pptx</w:t>
            </w:r>
          </w:p>
        </w:tc>
        <w:tc>
          <w:tcPr>
            <w:tcW w:type="dxa" w:w="2078"/>
          </w:tcPr>
          <w:p>
            <w:pPr>
              <w:spacing w:after="40"/>
            </w:pPr>
            <w:r>
              <w:rPr>
                <w:sz w:val="18"/>
              </w:rPr>
            </w:r>
            <w:r>
              <w:rPr>
                <w:b w:val="0"/>
                <w:i w:val="0"/>
                <w:sz w:val="18"/>
              </w:rPr>
              <w:t>Cellulitis</w:t>
            </w:r>
          </w:p>
        </w:tc>
        <w:tc>
          <w:tcPr>
            <w:tcW w:type="dxa" w:w="2078"/>
          </w:tcPr>
          <w:p>
            <w:pPr>
              <w:spacing w:after="40"/>
            </w:pPr>
            <w:r>
              <w:rPr>
                <w:sz w:val="18"/>
              </w:rPr>
            </w:r>
            <w:r>
              <w:rPr>
                <w:b/>
                <w:i w:val="0"/>
                <w:sz w:val="18"/>
              </w:rPr>
              <w:t>Poorly demarcated and FLAT</w:t>
            </w:r>
            <w:r>
              <w:rPr>
                <w:b w:val="0"/>
                <w:i w:val="0"/>
                <w:sz w:val="18"/>
              </w:rPr>
              <w:t xml:space="preserve"> — </w:t>
            </w:r>
            <w:r>
              <w:rPr>
                <w:b/>
                <w:i w:val="0"/>
                <w:sz w:val="18"/>
              </w:rPr>
              <w:t>erysipelas is sharply demarcated and RAISED</w:t>
            </w:r>
            <w:r>
              <w:rPr>
                <w:b w:val="0"/>
                <w:i w:val="0"/>
                <w:sz w:val="18"/>
              </w:rPr>
              <w:t xml:space="preserve"> · deeper dermis and subcutis · lower leg</w:t>
            </w:r>
          </w:p>
        </w:tc>
        <w:tc>
          <w:tcPr>
            <w:tcW w:type="dxa" w:w="2078"/>
          </w:tcPr>
          <w:p>
            <w:pPr>
              <w:spacing w:after="40"/>
            </w:pPr>
            <w:r>
              <w:rPr>
                <w:sz w:val="18"/>
              </w:rPr>
            </w:r>
            <w:r>
              <w:rPr>
                <w:b w:val="0"/>
                <w:i w:val="0"/>
                <w:sz w:val="18"/>
              </w:rPr>
              <w:t xml:space="preserve">Acute inflammation of the </w:t>
            </w:r>
            <w:r>
              <w:rPr>
                <w:b/>
                <w:i w:val="0"/>
                <w:sz w:val="18"/>
              </w:rPr>
              <w:t>deeper dermis and subcutaneous tissue</w:t>
            </w:r>
            <w:r>
              <w:rPr>
                <w:b w:val="0"/>
                <w:i w:val="0"/>
                <w:sz w:val="18"/>
              </w:rPr>
              <w:t xml:space="preserve">. Group A beta-hemolytic streptococci or Staphylococcus aureus. </w:t>
            </w:r>
            <w:r>
              <w:rPr>
                <w:b/>
                <w:i w:val="0"/>
                <w:sz w:val="18"/>
              </w:rPr>
              <w:t>All four cardinal signs</w:t>
            </w:r>
            <w:r>
              <w:rPr>
                <w:b w:val="0"/>
                <w:i w:val="0"/>
                <w:sz w:val="18"/>
              </w:rPr>
              <w:t xml:space="preserve"> — erythema, warmth, edema, tenderness. Most common site the lower leg, </w:t>
            </w:r>
            <w:r>
              <w:rPr>
                <w:b/>
                <w:i w:val="0"/>
                <w:sz w:val="18"/>
              </w:rPr>
              <w:t>almost never bilateral</w:t>
            </w:r>
            <w:r>
              <w:rPr>
                <w:b w:val="0"/>
                <w:i w:val="0"/>
                <w:sz w:val="18"/>
              </w:rPr>
              <w:t xml:space="preserve">. </w:t>
            </w:r>
            <w:r>
              <w:rPr>
                <w:b/>
                <w:i w:val="0"/>
                <w:sz w:val="18"/>
              </w:rPr>
              <w:t>Borders are NOT elevated or demarcated</w:t>
            </w:r>
            <w:r>
              <w:rPr>
                <w:b w:val="0"/>
                <w:i w:val="0"/>
                <w:sz w:val="18"/>
              </w:rPr>
              <w:t xml:space="preserve"> — which rules out erysipelas. May be purulent or non-purulent.</w:t>
            </w:r>
            <w:r>
              <w:rPr>
                <w:sz w:val="18"/>
              </w:rPr>
              <w:br/>
            </w:r>
            <w:r>
              <w:rPr>
                <w:sz w:val="18"/>
              </w:rPr>
              <w:br/>
            </w:r>
            <w:r>
              <w:rPr>
                <w:b w:val="0"/>
                <w:i w:val="0"/>
                <w:sz w:val="18"/>
              </w:rPr>
              <w:t>“My leg is hot, red, swollen and sore, and the edge just fades out.”</w:t>
            </w:r>
          </w:p>
        </w:tc>
        <w:tc>
          <w:tcPr>
            <w:tcW w:type="dxa" w:w="2078"/>
          </w:tcPr>
          <w:p>
            <w:pPr>
              <w:spacing w:after="40"/>
            </w:pPr>
            <w:r>
              <w:rPr>
                <w:sz w:val="18"/>
              </w:rPr>
            </w:r>
            <w:r>
              <w:rPr>
                <w:b/>
                <w:i w:val="0"/>
                <w:sz w:val="18"/>
              </w:rPr>
              <w:t>Usually clinical. No workup if</w:t>
            </w:r>
            <w:r>
              <w:rPr>
                <w:b w:val="0"/>
                <w:i w:val="0"/>
                <w:sz w:val="18"/>
              </w:rPr>
              <w:t xml:space="preserve"> limited involvement, minimal pain, no systemic signs and no risk factor for serious illness.</w:t>
            </w:r>
            <w:r>
              <w:rPr>
                <w:sz w:val="18"/>
              </w:rPr>
              <w:br/>
            </w:r>
            <w:r>
              <w:rPr>
                <w:b/>
                <w:i w:val="0"/>
                <w:sz w:val="18"/>
              </w:rPr>
              <w:t>Serious infection:</w:t>
            </w:r>
            <w:r>
              <w:rPr>
                <w:b w:val="0"/>
                <w:i w:val="0"/>
                <w:sz w:val="18"/>
              </w:rPr>
              <w:t xml:space="preserve"> blood cultures and skin punch biopsy; complete blood count (leukocytosis); </w:t>
            </w:r>
            <w:r>
              <w:rPr>
                <w:b/>
                <w:i w:val="0"/>
                <w:sz w:val="18"/>
              </w:rPr>
              <w:t>creatine phosphokinase</w:t>
            </w:r>
            <w:r>
              <w:rPr>
                <w:b w:val="0"/>
                <w:i w:val="0"/>
                <w:sz w:val="18"/>
              </w:rPr>
              <w:t xml:space="preserve"> if muscle damage. Plain films, computed tomography or magnetic resonance imaging to evaluate for underlying fasciitis or osteomyelitis.</w:t>
            </w:r>
            <w:r>
              <w:rPr>
                <w:sz w:val="18"/>
              </w:rPr>
              <w:br/>
            </w:r>
            <w:r>
              <w:rPr>
                <w:sz w:val="18"/>
              </w:rPr>
              <w:br/>
            </w:r>
            <w:r>
              <w:rPr>
                <w:b/>
                <w:i w:val="0"/>
                <w:sz w:val="18"/>
              </w:rPr>
              <w:t>Labs to order</w:t>
            </w:r>
            <w:r>
              <w:rPr>
                <w:sz w:val="18"/>
              </w:rPr>
              <w:br/>
            </w:r>
            <w:r>
              <w:rPr>
                <w:b/>
                <w:i w:val="0"/>
                <w:sz w:val="18"/>
              </w:rPr>
              <w:t>No workup at all</w:t>
            </w:r>
            <w:r>
              <w:rPr>
                <w:b w:val="0"/>
                <w:i w:val="0"/>
                <w:sz w:val="18"/>
              </w:rPr>
              <w:t xml:space="preserve"> in limited disease with no systemic signs and no risk factor. </w:t>
            </w:r>
            <w:r>
              <w:rPr>
                <w:b/>
                <w:i w:val="0"/>
                <w:sz w:val="18"/>
              </w:rPr>
              <w:t>Serious infection: blood cultures, skin punch biopsy, complete blood count (leukocytosis) and creatine phosphokinase</w:t>
            </w:r>
            <w:r>
              <w:rPr>
                <w:b w:val="0"/>
                <w:i w:val="0"/>
                <w:sz w:val="18"/>
              </w:rPr>
              <w:t xml:space="preserve"> for muscle damage.</w:t>
            </w:r>
          </w:p>
        </w:tc>
        <w:tc>
          <w:tcPr>
            <w:tcW w:type="dxa" w:w="2078"/>
          </w:tcPr>
          <w:p>
            <w:pPr>
              <w:spacing w:after="40"/>
            </w:pPr>
            <w:r>
              <w:rPr>
                <w:sz w:val="18"/>
              </w:rPr>
            </w:r>
            <w:r>
              <w:rPr>
                <w:b/>
                <w:i w:val="0"/>
                <w:sz w:val="18"/>
              </w:rPr>
              <w:t>Non-purulent:</w:t>
            </w:r>
            <w:r>
              <w:rPr>
                <w:b w:val="0"/>
                <w:i w:val="0"/>
                <w:sz w:val="18"/>
              </w:rPr>
              <w:t xml:space="preserve"> dicloxacillin or cephalexin; clindamycin if penicillin allergic.</w:t>
            </w:r>
            <w:r>
              <w:rPr>
                <w:sz w:val="18"/>
              </w:rPr>
              <w:br/>
            </w:r>
            <w:r>
              <w:rPr>
                <w:b/>
                <w:i w:val="0"/>
                <w:sz w:val="18"/>
              </w:rPr>
              <w:t>Purulent — consider MRSA:</w:t>
            </w:r>
            <w:r>
              <w:rPr>
                <w:b w:val="0"/>
                <w:i w:val="0"/>
                <w:sz w:val="18"/>
              </w:rPr>
              <w:t xml:space="preserve"> trimethoprim-sulfamethoxazole, doxycycline, clindamycin or linezolid.</w:t>
            </w:r>
            <w:r>
              <w:rPr>
                <w:sz w:val="18"/>
              </w:rPr>
              <w:br/>
            </w:r>
            <w:r>
              <w:rPr>
                <w:b w:val="0"/>
                <w:i w:val="0"/>
                <w:sz w:val="18"/>
              </w:rPr>
              <w:t>Oral versus intravenous depends on presentation.</w:t>
            </w:r>
            <w:r>
              <w:rPr>
                <w:sz w:val="18"/>
              </w:rPr>
              <w:br/>
            </w:r>
            <w:r>
              <w:rPr>
                <w:b w:val="0"/>
                <w:i w:val="0"/>
                <w:sz w:val="18"/>
              </w:rPr>
              <w:t>Devitalized tissue — tense, cyanotic, necrotic, bronzed or blanched — is not perfused, so antibiotics never reach it. It needs surgical debridement.</w:t>
            </w:r>
          </w:p>
        </w:tc>
        <w:tc>
          <w:tcPr>
            <w:tcW w:type="dxa" w:w="2078"/>
          </w:tcPr>
          <w:p>
            <w:pPr>
              <w:spacing w:after="40"/>
            </w:pPr>
            <w:r>
              <w:rPr>
                <w:sz w:val="18"/>
              </w:rPr>
            </w:r>
            <w:r>
              <w:rPr>
                <w:b/>
                <w:i w:val="0"/>
                <w:sz w:val="18"/>
              </w:rPr>
              <w:t>May look and feel worse during the first day</w:t>
            </w:r>
            <w:r>
              <w:rPr>
                <w:b w:val="0"/>
                <w:i w:val="0"/>
                <w:sz w:val="18"/>
              </w:rPr>
              <w:t xml:space="preserve"> — sudden destruction of pathogens releases enzymes that increase local inflammation. Fever usually resolves in 24 hours. </w:t>
            </w:r>
            <w:r>
              <w:rPr>
                <w:b/>
                <w:i w:val="0"/>
                <w:sz w:val="18"/>
              </w:rPr>
              <w:t>Fever beyond 48 hours → change the antimicrobial, guided by culture.</w:t>
            </w:r>
            <w:r>
              <w:rPr>
                <w:b w:val="0"/>
                <w:i w:val="0"/>
                <w:sz w:val="18"/>
              </w:rPr>
              <w:t xml:space="preserve"> Inflammation settles over 1–2 weeks. Complications: gangrene and sepsis in the immunocompromised.</w:t>
            </w:r>
          </w:p>
        </w:tc>
      </w:tr>
      <w:tr>
        <w:tc>
          <w:tcPr>
            <w:tcW w:type="dxa" w:w="2078"/>
          </w:tcPr>
          <w:p>
            <w:pPr>
              <w:jc w:val="center"/>
            </w:pPr>
            <w:r/>
            <w:r>
              <w:drawing>
                <wp:inline xmlns:a="http://schemas.openxmlformats.org/drawingml/2006/main" xmlns:pic="http://schemas.openxmlformats.org/drawingml/2006/picture">
                  <wp:extent cx="1234440" cy="833247"/>
                  <wp:docPr id="53" name="Picture 53"/>
                  <wp:cNvGraphicFramePr>
                    <a:graphicFrameLocks noChangeAspect="1"/>
                  </wp:cNvGraphicFramePr>
                  <a:graphic>
                    <a:graphicData uri="http://schemas.openxmlformats.org/drawingml/2006/picture">
                      <pic:pic>
                        <pic:nvPicPr>
                          <pic:cNvPr id="0" name="Clinical_Medicine_and_Surgery_I_Exam_1_cms-derm-chart-images_l4_s114_1.jpg"/>
                          <pic:cNvPicPr/>
                        </pic:nvPicPr>
                        <pic:blipFill>
                          <a:blip r:embed="rId61"/>
                          <a:stretch>
                            <a:fillRect/>
                          </a:stretch>
                        </pic:blipFill>
                        <pic:spPr>
                          <a:xfrm>
                            <a:off x="0" y="0"/>
                            <a:ext cx="1234440" cy="833247"/>
                          </a:xfrm>
                          <a:prstGeom prst="rect"/>
                        </pic:spPr>
                      </pic:pic>
                    </a:graphicData>
                  </a:graphic>
                </wp:inline>
              </w:drawing>
            </w:r>
          </w:p>
          <w:p>
            <w:pPr>
              <w:spacing w:after="40"/>
            </w:pPr>
            <w:r>
              <w:rPr>
                <w:b w:val="0"/>
                <w:i w:val="0"/>
                <w:sz w:val="18"/>
              </w:rPr>
              <w:t>Lecture 4 · Slide 114</w:t>
            </w:r>
            <w:r>
              <w:rPr>
                <w:sz w:val="18"/>
              </w:rPr>
              <w:br/>
            </w:r>
            <w:r>
              <w:rPr>
                <w:b w:val="0"/>
                <w:i w:val="0"/>
                <w:sz w:val="18"/>
              </w:rPr>
              <w:t>4. Cutaneous Bacterial Infections.pptx</w:t>
            </w:r>
          </w:p>
        </w:tc>
        <w:tc>
          <w:tcPr>
            <w:tcW w:type="dxa" w:w="2078"/>
          </w:tcPr>
          <w:p>
            <w:pPr>
              <w:spacing w:after="40"/>
            </w:pPr>
            <w:r>
              <w:rPr>
                <w:sz w:val="18"/>
              </w:rPr>
            </w:r>
            <w:r>
              <w:rPr>
                <w:b w:val="0"/>
                <w:i w:val="0"/>
                <w:sz w:val="18"/>
              </w:rPr>
              <w:t>Abscess</w:t>
            </w:r>
          </w:p>
        </w:tc>
        <w:tc>
          <w:tcPr>
            <w:tcW w:type="dxa" w:w="2078"/>
          </w:tcPr>
          <w:p>
            <w:pPr>
              <w:spacing w:after="40"/>
            </w:pPr>
            <w:r>
              <w:rPr>
                <w:sz w:val="18"/>
              </w:rPr>
            </w:r>
            <w:r>
              <w:rPr>
                <w:b w:val="0"/>
                <w:i w:val="0"/>
                <w:sz w:val="18"/>
              </w:rPr>
              <w:t xml:space="preserve">Collection of pus from </w:t>
            </w:r>
            <w:r>
              <w:rPr>
                <w:b/>
                <w:i w:val="0"/>
                <w:sz w:val="18"/>
              </w:rPr>
              <w:t>traumatic inoculation</w:t>
            </w:r>
            <w:r>
              <w:rPr>
                <w:b w:val="0"/>
                <w:i w:val="0"/>
                <w:sz w:val="18"/>
              </w:rPr>
              <w:t xml:space="preserve"> — unlike a furuncle, which starts in a </w:t>
            </w:r>
            <w:r>
              <w:rPr>
                <w:b/>
                <w:i w:val="0"/>
                <w:sz w:val="18"/>
              </w:rPr>
              <w:t>hair follicle</w:t>
            </w:r>
          </w:p>
        </w:tc>
        <w:tc>
          <w:tcPr>
            <w:tcW w:type="dxa" w:w="2078"/>
          </w:tcPr>
          <w:p>
            <w:pPr>
              <w:spacing w:after="40"/>
            </w:pPr>
            <w:r>
              <w:rPr>
                <w:sz w:val="18"/>
              </w:rPr>
            </w:r>
            <w:r>
              <w:rPr>
                <w:b w:val="0"/>
                <w:i w:val="0"/>
                <w:sz w:val="18"/>
              </w:rPr>
              <w:t xml:space="preserve">A collection of purulent material within the dermis and deeper tissues, usually from </w:t>
            </w:r>
            <w:r>
              <w:rPr>
                <w:b/>
                <w:i w:val="0"/>
                <w:sz w:val="18"/>
              </w:rPr>
              <w:t>traumatic inoculation</w:t>
            </w:r>
            <w:r>
              <w:rPr>
                <w:b w:val="0"/>
                <w:i w:val="0"/>
                <w:sz w:val="18"/>
              </w:rPr>
              <w:t xml:space="preserve"> of bacteria — unlike a furuncle, which arises from an infected hair follicle. Early: erythematous tender nodule. Later: purulent material collects centrally and may drain spontaneously. Axilla, vulva, perianal, head, neck, buttocks, extremities, perineum. Often polymicrobial; Staphylococcus aureus commonest.</w:t>
            </w:r>
            <w:r>
              <w:rPr>
                <w:sz w:val="18"/>
              </w:rPr>
              <w:br/>
            </w:r>
            <w:r>
              <w:rPr>
                <w:sz w:val="18"/>
              </w:rPr>
              <w:br/>
            </w:r>
            <w:r>
              <w:rPr>
                <w:b w:val="0"/>
                <w:i w:val="0"/>
                <w:sz w:val="18"/>
              </w:rPr>
              <w:t>“A painful lump that came up where I injured myself, and now it's got a head on it.”</w:t>
            </w:r>
          </w:p>
        </w:tc>
        <w:tc>
          <w:tcPr>
            <w:tcW w:type="dxa" w:w="2078"/>
          </w:tcPr>
          <w:p>
            <w:pPr>
              <w:spacing w:after="40"/>
            </w:pPr>
            <w:r>
              <w:rPr>
                <w:sz w:val="18"/>
              </w:rPr>
            </w:r>
            <w:r>
              <w:rPr>
                <w:b/>
                <w:i w:val="0"/>
                <w:sz w:val="18"/>
              </w:rPr>
              <w:t>Clinical.</w:t>
            </w:r>
            <w:r>
              <w:rPr>
                <w:b w:val="0"/>
                <w:i w:val="0"/>
                <w:sz w:val="18"/>
              </w:rPr>
              <w:t xml:space="preserve"> Culture the drained material, with consideration of MRSA.</w:t>
            </w:r>
            <w:r>
              <w:rPr>
                <w:sz w:val="18"/>
              </w:rPr>
              <w:br/>
            </w:r>
            <w:r>
              <w:rPr>
                <w:sz w:val="18"/>
              </w:rPr>
              <w:br/>
            </w:r>
            <w:r>
              <w:rPr>
                <w:b/>
                <w:i w:val="0"/>
                <w:sz w:val="18"/>
              </w:rPr>
              <w:t>Labs to order</w:t>
            </w:r>
            <w:r>
              <w:rPr>
                <w:sz w:val="18"/>
              </w:rPr>
              <w:br/>
            </w:r>
            <w:r>
              <w:rPr>
                <w:b/>
                <w:i w:val="0"/>
                <w:sz w:val="18"/>
              </w:rPr>
              <w:t>No bloods.</w:t>
            </w:r>
            <w:r>
              <w:rPr>
                <w:b w:val="0"/>
                <w:i w:val="0"/>
                <w:sz w:val="18"/>
              </w:rPr>
              <w:t xml:space="preserve"> Culture the drained material, considering methicillin-resistant Staphylococcus aureus, then narrow to the result.</w:t>
            </w:r>
          </w:p>
        </w:tc>
        <w:tc>
          <w:tcPr>
            <w:tcW w:type="dxa" w:w="2078"/>
          </w:tcPr>
          <w:p>
            <w:pPr>
              <w:spacing w:after="40"/>
            </w:pPr>
            <w:r>
              <w:rPr>
                <w:sz w:val="18"/>
              </w:rPr>
            </w:r>
            <w:r>
              <w:rPr>
                <w:b/>
                <w:i w:val="0"/>
                <w:sz w:val="18"/>
              </w:rPr>
              <w:t>If it drains spontaneously:</w:t>
            </w:r>
            <w:r>
              <w:rPr>
                <w:b w:val="0"/>
                <w:i w:val="0"/>
                <w:sz w:val="18"/>
              </w:rPr>
              <w:t xml:space="preserve"> warm soaks; broad-spectrum antibiotics considering MRSA, then narrow to the culture result.</w:t>
            </w:r>
            <w:r>
              <w:rPr>
                <w:sz w:val="18"/>
              </w:rPr>
              <w:br/>
            </w:r>
            <w:r>
              <w:rPr>
                <w:b/>
                <w:i w:val="0"/>
                <w:sz w:val="18"/>
              </w:rPr>
              <w:t>If it does not drain:</w:t>
            </w:r>
            <w:r>
              <w:rPr>
                <w:b w:val="0"/>
                <w:i w:val="0"/>
                <w:sz w:val="18"/>
              </w:rPr>
              <w:t xml:space="preserve"> </w:t>
            </w:r>
            <w:r>
              <w:rPr>
                <w:b/>
                <w:i w:val="0"/>
                <w:sz w:val="18"/>
              </w:rPr>
              <w:t>surgical incision and drainage.</w:t>
            </w:r>
          </w:p>
        </w:tc>
        <w:tc>
          <w:tcPr>
            <w:tcW w:type="dxa" w:w="2078"/>
          </w:tcPr>
          <w:p>
            <w:pPr>
              <w:spacing w:after="40"/>
            </w:pPr>
            <w:r>
              <w:rPr>
                <w:sz w:val="18"/>
              </w:rPr>
            </w:r>
            <w:r>
              <w:rPr>
                <w:b w:val="0"/>
                <w:i w:val="0"/>
                <w:sz w:val="18"/>
              </w:rPr>
              <w:t>The aim is to eradicate infection and prevent recurrence.</w:t>
            </w:r>
          </w:p>
        </w:tc>
      </w:tr>
      <w:tr>
        <w:tc>
          <w:tcPr>
            <w:tcW w:type="dxa" w:w="2078"/>
          </w:tcPr>
          <w:p>
            <w:pPr>
              <w:jc w:val="center"/>
            </w:pPr>
            <w:r/>
            <w:r>
              <w:drawing>
                <wp:inline xmlns:a="http://schemas.openxmlformats.org/drawingml/2006/main" xmlns:pic="http://schemas.openxmlformats.org/drawingml/2006/picture">
                  <wp:extent cx="1234440" cy="802386"/>
                  <wp:docPr id="54" name="Picture 54"/>
                  <wp:cNvGraphicFramePr>
                    <a:graphicFrameLocks noChangeAspect="1"/>
                  </wp:cNvGraphicFramePr>
                  <a:graphic>
                    <a:graphicData uri="http://schemas.openxmlformats.org/drawingml/2006/picture">
                      <pic:pic>
                        <pic:nvPicPr>
                          <pic:cNvPr id="0" name="Clinical_Medicine_and_Surgery_I_Exam_1_cms-derm-chart-images_l4_s117_1.jpg"/>
                          <pic:cNvPicPr/>
                        </pic:nvPicPr>
                        <pic:blipFill>
                          <a:blip r:embed="rId62"/>
                          <a:stretch>
                            <a:fillRect/>
                          </a:stretch>
                        </pic:blipFill>
                        <pic:spPr>
                          <a:xfrm>
                            <a:off x="0" y="0"/>
                            <a:ext cx="1234440" cy="802386"/>
                          </a:xfrm>
                          <a:prstGeom prst="rect"/>
                        </pic:spPr>
                      </pic:pic>
                    </a:graphicData>
                  </a:graphic>
                </wp:inline>
              </w:drawing>
            </w:r>
          </w:p>
          <w:p>
            <w:pPr>
              <w:spacing w:after="40"/>
            </w:pPr>
            <w:r>
              <w:rPr>
                <w:b w:val="0"/>
                <w:i w:val="0"/>
                <w:sz w:val="18"/>
              </w:rPr>
              <w:t>Lecture 4 · Slide 117</w:t>
            </w:r>
            <w:r>
              <w:rPr>
                <w:sz w:val="18"/>
              </w:rPr>
              <w:br/>
            </w:r>
            <w:r>
              <w:rPr>
                <w:b w:val="0"/>
                <w:i w:val="0"/>
                <w:sz w:val="18"/>
              </w:rPr>
              <w:t>4. Cutaneous Bacterial Infections.pptx</w:t>
            </w:r>
          </w:p>
        </w:tc>
        <w:tc>
          <w:tcPr>
            <w:tcW w:type="dxa" w:w="2078"/>
          </w:tcPr>
          <w:p>
            <w:pPr>
              <w:spacing w:after="40"/>
            </w:pPr>
            <w:r>
              <w:rPr>
                <w:sz w:val="18"/>
              </w:rPr>
            </w:r>
            <w:r>
              <w:rPr>
                <w:b w:val="0"/>
                <w:i w:val="0"/>
                <w:sz w:val="18"/>
              </w:rPr>
              <w:t>Acute paronychia</w:t>
            </w:r>
          </w:p>
        </w:tc>
        <w:tc>
          <w:tcPr>
            <w:tcW w:type="dxa" w:w="2078"/>
          </w:tcPr>
          <w:p>
            <w:pPr>
              <w:spacing w:after="40"/>
            </w:pPr>
            <w:r>
              <w:rPr>
                <w:sz w:val="18"/>
              </w:rPr>
            </w:r>
            <w:r>
              <w:rPr>
                <w:b/>
                <w:i w:val="0"/>
                <w:sz w:val="18"/>
              </w:rPr>
              <w:t>2–5 days after trauma</w:t>
            </w:r>
            <w:r>
              <w:rPr>
                <w:b w:val="0"/>
                <w:i w:val="0"/>
                <w:sz w:val="18"/>
              </w:rPr>
              <w:t xml:space="preserve"> · rapid onset · erythematous edematous nail fold · may become fluctuant</w:t>
            </w:r>
          </w:p>
        </w:tc>
        <w:tc>
          <w:tcPr>
            <w:tcW w:type="dxa" w:w="2078"/>
          </w:tcPr>
          <w:p>
            <w:pPr>
              <w:spacing w:after="40"/>
            </w:pPr>
            <w:r>
              <w:rPr>
                <w:sz w:val="18"/>
              </w:rPr>
            </w:r>
            <w:r>
              <w:rPr>
                <w:b w:val="0"/>
                <w:i w:val="0"/>
                <w:sz w:val="18"/>
              </w:rPr>
              <w:t xml:space="preserve">Infection of the soft tissue around the fingernail (perionychium), starting as cellulitis and progressing to abscess. </w:t>
            </w:r>
            <w:r>
              <w:rPr>
                <w:b/>
                <w:i w:val="0"/>
                <w:sz w:val="18"/>
              </w:rPr>
              <w:t>Usually 2–5 days after trauma.</w:t>
            </w:r>
            <w:r>
              <w:rPr>
                <w:b w:val="0"/>
                <w:i w:val="0"/>
                <w:sz w:val="18"/>
              </w:rPr>
              <w:t xml:space="preserve"> Rapid onset of an erythematous edematous area; advanced cases collect purulent fluid under the nail folds. Staphylococcus aureus, Streptococcus pyogenes.</w:t>
            </w:r>
            <w:r>
              <w:rPr>
                <w:sz w:val="18"/>
              </w:rPr>
              <w:br/>
            </w:r>
            <w:r>
              <w:rPr>
                <w:sz w:val="18"/>
              </w:rPr>
              <w:br/>
            </w:r>
            <w:r>
              <w:rPr>
                <w:b w:val="0"/>
                <w:i w:val="0"/>
                <w:sz w:val="18"/>
              </w:rPr>
              <w:t>“My finger went red and throbbing a couple of days after a manicure.”</w:t>
            </w:r>
          </w:p>
        </w:tc>
        <w:tc>
          <w:tcPr>
            <w:tcW w:type="dxa" w:w="2078"/>
          </w:tcPr>
          <w:p>
            <w:pPr>
              <w:spacing w:after="40"/>
            </w:pPr>
            <w:r>
              <w:rPr>
                <w:sz w:val="18"/>
              </w:rPr>
            </w:r>
            <w:r>
              <w:rPr>
                <w:b/>
                <w:i w:val="0"/>
                <w:sz w:val="18"/>
              </w:rPr>
              <w:t>Usually clinical.</w:t>
            </w:r>
            <w:r>
              <w:rPr>
                <w:sz w:val="18"/>
              </w:rPr>
              <w:br/>
            </w:r>
            <w:r>
              <w:rPr>
                <w:b/>
                <w:i w:val="0"/>
                <w:sz w:val="18"/>
              </w:rPr>
              <w:t>Gram stain and culture</w:t>
            </w:r>
            <w:r>
              <w:rPr>
                <w:b w:val="0"/>
                <w:i w:val="0"/>
                <w:sz w:val="18"/>
              </w:rPr>
              <w:t xml:space="preserve"> to identify the bacterial cause; </w:t>
            </w:r>
            <w:r>
              <w:rPr>
                <w:b/>
                <w:i w:val="0"/>
                <w:sz w:val="18"/>
              </w:rPr>
              <w:t>potassium hydroxide</w:t>
            </w:r>
            <w:r>
              <w:rPr>
                <w:b w:val="0"/>
                <w:i w:val="0"/>
                <w:sz w:val="18"/>
              </w:rPr>
              <w:t xml:space="preserve"> to rule out candida; </w:t>
            </w:r>
            <w:r>
              <w:rPr>
                <w:b/>
                <w:i w:val="0"/>
                <w:sz w:val="18"/>
              </w:rPr>
              <w:t>Tzanck smear</w:t>
            </w:r>
            <w:r>
              <w:rPr>
                <w:b w:val="0"/>
                <w:i w:val="0"/>
                <w:sz w:val="18"/>
              </w:rPr>
              <w:t xml:space="preserve"> to rule out herpetic whitlow.</w:t>
            </w:r>
            <w:r>
              <w:rPr>
                <w:sz w:val="18"/>
              </w:rPr>
              <w:br/>
            </w:r>
            <w:r>
              <w:rPr>
                <w:sz w:val="18"/>
              </w:rPr>
              <w:br/>
            </w:r>
            <w:r>
              <w:rPr>
                <w:b/>
                <w:i w:val="0"/>
                <w:sz w:val="18"/>
              </w:rPr>
              <w:t>Labs to order</w:t>
            </w:r>
            <w:r>
              <w:rPr>
                <w:sz w:val="18"/>
              </w:rPr>
              <w:br/>
            </w:r>
            <w:r>
              <w:rPr>
                <w:b/>
                <w:i w:val="0"/>
                <w:sz w:val="18"/>
              </w:rPr>
              <w:t>No bloods.</w:t>
            </w:r>
            <w:r>
              <w:rPr>
                <w:b w:val="0"/>
                <w:i w:val="0"/>
                <w:sz w:val="18"/>
              </w:rPr>
              <w:t xml:space="preserve"> Gram stain and culture for the bacterial cause; potassium hydroxide to rule out Candida; Tzanck smear to rule out herpetic whitlow.</w:t>
            </w:r>
          </w:p>
        </w:tc>
        <w:tc>
          <w:tcPr>
            <w:tcW w:type="dxa" w:w="2078"/>
          </w:tcPr>
          <w:p>
            <w:pPr>
              <w:spacing w:after="40"/>
            </w:pPr>
            <w:r>
              <w:rPr>
                <w:sz w:val="18"/>
              </w:rPr>
            </w:r>
            <w:r>
              <w:rPr>
                <w:b/>
                <w:i w:val="0"/>
                <w:sz w:val="18"/>
              </w:rPr>
              <w:t>1st (mild):</w:t>
            </w:r>
            <w:r>
              <w:rPr>
                <w:b w:val="0"/>
                <w:i w:val="0"/>
                <w:sz w:val="18"/>
              </w:rPr>
              <w:t xml:space="preserve"> warm water compresses or soaks, 20 minutes 3× daily.</w:t>
            </w:r>
            <w:r>
              <w:rPr>
                <w:sz w:val="18"/>
              </w:rPr>
              <w:br/>
            </w:r>
            <w:r>
              <w:rPr>
                <w:b/>
                <w:i w:val="0"/>
                <w:sz w:val="18"/>
              </w:rPr>
              <w:t>Severe:</w:t>
            </w:r>
            <w:r>
              <w:rPr>
                <w:b w:val="0"/>
                <w:i w:val="0"/>
                <w:sz w:val="18"/>
              </w:rPr>
              <w:t xml:space="preserve"> incise and drain; obtain cultures to rule out MRSA. Oral antibiotics — amoxicillin-clavulanate, cephalexin, or </w:t>
            </w:r>
            <w:r>
              <w:rPr>
                <w:b/>
                <w:i w:val="0"/>
                <w:sz w:val="18"/>
              </w:rPr>
              <w:t>clindamycin if exposed to oral flora from nail biting</w:t>
            </w:r>
            <w:r>
              <w:rPr>
                <w:b w:val="0"/>
                <w:i w:val="0"/>
                <w:sz w:val="18"/>
              </w:rPr>
              <w:t>.</w:t>
            </w:r>
          </w:p>
        </w:tc>
        <w:tc>
          <w:tcPr>
            <w:tcW w:type="dxa" w:w="2078"/>
          </w:tcPr>
          <w:p>
            <w:pPr>
              <w:spacing w:after="40"/>
            </w:pPr>
            <w:r>
              <w:rPr>
                <w:sz w:val="18"/>
              </w:rPr>
            </w:r>
            <w:r>
              <w:rPr>
                <w:b w:val="0"/>
                <w:i w:val="0"/>
                <w:sz w:val="18"/>
              </w:rPr>
              <w:t>Predisposing: manicure, ingrown nail, hangnail, nail biting. Differential: onychomycosis, felon, herpetic whitlow, pseudomonal nail infection, squamous cell cancer of the nail.</w:t>
            </w:r>
          </w:p>
        </w:tc>
      </w:tr>
      <w:tr>
        <w:tc>
          <w:tcPr>
            <w:tcW w:type="dxa" w:w="2078"/>
          </w:tcPr>
          <w:p>
            <w:pPr>
              <w:jc w:val="center"/>
            </w:pPr>
            <w:r/>
            <w:r>
              <w:drawing>
                <wp:inline xmlns:a="http://schemas.openxmlformats.org/drawingml/2006/main" xmlns:pic="http://schemas.openxmlformats.org/drawingml/2006/picture">
                  <wp:extent cx="709838" cy="1051560"/>
                  <wp:docPr id="55" name="Picture 55"/>
                  <wp:cNvGraphicFramePr>
                    <a:graphicFrameLocks noChangeAspect="1"/>
                  </wp:cNvGraphicFramePr>
                  <a:graphic>
                    <a:graphicData uri="http://schemas.openxmlformats.org/drawingml/2006/picture">
                      <pic:pic>
                        <pic:nvPicPr>
                          <pic:cNvPr id="0" name="Clinical_Medicine_and_Surgery_I_Exam_1_cms-derm-chart-images_ext-chronic-paronychia.jpg"/>
                          <pic:cNvPicPr/>
                        </pic:nvPicPr>
                        <pic:blipFill>
                          <a:blip r:embed="rId63"/>
                          <a:stretch>
                            <a:fillRect/>
                          </a:stretch>
                        </pic:blipFill>
                        <pic:spPr>
                          <a:xfrm>
                            <a:off x="0" y="0"/>
                            <a:ext cx="709838" cy="1051560"/>
                          </a:xfrm>
                          <a:prstGeom prst="rect"/>
                        </pic:spPr>
                      </pic:pic>
                    </a:graphicData>
                  </a:graphic>
                </wp:inline>
              </w:drawing>
            </w:r>
          </w:p>
          <w:p>
            <w:pPr>
              <w:spacing w:after="40"/>
            </w:pPr>
            <w:r>
              <w:rPr>
                <w:b w:val="0"/>
                <w:i w:val="0"/>
                <w:sz w:val="18"/>
              </w:rPr>
              <w:t xml:space="preserve">The swollen proximal nail fold with </w:t>
            </w:r>
            <w:r>
              <w:rPr>
                <w:b/>
                <w:i w:val="0"/>
                <w:sz w:val="18"/>
              </w:rPr>
              <w:t>no cuticle</w:t>
            </w:r>
            <w:r>
              <w:rPr>
                <w:b w:val="0"/>
                <w:i w:val="0"/>
                <w:sz w:val="18"/>
              </w:rPr>
              <w:t xml:space="preserve"> and transverse ridging of the plate — and no fluctuance, which is what separates it from acute paronychia.</w:t>
            </w:r>
            <w:r>
              <w:rPr>
                <w:sz w:val="18"/>
              </w:rPr>
              <w:br/>
            </w:r>
            <w:r>
              <w:rPr>
                <w:b w:val="0"/>
                <w:i w:val="0"/>
                <w:sz w:val="18"/>
              </w:rPr>
              <w:t xml:space="preserve">Not in the deck — </w:t>
            </w:r>
            <w:r>
              <w:rPr>
                <w:b w:val="0"/>
                <w:i w:val="0"/>
                <w:sz w:val="18"/>
              </w:rPr>
              <w:t>Daifallah M. Al Aboud, MD</w:t>
            </w:r>
            <w:r>
              <w:rPr>
                <w:b w:val="0"/>
                <w:i w:val="0"/>
                <w:sz w:val="18"/>
              </w:rPr>
              <w:t>, via Wikimedia Commons, from StatPearls · CC BY 4.0</w:t>
            </w:r>
          </w:p>
        </w:tc>
        <w:tc>
          <w:tcPr>
            <w:tcW w:type="dxa" w:w="2078"/>
          </w:tcPr>
          <w:p>
            <w:pPr>
              <w:spacing w:after="40"/>
            </w:pPr>
            <w:r>
              <w:rPr>
                <w:sz w:val="18"/>
              </w:rPr>
            </w:r>
            <w:r>
              <w:rPr>
                <w:b w:val="0"/>
                <w:i w:val="0"/>
                <w:sz w:val="18"/>
              </w:rPr>
              <w:t>Chronic paronychia</w:t>
            </w:r>
          </w:p>
        </w:tc>
        <w:tc>
          <w:tcPr>
            <w:tcW w:type="dxa" w:w="2078"/>
          </w:tcPr>
          <w:p>
            <w:pPr>
              <w:spacing w:after="40"/>
            </w:pPr>
            <w:r>
              <w:rPr>
                <w:sz w:val="18"/>
              </w:rPr>
            </w:r>
            <w:r>
              <w:rPr>
                <w:b/>
                <w:i w:val="0"/>
                <w:sz w:val="18"/>
              </w:rPr>
              <w:t>Irritant/allergic, not primarily infective</w:t>
            </w:r>
            <w:r>
              <w:rPr>
                <w:b w:val="0"/>
                <w:i w:val="0"/>
                <w:sz w:val="18"/>
              </w:rPr>
              <w:t xml:space="preserve"> · </w:t>
            </w:r>
            <w:r>
              <w:rPr>
                <w:b/>
                <w:i/>
                <w:sz w:val="18"/>
              </w:rPr>
              <w:t>Candida albicans</w:t>
            </w:r>
            <w:r>
              <w:rPr>
                <w:b w:val="0"/>
                <w:i w:val="0"/>
                <w:sz w:val="18"/>
              </w:rPr>
              <w:t xml:space="preserve"> commonest · </w:t>
            </w:r>
            <w:r>
              <w:rPr>
                <w:b/>
                <w:i w:val="0"/>
                <w:sz w:val="18"/>
              </w:rPr>
              <w:t>no fluctuance</w:t>
            </w:r>
            <w:r>
              <w:rPr>
                <w:b w:val="0"/>
                <w:i w:val="0"/>
                <w:sz w:val="18"/>
              </w:rPr>
              <w:t xml:space="preserve"> · thickened nail plates</w:t>
            </w:r>
          </w:p>
        </w:tc>
        <w:tc>
          <w:tcPr>
            <w:tcW w:type="dxa" w:w="2078"/>
          </w:tcPr>
          <w:p>
            <w:pPr>
              <w:spacing w:after="40"/>
            </w:pPr>
            <w:r>
              <w:rPr>
                <w:sz w:val="18"/>
              </w:rPr>
            </w:r>
            <w:r>
              <w:rPr>
                <w:b w:val="0"/>
                <w:i w:val="0"/>
                <w:sz w:val="18"/>
              </w:rPr>
              <w:t xml:space="preserve">An </w:t>
            </w:r>
            <w:r>
              <w:rPr>
                <w:b/>
                <w:i w:val="0"/>
                <w:sz w:val="18"/>
              </w:rPr>
              <w:t>inflammatory reaction of the proximal nail fold to irritants and allergens</w:t>
            </w:r>
            <w:r>
              <w:rPr>
                <w:b w:val="0"/>
                <w:i w:val="0"/>
                <w:sz w:val="18"/>
              </w:rPr>
              <w:t xml:space="preserve">, possibly eczematous. </w:t>
            </w:r>
            <w:r>
              <w:rPr>
                <w:b/>
                <w:i w:val="0"/>
                <w:sz w:val="18"/>
              </w:rPr>
              <w:t>Candida albicans</w:t>
            </w:r>
            <w:r>
              <w:rPr>
                <w:b w:val="0"/>
                <w:i w:val="0"/>
                <w:sz w:val="18"/>
              </w:rPr>
              <w:t xml:space="preserve"> is the commonest organism. Edematous, erythematous, tender nail folds </w:t>
            </w:r>
            <w:r>
              <w:rPr>
                <w:b/>
                <w:i w:val="0"/>
                <w:sz w:val="18"/>
              </w:rPr>
              <w:t>without fluctuance</w:t>
            </w:r>
            <w:r>
              <w:rPr>
                <w:b w:val="0"/>
                <w:i w:val="0"/>
                <w:sz w:val="18"/>
              </w:rPr>
              <w:t xml:space="preserve">; nail plates thicken and discolor; cuticles separate from the plate. </w:t>
            </w:r>
            <w:r>
              <w:rPr>
                <w:b/>
                <w:i w:val="0"/>
                <w:sz w:val="18"/>
              </w:rPr>
              <w:t>Present at least 6 weeks.</w:t>
            </w:r>
            <w:r>
              <w:rPr>
                <w:sz w:val="18"/>
              </w:rPr>
              <w:br/>
            </w:r>
            <w:r>
              <w:rPr>
                <w:sz w:val="18"/>
              </w:rPr>
              <w:br/>
            </w:r>
            <w:r>
              <w:rPr>
                <w:b w:val="0"/>
                <w:i w:val="0"/>
                <w:sz w:val="18"/>
              </w:rPr>
              <w:t>“My nail folds have been puffy and sore for months and my nails look ruined.”</w:t>
            </w:r>
          </w:p>
        </w:tc>
        <w:tc>
          <w:tcPr>
            <w:tcW w:type="dxa" w:w="2078"/>
          </w:tcPr>
          <w:p>
            <w:pPr>
              <w:spacing w:after="40"/>
            </w:pPr>
            <w:r>
              <w:rPr>
                <w:sz w:val="18"/>
              </w:rPr>
            </w:r>
            <w:r>
              <w:rPr>
                <w:b/>
                <w:i w:val="0"/>
                <w:sz w:val="18"/>
              </w:rPr>
              <w:t>Clinical</w:t>
            </w:r>
            <w:r>
              <w:rPr>
                <w:b w:val="0"/>
                <w:i w:val="0"/>
                <w:sz w:val="18"/>
              </w:rPr>
              <w:t>, with a history of continuous hand immersion in water or chemical contact.</w:t>
            </w:r>
            <w:r>
              <w:rPr>
                <w:sz w:val="18"/>
              </w:rPr>
              <w:br/>
            </w:r>
            <w:r>
              <w:rPr>
                <w:sz w:val="18"/>
              </w:rPr>
              <w:br/>
            </w:r>
            <w:r>
              <w:rPr>
                <w:b/>
                <w:i w:val="0"/>
                <w:sz w:val="18"/>
              </w:rPr>
              <w:t>Labs to order</w:t>
            </w:r>
            <w:r>
              <w:rPr>
                <w:sz w:val="18"/>
              </w:rPr>
              <w:br/>
            </w:r>
            <w:r>
              <w:rPr>
                <w:b/>
                <w:i w:val="0"/>
                <w:sz w:val="18"/>
              </w:rPr>
              <w:t>None</w:t>
            </w:r>
            <w:r>
              <w:rPr>
                <w:b w:val="0"/>
                <w:i w:val="0"/>
                <w:sz w:val="18"/>
              </w:rPr>
              <w:t xml:space="preserve"> — clinical, on the immersion or chemical exposure history.</w:t>
            </w:r>
          </w:p>
        </w:tc>
        <w:tc>
          <w:tcPr>
            <w:tcW w:type="dxa" w:w="2078"/>
          </w:tcPr>
          <w:p>
            <w:pPr>
              <w:spacing w:after="40"/>
            </w:pPr>
            <w:r>
              <w:rPr>
                <w:sz w:val="18"/>
              </w:rPr>
            </w:r>
            <w:r>
              <w:rPr>
                <w:b/>
                <w:i w:val="0"/>
                <w:sz w:val="18"/>
              </w:rPr>
              <w:t>1st:</w:t>
            </w:r>
            <w:r>
              <w:rPr>
                <w:b w:val="0"/>
                <w:i w:val="0"/>
                <w:sz w:val="18"/>
              </w:rPr>
              <w:t xml:space="preserve"> treat the underlying inflammation and infection; </w:t>
            </w:r>
            <w:r>
              <w:rPr>
                <w:b/>
                <w:i w:val="0"/>
                <w:sz w:val="18"/>
              </w:rPr>
              <w:t>keep the hands as dry as possible</w:t>
            </w:r>
            <w:r>
              <w:rPr>
                <w:b w:val="0"/>
                <w:i w:val="0"/>
                <w:sz w:val="18"/>
              </w:rPr>
              <w:t>; broad-spectrum topical antifungal (miconazole).</w:t>
            </w:r>
            <w:r>
              <w:rPr>
                <w:sz w:val="18"/>
              </w:rPr>
              <w:br/>
            </w:r>
            <w:r>
              <w:rPr>
                <w:b/>
                <w:i w:val="0"/>
                <w:sz w:val="18"/>
              </w:rPr>
              <w:t>2nd:</w:t>
            </w:r>
            <w:r>
              <w:rPr>
                <w:b w:val="0"/>
                <w:i w:val="0"/>
                <w:sz w:val="18"/>
              </w:rPr>
              <w:t xml:space="preserve"> oral antifungal in severe cases (fluconazole).</w:t>
            </w:r>
          </w:p>
        </w:tc>
        <w:tc>
          <w:tcPr>
            <w:tcW w:type="dxa" w:w="2078"/>
          </w:tcPr>
          <w:p>
            <w:pPr>
              <w:spacing w:after="40"/>
            </w:pPr>
            <w:r>
              <w:rPr>
                <w:sz w:val="18"/>
              </w:rPr>
            </w:r>
            <w:r>
              <w:rPr>
                <w:b w:val="0"/>
                <w:i w:val="0"/>
                <w:sz w:val="18"/>
              </w:rPr>
              <w:t xml:space="preserve">Predisposing: diabetes, laundry workers, cleaners, cooks, bartenders, dishwashers, swimming. </w:t>
            </w:r>
            <w:r>
              <w:rPr>
                <w:b/>
                <w:i w:val="0"/>
                <w:sz w:val="18"/>
              </w:rPr>
              <w:t>The timescale is what separates it from acute paronychia</w:t>
            </w:r>
            <w:r>
              <w:rPr>
                <w:b w:val="0"/>
                <w:i w:val="0"/>
                <w:sz w:val="18"/>
              </w:rPr>
              <w:t xml:space="preserve"> — days versus six weeks.</w:t>
            </w:r>
          </w:p>
        </w:tc>
      </w:tr>
      <w:tr>
        <w:tc>
          <w:tcPr>
            <w:tcW w:type="dxa" w:w="2078"/>
          </w:tcPr>
          <w:p>
            <w:pPr>
              <w:jc w:val="center"/>
            </w:pPr>
            <w:r/>
            <w:r>
              <w:drawing>
                <wp:inline xmlns:a="http://schemas.openxmlformats.org/drawingml/2006/main" xmlns:pic="http://schemas.openxmlformats.org/drawingml/2006/picture">
                  <wp:extent cx="1234440" cy="811620"/>
                  <wp:docPr id="56" name="Picture 56"/>
                  <wp:cNvGraphicFramePr>
                    <a:graphicFrameLocks noChangeAspect="1"/>
                  </wp:cNvGraphicFramePr>
                  <a:graphic>
                    <a:graphicData uri="http://schemas.openxmlformats.org/drawingml/2006/picture">
                      <pic:pic>
                        <pic:nvPicPr>
                          <pic:cNvPr id="0" name="Clinical_Medicine_and_Surgery_I_Exam_1_cms-derm-chart-images_l4_s124_2.jpg"/>
                          <pic:cNvPicPr/>
                        </pic:nvPicPr>
                        <pic:blipFill>
                          <a:blip r:embed="rId64"/>
                          <a:stretch>
                            <a:fillRect/>
                          </a:stretch>
                        </pic:blipFill>
                        <pic:spPr>
                          <a:xfrm>
                            <a:off x="0" y="0"/>
                            <a:ext cx="1234440" cy="811620"/>
                          </a:xfrm>
                          <a:prstGeom prst="rect"/>
                        </pic:spPr>
                      </pic:pic>
                    </a:graphicData>
                  </a:graphic>
                </wp:inline>
              </w:drawing>
            </w:r>
          </w:p>
          <w:p>
            <w:pPr>
              <w:spacing w:after="40"/>
            </w:pPr>
            <w:r>
              <w:rPr>
                <w:b w:val="0"/>
                <w:i w:val="0"/>
                <w:sz w:val="18"/>
              </w:rPr>
              <w:t>Lecture 4 · Slide 124</w:t>
            </w:r>
            <w:r>
              <w:rPr>
                <w:sz w:val="18"/>
              </w:rPr>
              <w:br/>
            </w:r>
            <w:r>
              <w:rPr>
                <w:b w:val="0"/>
                <w:i w:val="0"/>
                <w:sz w:val="18"/>
              </w:rPr>
              <w:t>4. Cutaneous Bacterial Infections.pptx</w:t>
            </w:r>
          </w:p>
        </w:tc>
        <w:tc>
          <w:tcPr>
            <w:tcW w:type="dxa" w:w="2078"/>
          </w:tcPr>
          <w:p>
            <w:pPr>
              <w:spacing w:after="40"/>
            </w:pPr>
            <w:r>
              <w:rPr>
                <w:sz w:val="18"/>
              </w:rPr>
            </w:r>
            <w:r>
              <w:rPr>
                <w:b w:val="0"/>
                <w:i w:val="0"/>
                <w:sz w:val="18"/>
              </w:rPr>
              <w:t>Necrotizing fasciitis</w:t>
            </w:r>
          </w:p>
        </w:tc>
        <w:tc>
          <w:tcPr>
            <w:tcW w:type="dxa" w:w="2078"/>
          </w:tcPr>
          <w:p>
            <w:pPr>
              <w:spacing w:after="40"/>
            </w:pPr>
            <w:r>
              <w:rPr>
                <w:sz w:val="18"/>
              </w:rPr>
            </w:r>
            <w:r>
              <w:rPr>
                <w:b/>
                <w:i w:val="0"/>
                <w:sz w:val="18"/>
              </w:rPr>
              <w:t>Unrelenting pain OUT OF PROPORTION to the findings</w:t>
            </w:r>
            <w:r>
              <w:rPr>
                <w:b w:val="0"/>
                <w:i w:val="0"/>
                <w:sz w:val="18"/>
              </w:rPr>
              <w:t xml:space="preserve"> · rapidly progressive · hypotension + white count ≥15,000 + violaceous skin</w:t>
            </w:r>
          </w:p>
        </w:tc>
        <w:tc>
          <w:tcPr>
            <w:tcW w:type="dxa" w:w="2078"/>
          </w:tcPr>
          <w:p>
            <w:pPr>
              <w:spacing w:after="40"/>
            </w:pPr>
            <w:r>
              <w:rPr>
                <w:sz w:val="18"/>
              </w:rPr>
            </w:r>
            <w:r>
              <w:rPr>
                <w:b w:val="0"/>
                <w:i w:val="0"/>
                <w:sz w:val="18"/>
              </w:rPr>
              <w:t xml:space="preserve">Bacterial infection of the tissue surrounding muscle, nerve, fat and vessels, leading to necrosis. Polymicrobial; Group A streptococcus common. </w:t>
            </w:r>
            <w:r>
              <w:rPr>
                <w:b/>
                <w:i w:val="0"/>
                <w:sz w:val="18"/>
              </w:rPr>
              <w:t>Difficult to recognize early but rapidly progressive.</w:t>
            </w:r>
            <w:r>
              <w:rPr>
                <w:sz w:val="18"/>
              </w:rPr>
              <w:br/>
            </w:r>
            <w:r>
              <w:rPr>
                <w:b w:val="0"/>
                <w:i w:val="0"/>
                <w:sz w:val="18"/>
              </w:rPr>
              <w:t>The clue: unrelenting pain OUT OF PROPORTION to the physical examination.</w:t>
            </w:r>
            <w:r>
              <w:rPr>
                <w:b w:val="0"/>
                <w:i w:val="0"/>
                <w:sz w:val="18"/>
              </w:rPr>
              <w:t xml:space="preserve"> Later: skin changes red-purple to blue-gray, bullae with thick pink or purple fluid, cutaneous gangrene, and </w:t>
            </w:r>
            <w:r>
              <w:rPr>
                <w:b/>
                <w:i w:val="0"/>
                <w:sz w:val="18"/>
              </w:rPr>
              <w:t>the area stops being tender because the superficial nerves have been destroyed</w:t>
            </w:r>
            <w:r>
              <w:rPr>
                <w:b w:val="0"/>
                <w:i w:val="0"/>
                <w:sz w:val="18"/>
              </w:rPr>
              <w:t>. Fever 38.9–40.5°C, tachycardia, hypotension, septic shock.</w:t>
            </w:r>
            <w:r>
              <w:rPr>
                <w:sz w:val="18"/>
              </w:rPr>
              <w:br/>
            </w:r>
            <w:r>
              <w:rPr>
                <w:sz w:val="18"/>
              </w:rPr>
              <w:br/>
            </w:r>
            <w:r>
              <w:rPr>
                <w:b w:val="0"/>
                <w:i w:val="0"/>
                <w:sz w:val="18"/>
              </w:rPr>
              <w:t>“The pain is far worse than it looks — and now it's gone numb.”</w:t>
            </w:r>
          </w:p>
        </w:tc>
        <w:tc>
          <w:tcPr>
            <w:tcW w:type="dxa" w:w="2078"/>
          </w:tcPr>
          <w:p>
            <w:pPr>
              <w:spacing w:after="40"/>
            </w:pPr>
            <w:r>
              <w:rPr>
                <w:sz w:val="18"/>
              </w:rPr>
            </w:r>
            <w:r>
              <w:rPr>
                <w:b/>
                <w:i w:val="0"/>
                <w:sz w:val="18"/>
              </w:rPr>
              <w:t>A surgical emergency with high mortality.</w:t>
            </w:r>
            <w:r>
              <w:rPr>
                <w:b w:val="0"/>
                <w:i w:val="0"/>
                <w:sz w:val="18"/>
              </w:rPr>
              <w:t xml:space="preserve"> </w:t>
            </w:r>
            <w:r>
              <w:rPr>
                <w:b w:val="0"/>
                <w:i w:val="0"/>
                <w:sz w:val="18"/>
              </w:rPr>
              <w:t>Laboratory tests and imaging must NOT delay surgical intervention.</w:t>
            </w:r>
            <w:r>
              <w:rPr>
                <w:sz w:val="18"/>
              </w:rPr>
              <w:br/>
            </w:r>
            <w:r>
              <w:rPr>
                <w:b w:val="0"/>
                <w:i w:val="0"/>
                <w:sz w:val="18"/>
              </w:rPr>
              <w:t>Complete blood count with differential, chemistry, arterial blood gas, urinalysis, blood and tissue cultures.</w:t>
            </w:r>
            <w:r>
              <w:rPr>
                <w:sz w:val="18"/>
              </w:rPr>
              <w:br/>
            </w:r>
            <w:r>
              <w:rPr>
                <w:b w:val="0"/>
                <w:i w:val="0"/>
                <w:sz w:val="18"/>
              </w:rPr>
              <w:t xml:space="preserve">Ultrasound demonstrates air bubbles in soft tissue; magnetic resonance or computed tomography localizes site and depth. </w:t>
            </w:r>
            <w:r>
              <w:rPr>
                <w:b/>
                <w:i w:val="0"/>
                <w:sz w:val="18"/>
              </w:rPr>
              <w:t>Gas may be present with Clostridium perfringens; it is NOT present with Group A streptococcus.</w:t>
            </w:r>
            <w:r>
              <w:rPr>
                <w:sz w:val="18"/>
              </w:rPr>
              <w:br/>
            </w:r>
            <w:r>
              <w:rPr>
                <w:sz w:val="18"/>
              </w:rPr>
              <w:br/>
            </w:r>
            <w:r>
              <w:rPr>
                <w:b/>
                <w:i w:val="0"/>
                <w:sz w:val="18"/>
              </w:rPr>
              <w:t>Labs to order</w:t>
            </w:r>
            <w:r>
              <w:rPr>
                <w:sz w:val="18"/>
              </w:rPr>
              <w:br/>
            </w:r>
            <w:r>
              <w:rPr>
                <w:b/>
                <w:i w:val="0"/>
                <w:sz w:val="18"/>
              </w:rPr>
              <w:t>Complete blood count with differential, chemistry, arterial blood gas, urinalysis, and blood and tissue cultures.</w:t>
            </w:r>
            <w:r>
              <w:rPr>
                <w:b w:val="0"/>
                <w:i w:val="0"/>
                <w:sz w:val="18"/>
              </w:rPr>
              <w:t xml:space="preserve"> </w:t>
            </w:r>
            <w:r>
              <w:rPr>
                <w:b w:val="0"/>
                <w:i w:val="0"/>
                <w:sz w:val="18"/>
              </w:rPr>
              <w:t>They must NOT delay surgery.</w:t>
            </w:r>
          </w:p>
        </w:tc>
        <w:tc>
          <w:tcPr>
            <w:tcW w:type="dxa" w:w="2078"/>
          </w:tcPr>
          <w:p>
            <w:pPr>
              <w:spacing w:after="40"/>
            </w:pPr>
            <w:r>
              <w:rPr>
                <w:sz w:val="18"/>
              </w:rPr>
            </w:r>
            <w:r>
              <w:rPr>
                <w:b/>
                <w:i w:val="0"/>
                <w:sz w:val="18"/>
              </w:rPr>
              <w:t>1st: aggressive surgical debridement of necrotic tissue.</w:t>
            </w:r>
            <w:r>
              <w:rPr>
                <w:b w:val="0"/>
                <w:i w:val="0"/>
                <w:sz w:val="18"/>
              </w:rPr>
              <w:t xml:space="preserve"> Admit to a surgical intensive care unit (burn or trauma center). Team approach with consultations.</w:t>
            </w:r>
            <w:r>
              <w:rPr>
                <w:sz w:val="18"/>
              </w:rPr>
              <w:br/>
            </w:r>
            <w:r>
              <w:rPr>
                <w:b/>
                <w:i w:val="0"/>
                <w:sz w:val="18"/>
              </w:rPr>
              <w:t>Antibiotics:</w:t>
            </w:r>
            <w:r>
              <w:rPr>
                <w:b w:val="0"/>
                <w:i w:val="0"/>
                <w:sz w:val="18"/>
              </w:rPr>
              <w:t xml:space="preserve"> broad-based, covering aerobic Gram-positive and Gram-negative organisms and anaerobes.</w:t>
            </w:r>
          </w:p>
        </w:tc>
        <w:tc>
          <w:tcPr>
            <w:tcW w:type="dxa" w:w="2078"/>
          </w:tcPr>
          <w:p>
            <w:pPr>
              <w:spacing w:after="40"/>
            </w:pPr>
            <w:r>
              <w:rPr>
                <w:sz w:val="18"/>
              </w:rPr>
            </w:r>
            <w:r>
              <w:rPr>
                <w:b/>
                <w:i w:val="0"/>
                <w:sz w:val="18"/>
              </w:rPr>
              <w:t>Commonly misdiagnosed as cellulitis, sent home, and returns worse.</w:t>
            </w:r>
            <w:r>
              <w:rPr>
                <w:b w:val="0"/>
                <w:i w:val="0"/>
                <w:sz w:val="18"/>
              </w:rPr>
              <w:t xml:space="preserve"> Consider it if there is no response to antibiotics within 48 hours. Risk factors: trauma, burns, surgery, immunosuppression, renal failure, alcoholism, dental infection, injection drug use. Male &gt; female.</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34440" cy="484958"/>
                  <wp:docPr id="57" name="Picture 57"/>
                  <wp:cNvGraphicFramePr>
                    <a:graphicFrameLocks noChangeAspect="1"/>
                  </wp:cNvGraphicFramePr>
                  <a:graphic>
                    <a:graphicData uri="http://schemas.openxmlformats.org/drawingml/2006/picture">
                      <pic:pic>
                        <pic:nvPicPr>
                          <pic:cNvPr id="0" name="Clinical_Medicine_and_Surgery_I_Exam_1_cms-derm-chart-images_l5_s009_1.jpg"/>
                          <pic:cNvPicPr/>
                        </pic:nvPicPr>
                        <pic:blipFill>
                          <a:blip r:embed="rId65"/>
                          <a:stretch>
                            <a:fillRect/>
                          </a:stretch>
                        </pic:blipFill>
                        <pic:spPr>
                          <a:xfrm>
                            <a:off x="0" y="0"/>
                            <a:ext cx="1234440" cy="484958"/>
                          </a:xfrm>
                          <a:prstGeom prst="rect"/>
                        </pic:spPr>
                      </pic:pic>
                    </a:graphicData>
                  </a:graphic>
                </wp:inline>
              </w:drawing>
            </w:r>
          </w:p>
          <w:p>
            <w:pPr>
              <w:spacing w:after="40"/>
            </w:pPr>
            <w:r>
              <w:rPr>
                <w:b w:val="0"/>
                <w:i w:val="0"/>
                <w:sz w:val="18"/>
              </w:rPr>
              <w:t>Lecture 5 · Slide 9</w:t>
            </w:r>
            <w:r>
              <w:rPr>
                <w:sz w:val="18"/>
              </w:rPr>
              <w:br/>
            </w:r>
            <w:r>
              <w:rPr>
                <w:b w:val="0"/>
                <w:i w:val="0"/>
                <w:sz w:val="18"/>
              </w:rPr>
              <w:t>CMS I Dermatological Infestations - Shahsv.pptx</w:t>
            </w:r>
          </w:p>
        </w:tc>
        <w:tc>
          <w:tcPr>
            <w:tcW w:type="dxa" w:w="2078"/>
          </w:tcPr>
          <w:p>
            <w:pPr>
              <w:spacing w:after="40"/>
            </w:pPr>
            <w:r>
              <w:rPr>
                <w:sz w:val="18"/>
              </w:rPr>
            </w:r>
            <w:r>
              <w:rPr>
                <w:b w:val="0"/>
                <w:i w:val="0"/>
                <w:sz w:val="18"/>
              </w:rPr>
              <w:t>Scabies</w:t>
            </w:r>
          </w:p>
        </w:tc>
        <w:tc>
          <w:tcPr>
            <w:tcW w:type="dxa" w:w="2078"/>
          </w:tcPr>
          <w:p>
            <w:pPr>
              <w:spacing w:after="40"/>
            </w:pPr>
            <w:r>
              <w:rPr>
                <w:sz w:val="18"/>
              </w:rPr>
            </w:r>
            <w:r>
              <w:rPr>
                <w:b/>
                <w:i w:val="0"/>
                <w:sz w:val="18"/>
              </w:rPr>
              <w:t>Intense NOCTURNAL pruritus</w:t>
            </w:r>
            <w:r>
              <w:rPr>
                <w:b w:val="0"/>
                <w:i w:val="0"/>
                <w:sz w:val="18"/>
              </w:rPr>
              <w:t xml:space="preserve"> · </w:t>
            </w:r>
            <w:r>
              <w:rPr>
                <w:b/>
                <w:i w:val="0"/>
                <w:sz w:val="18"/>
              </w:rPr>
              <w:t>interdigital webs</w:t>
            </w:r>
            <w:r>
              <w:rPr>
                <w:b w:val="0"/>
                <w:i w:val="0"/>
                <w:sz w:val="18"/>
              </w:rPr>
              <w:t xml:space="preserve">, volar wrists, axillae, genitalia · </w:t>
            </w:r>
            <w:r>
              <w:rPr>
                <w:b/>
                <w:i w:val="0"/>
                <w:sz w:val="18"/>
              </w:rPr>
              <w:t>spares the head in adults</w:t>
            </w:r>
          </w:p>
        </w:tc>
        <w:tc>
          <w:tcPr>
            <w:tcW w:type="dxa" w:w="2078"/>
          </w:tcPr>
          <w:p>
            <w:pPr>
              <w:spacing w:after="40"/>
            </w:pPr>
            <w:r>
              <w:rPr>
                <w:sz w:val="18"/>
              </w:rPr>
            </w:r>
            <w:r>
              <w:rPr>
                <w:b/>
                <w:i w:val="0"/>
                <w:sz w:val="18"/>
              </w:rPr>
              <w:t>Itching almost always, and severe</w:t>
            </w:r>
            <w:r>
              <w:rPr>
                <w:b w:val="0"/>
                <w:i w:val="0"/>
                <w:sz w:val="18"/>
              </w:rPr>
              <w:t xml:space="preserve">, with intense </w:t>
            </w:r>
            <w:r>
              <w:rPr>
                <w:b/>
                <w:i w:val="0"/>
                <w:sz w:val="18"/>
              </w:rPr>
              <w:t>nocturnal</w:t>
            </w:r>
            <w:r>
              <w:rPr>
                <w:b w:val="0"/>
                <w:i w:val="0"/>
                <w:sz w:val="18"/>
              </w:rPr>
              <w:t xml:space="preserve"> pruritus. Insidious onset. Excoriations and eczematous dermatitis in interdigital webs, sides of fingers, volar wrists, elbows, axillae, scrotum, penis, labia, areolae. </w:t>
            </w:r>
            <w:r>
              <w:rPr>
                <w:b/>
                <w:i w:val="0"/>
                <w:sz w:val="18"/>
              </w:rPr>
              <w:t>Head and neck spared in healthy adults</w:t>
            </w:r>
            <w:r>
              <w:rPr>
                <w:b w:val="0"/>
                <w:i w:val="0"/>
                <w:sz w:val="18"/>
              </w:rPr>
              <w:t xml:space="preserve"> — but involved in infants, the elderly and the immunocompromised, who also get indurated crusted nodules on the trunk.</w:t>
            </w:r>
            <w:r>
              <w:rPr>
                <w:sz w:val="18"/>
              </w:rPr>
              <w:br/>
            </w:r>
            <w:r>
              <w:rPr>
                <w:b/>
                <w:i w:val="0"/>
                <w:sz w:val="18"/>
              </w:rPr>
              <w:t>Pathognomonic: a thin, thread-like linear or J-shaped BURROW, 1–10 mm.</w:t>
            </w:r>
            <w:r>
              <w:rPr>
                <w:sz w:val="18"/>
              </w:rPr>
              <w:br/>
            </w:r>
            <w:r>
              <w:rPr>
                <w:sz w:val="18"/>
              </w:rPr>
              <w:br/>
            </w:r>
            <w:r>
              <w:rPr>
                <w:b w:val="0"/>
                <w:i w:val="0"/>
                <w:sz w:val="18"/>
              </w:rPr>
              <w:t>“The itch is unbearable at night and it's driving me mad.”</w:t>
            </w:r>
          </w:p>
        </w:tc>
        <w:tc>
          <w:tcPr>
            <w:tcW w:type="dxa" w:w="2078"/>
          </w:tcPr>
          <w:p>
            <w:pPr>
              <w:spacing w:after="40"/>
            </w:pPr>
            <w:r>
              <w:rPr>
                <w:sz w:val="18"/>
              </w:rPr>
            </w:r>
            <w:r>
              <w:rPr>
                <w:b/>
                <w:i w:val="0"/>
                <w:sz w:val="18"/>
              </w:rPr>
              <w:t>Definitive: microscopic identification of the organism, ova or feces.</w:t>
            </w:r>
            <w:r>
              <w:rPr>
                <w:sz w:val="18"/>
              </w:rPr>
              <w:br/>
            </w:r>
            <w:r>
              <w:rPr>
                <w:b/>
                <w:i w:val="0"/>
                <w:sz w:val="18"/>
              </w:rPr>
              <w:t>Skin scraping</w:t>
            </w:r>
            <w:r>
              <w:rPr>
                <w:b w:val="0"/>
                <w:i w:val="0"/>
                <w:sz w:val="18"/>
              </w:rPr>
              <w:t xml:space="preserve"> — number 15 blade, unexcoriated burrow or papule, swab with alcohol, apply mineral oil, scrape firmly onto a slide.</w:t>
            </w:r>
            <w:r>
              <w:rPr>
                <w:sz w:val="18"/>
              </w:rPr>
              <w:br/>
            </w:r>
            <w:r>
              <w:rPr>
                <w:b/>
                <w:i w:val="0"/>
                <w:sz w:val="18"/>
              </w:rPr>
              <w:t>Dermoscopy</w:t>
            </w:r>
            <w:r>
              <w:rPr>
                <w:b w:val="0"/>
                <w:i w:val="0"/>
                <w:sz w:val="18"/>
              </w:rPr>
              <w:t xml:space="preserve"> — the </w:t>
            </w:r>
            <w:r>
              <w:rPr>
                <w:b/>
                <w:i w:val="0"/>
                <w:sz w:val="18"/>
              </w:rPr>
              <w:t>“delta-wing jet”</w:t>
            </w:r>
            <w:r>
              <w:rPr>
                <w:b w:val="0"/>
                <w:i w:val="0"/>
                <w:sz w:val="18"/>
              </w:rPr>
              <w:t xml:space="preserve"> sign.</w:t>
            </w:r>
            <w:r>
              <w:rPr>
                <w:sz w:val="18"/>
              </w:rPr>
              <w:br/>
            </w:r>
            <w:r>
              <w:rPr>
                <w:b/>
                <w:i w:val="0"/>
                <w:sz w:val="18"/>
              </w:rPr>
              <w:t>Burrow ink test</w:t>
            </w:r>
            <w:r>
              <w:rPr>
                <w:b w:val="0"/>
                <w:i w:val="0"/>
                <w:sz w:val="18"/>
              </w:rPr>
              <w:t xml:space="preserve"> — blue/black ink applied; a zigzag line running away from the lesion is positive.</w:t>
            </w:r>
            <w:r>
              <w:rPr>
                <w:sz w:val="18"/>
              </w:rPr>
              <w:br/>
            </w:r>
            <w:r>
              <w:rPr>
                <w:sz w:val="18"/>
              </w:rPr>
              <w:br/>
            </w:r>
            <w:r>
              <w:rPr>
                <w:b/>
                <w:i w:val="0"/>
                <w:sz w:val="18"/>
              </w:rPr>
              <w:t>Labs to order</w:t>
            </w:r>
            <w:r>
              <w:rPr>
                <w:sz w:val="18"/>
              </w:rPr>
              <w:br/>
            </w:r>
            <w:r>
              <w:rPr>
                <w:b/>
                <w:i w:val="0"/>
                <w:sz w:val="18"/>
              </w:rPr>
              <w:t>None</w:t>
            </w:r>
            <w:r>
              <w:rPr>
                <w:b w:val="0"/>
                <w:i w:val="0"/>
                <w:sz w:val="18"/>
              </w:rPr>
              <w:t xml:space="preserve"> — microscopic identification of the organism, ova or feces is the diagnosis.</w:t>
            </w:r>
          </w:p>
        </w:tc>
        <w:tc>
          <w:tcPr>
            <w:tcW w:type="dxa" w:w="2078"/>
          </w:tcPr>
          <w:p>
            <w:pPr>
              <w:spacing w:after="40"/>
            </w:pPr>
            <w:r>
              <w:rPr>
                <w:sz w:val="18"/>
              </w:rPr>
            </w:r>
            <w:r>
              <w:rPr>
                <w:b/>
                <w:i w:val="0"/>
                <w:sz w:val="18"/>
              </w:rPr>
              <w:t>1st: topical permethrin overnight to the ENTIRE skin surface with attention to creases, and a SECOND APPLICATION ONE WEEK LATER.</w:t>
            </w:r>
            <w:r>
              <w:rPr>
                <w:sz w:val="18"/>
              </w:rPr>
              <w:br/>
            </w:r>
            <w:r>
              <w:rPr>
                <w:b/>
                <w:i w:val="0"/>
                <w:sz w:val="18"/>
              </w:rPr>
              <w:t>Non-pharmacologic:</w:t>
            </w:r>
            <w:r>
              <w:rPr>
                <w:b w:val="0"/>
                <w:i w:val="0"/>
                <w:sz w:val="18"/>
              </w:rPr>
              <w:t xml:space="preserve"> wash bedding and clothing at </w:t>
            </w:r>
            <w:r>
              <w:rPr>
                <w:b/>
                <w:i w:val="0"/>
                <w:sz w:val="18"/>
              </w:rPr>
              <w:t>60°C</w:t>
            </w:r>
            <w:r>
              <w:rPr>
                <w:b w:val="0"/>
                <w:i w:val="0"/>
                <w:sz w:val="18"/>
              </w:rPr>
              <w:t xml:space="preserve"> or bag for 14 days in a warm area; </w:t>
            </w:r>
            <w:r>
              <w:rPr>
                <w:b/>
                <w:i w:val="0"/>
                <w:sz w:val="18"/>
              </w:rPr>
              <w:t>treat all infected persons in the family or group</w:t>
            </w:r>
            <w:r>
              <w:rPr>
                <w:b w:val="0"/>
                <w:i w:val="0"/>
                <w:sz w:val="18"/>
              </w:rPr>
              <w:t>.</w:t>
            </w:r>
            <w:r>
              <w:rPr>
                <w:sz w:val="18"/>
              </w:rPr>
              <w:br/>
            </w:r>
            <w:r>
              <w:rPr>
                <w:b/>
                <w:i w:val="0"/>
                <w:sz w:val="18"/>
              </w:rPr>
              <w:t>Hyperkeratotic or immunosuppressed:</w:t>
            </w:r>
            <w:r>
              <w:rPr>
                <w:b w:val="0"/>
                <w:i w:val="0"/>
                <w:sz w:val="18"/>
              </w:rPr>
              <w:t xml:space="preserve"> ivermectin every 2 weeks for 2–3 doses + topical permethrin every 3 days to weekly.</w:t>
            </w:r>
            <w:r>
              <w:rPr>
                <w:sz w:val="18"/>
              </w:rPr>
              <w:br/>
            </w:r>
            <w:r>
              <w:rPr>
                <w:b/>
                <w:i w:val="0"/>
                <w:sz w:val="18"/>
              </w:rPr>
              <w:t>Pregnancy:</w:t>
            </w:r>
            <w:r>
              <w:rPr>
                <w:b w:val="0"/>
                <w:i w:val="0"/>
                <w:sz w:val="18"/>
              </w:rPr>
              <w:t xml:space="preserve"> treat only if documented.</w:t>
            </w:r>
          </w:p>
        </w:tc>
        <w:tc>
          <w:tcPr>
            <w:tcW w:type="dxa" w:w="2078"/>
          </w:tcPr>
          <w:p>
            <w:pPr>
              <w:spacing w:after="40"/>
            </w:pPr>
            <w:r>
              <w:rPr>
                <w:sz w:val="18"/>
              </w:rPr>
            </w:r>
            <w:r>
              <w:rPr>
                <w:b w:val="0"/>
                <w:i w:val="0"/>
                <w:sz w:val="18"/>
              </w:rPr>
              <w:t xml:space="preserve">Relief in about 3 days, but </w:t>
            </w:r>
            <w:r>
              <w:rPr>
                <w:b/>
                <w:i w:val="0"/>
                <w:sz w:val="18"/>
              </w:rPr>
              <w:t>rash and itch may last up to 4 weeks</w:t>
            </w:r>
            <w:r>
              <w:rPr>
                <w:b w:val="0"/>
                <w:i w:val="0"/>
                <w:sz w:val="18"/>
              </w:rPr>
              <w:t xml:space="preserve"> (triamcinolone if needed). </w:t>
            </w:r>
            <w:r>
              <w:rPr>
                <w:b w:val="0"/>
                <w:i w:val="0"/>
                <w:sz w:val="18"/>
              </w:rPr>
              <w:t>Excessive washing with harsh soap worsens irritation.</w:t>
            </w:r>
            <w:r>
              <w:rPr>
                <w:b w:val="0"/>
                <w:i w:val="0"/>
                <w:sz w:val="18"/>
              </w:rPr>
              <w:t xml:space="preserve"> Pruritus appears 4–6 weeks after a first infestation but </w:t>
            </w:r>
            <w:r>
              <w:rPr>
                <w:b/>
                <w:i w:val="0"/>
                <w:sz w:val="18"/>
              </w:rPr>
              <w:t>2–3 days after reinfestation</w:t>
            </w:r>
            <w:r>
              <w:rPr>
                <w:b w:val="0"/>
                <w:i w:val="0"/>
                <w:sz w:val="18"/>
              </w:rPr>
              <w:t>. Complications: staphylococcal superinfection (may lead to sepsis), persistent post-scabietic papules, psychological effects.</w:t>
            </w:r>
          </w:p>
        </w:tc>
      </w:tr>
      <w:tr>
        <w:tc>
          <w:tcPr>
            <w:tcW w:type="dxa" w:w="2078"/>
          </w:tcPr>
          <w:p>
            <w:pPr>
              <w:jc w:val="center"/>
            </w:pPr>
            <w:r/>
            <w:r>
              <w:drawing>
                <wp:inline xmlns:a="http://schemas.openxmlformats.org/drawingml/2006/main" xmlns:pic="http://schemas.openxmlformats.org/drawingml/2006/picture">
                  <wp:extent cx="1159200" cy="1051560"/>
                  <wp:docPr id="58" name="Picture 58"/>
                  <wp:cNvGraphicFramePr>
                    <a:graphicFrameLocks noChangeAspect="1"/>
                  </wp:cNvGraphicFramePr>
                  <a:graphic>
                    <a:graphicData uri="http://schemas.openxmlformats.org/drawingml/2006/picture">
                      <pic:pic>
                        <pic:nvPicPr>
                          <pic:cNvPr id="0" name="Clinical_Medicine_and_Surgery_I_Exam_1_cms-derm-chart-images_l5_s011_4.jpg"/>
                          <pic:cNvPicPr/>
                        </pic:nvPicPr>
                        <pic:blipFill>
                          <a:blip r:embed="rId66"/>
                          <a:stretch>
                            <a:fillRect/>
                          </a:stretch>
                        </pic:blipFill>
                        <pic:spPr>
                          <a:xfrm>
                            <a:off x="0" y="0"/>
                            <a:ext cx="1159200" cy="1051560"/>
                          </a:xfrm>
                          <a:prstGeom prst="rect"/>
                        </pic:spPr>
                      </pic:pic>
                    </a:graphicData>
                  </a:graphic>
                </wp:inline>
              </w:drawing>
            </w:r>
          </w:p>
          <w:p>
            <w:pPr>
              <w:spacing w:after="40"/>
            </w:pPr>
            <w:r>
              <w:rPr>
                <w:b w:val="0"/>
                <w:i w:val="0"/>
                <w:sz w:val="18"/>
              </w:rPr>
              <w:t>Lecture 5 · Slide 11</w:t>
            </w:r>
            <w:r>
              <w:rPr>
                <w:sz w:val="18"/>
              </w:rPr>
              <w:br/>
            </w:r>
            <w:r>
              <w:rPr>
                <w:b w:val="0"/>
                <w:i w:val="0"/>
                <w:sz w:val="18"/>
              </w:rPr>
              <w:t>CMS I Dermatological Infestations - Shahsv.pptx</w:t>
            </w:r>
          </w:p>
        </w:tc>
        <w:tc>
          <w:tcPr>
            <w:tcW w:type="dxa" w:w="2078"/>
          </w:tcPr>
          <w:p>
            <w:pPr>
              <w:spacing w:after="40"/>
            </w:pPr>
            <w:r>
              <w:rPr>
                <w:sz w:val="18"/>
              </w:rPr>
            </w:r>
            <w:r>
              <w:rPr>
                <w:b w:val="0"/>
                <w:i w:val="0"/>
                <w:sz w:val="18"/>
              </w:rPr>
              <w:t>Crusted (hyperkeratotic) scabies</w:t>
            </w:r>
          </w:p>
        </w:tc>
        <w:tc>
          <w:tcPr>
            <w:tcW w:type="dxa" w:w="2078"/>
          </w:tcPr>
          <w:p>
            <w:pPr>
              <w:spacing w:after="40"/>
            </w:pPr>
            <w:r>
              <w:rPr>
                <w:sz w:val="18"/>
              </w:rPr>
            </w:r>
            <w:r>
              <w:rPr>
                <w:b/>
                <w:i w:val="0"/>
                <w:sz w:val="18"/>
              </w:rPr>
              <w:t>Thick flaking scale, millions of mites</w:t>
            </w:r>
            <w:r>
              <w:rPr>
                <w:b w:val="0"/>
                <w:i w:val="0"/>
                <w:sz w:val="18"/>
              </w:rPr>
              <w:t xml:space="preserve"> · </w:t>
            </w:r>
            <w:r>
              <w:rPr>
                <w:b/>
                <w:i w:val="0"/>
                <w:sz w:val="18"/>
              </w:rPr>
              <w:t>may NOT itch at all</w:t>
            </w:r>
            <w:r>
              <w:rPr>
                <w:b w:val="0"/>
                <w:i w:val="0"/>
                <w:sz w:val="18"/>
              </w:rPr>
              <w:t xml:space="preserve"> · poorly defined patches</w:t>
            </w:r>
          </w:p>
        </w:tc>
        <w:tc>
          <w:tcPr>
            <w:tcW w:type="dxa" w:w="2078"/>
          </w:tcPr>
          <w:p>
            <w:pPr>
              <w:spacing w:after="40"/>
            </w:pPr>
            <w:r>
              <w:rPr>
                <w:sz w:val="18"/>
              </w:rPr>
            </w:r>
            <w:r>
              <w:rPr>
                <w:b/>
                <w:i w:val="0"/>
                <w:sz w:val="18"/>
              </w:rPr>
              <w:t>Thick flaking scale containing millions of mites.</w:t>
            </w:r>
            <w:r>
              <w:rPr>
                <w:b w:val="0"/>
                <w:i w:val="0"/>
                <w:sz w:val="18"/>
              </w:rPr>
              <w:t xml:space="preserve"> Nails thickened or discolored, patches poorly defined, and patients </w:t>
            </w:r>
            <w:r>
              <w:rPr>
                <w:b/>
                <w:i w:val="0"/>
                <w:sz w:val="18"/>
              </w:rPr>
              <w:t>may be asymptomatic — not itchy at all</w:t>
            </w:r>
            <w:r>
              <w:rPr>
                <w:b w:val="0"/>
                <w:i w:val="0"/>
                <w:sz w:val="18"/>
              </w:rPr>
              <w:t>.</w:t>
            </w:r>
            <w:r>
              <w:rPr>
                <w:sz w:val="18"/>
              </w:rPr>
              <w:br/>
            </w:r>
            <w:r>
              <w:rPr>
                <w:sz w:val="18"/>
              </w:rPr>
              <w:br/>
            </w:r>
            <w:r>
              <w:rPr>
                <w:b w:val="0"/>
                <w:i w:val="0"/>
                <w:sz w:val="18"/>
              </w:rPr>
              <w:t>“My skin has gone thick and scaly, but honestly it doesn't itch.”</w:t>
            </w:r>
          </w:p>
        </w:tc>
        <w:tc>
          <w:tcPr>
            <w:tcW w:type="dxa" w:w="2078"/>
          </w:tcPr>
          <w:p>
            <w:pPr>
              <w:spacing w:after="40"/>
            </w:pPr>
            <w:r>
              <w:rPr>
                <w:sz w:val="18"/>
              </w:rPr>
            </w:r>
            <w:r>
              <w:rPr>
                <w:b w:val="0"/>
                <w:i w:val="0"/>
                <w:sz w:val="18"/>
              </w:rPr>
              <w:t>As for scabies — but the mite burden is massive, so scrapings are strongly positive.</w:t>
            </w:r>
            <w:r>
              <w:rPr>
                <w:sz w:val="18"/>
              </w:rPr>
              <w:br/>
            </w:r>
            <w:r>
              <w:rPr>
                <w:sz w:val="18"/>
              </w:rPr>
              <w:br/>
            </w:r>
            <w:r>
              <w:rPr>
                <w:b/>
                <w:i w:val="0"/>
                <w:sz w:val="18"/>
              </w:rPr>
              <w:t>Labs to order</w:t>
            </w:r>
            <w:r>
              <w:rPr>
                <w:sz w:val="18"/>
              </w:rPr>
              <w:br/>
            </w:r>
            <w:r>
              <w:rPr>
                <w:b/>
                <w:i w:val="0"/>
                <w:sz w:val="18"/>
              </w:rPr>
              <w:t>None</w:t>
            </w:r>
            <w:r>
              <w:rPr>
                <w:b w:val="0"/>
                <w:i w:val="0"/>
                <w:sz w:val="18"/>
              </w:rPr>
              <w:t xml:space="preserve"> — as for scabies, but scrapings are strongly positive given the mite burden.</w:t>
            </w:r>
          </w:p>
        </w:tc>
        <w:tc>
          <w:tcPr>
            <w:tcW w:type="dxa" w:w="2078"/>
          </w:tcPr>
          <w:p>
            <w:pPr>
              <w:spacing w:after="40"/>
            </w:pPr>
            <w:r>
              <w:rPr>
                <w:sz w:val="18"/>
              </w:rPr>
            </w:r>
            <w:r>
              <w:rPr>
                <w:b/>
                <w:i w:val="0"/>
                <w:sz w:val="18"/>
              </w:rPr>
              <w:t>Ivermectin every 2 weeks for 2–3 doses plus topical permethrin every 3 days to weekly.</w:t>
            </w:r>
          </w:p>
        </w:tc>
        <w:tc>
          <w:tcPr>
            <w:tcW w:type="dxa" w:w="2078"/>
          </w:tcPr>
          <w:p>
            <w:pPr>
              <w:spacing w:after="40"/>
            </w:pPr>
            <w:r>
              <w:rPr>
                <w:sz w:val="18"/>
              </w:rPr>
            </w:r>
            <w:r>
              <w:rPr>
                <w:b w:val="0"/>
                <w:i w:val="0"/>
                <w:sz w:val="18"/>
              </w:rPr>
              <w:t>These patients are HIGHLY INFECTIOUS.</w:t>
            </w:r>
            <w:r>
              <w:rPr>
                <w:b w:val="0"/>
                <w:i w:val="0"/>
                <w:sz w:val="18"/>
              </w:rPr>
              <w:t xml:space="preserve"> Facility-associated scabies is common in long-term care where residents are elderly and immunosuppressed; a hospital epidemic can follow their admission, and it is difficult to eradicate once healthcare workers are infested.</w:t>
            </w:r>
          </w:p>
        </w:tc>
      </w:tr>
      <w:tr>
        <w:tc>
          <w:tcPr>
            <w:tcW w:type="dxa" w:w="2078"/>
          </w:tcPr>
          <w:p>
            <w:pPr>
              <w:jc w:val="center"/>
            </w:pPr>
            <w:r/>
            <w:r>
              <w:drawing>
                <wp:inline xmlns:a="http://schemas.openxmlformats.org/drawingml/2006/main" xmlns:pic="http://schemas.openxmlformats.org/drawingml/2006/picture">
                  <wp:extent cx="1015299" cy="1051560"/>
                  <wp:docPr id="59" name="Picture 59"/>
                  <wp:cNvGraphicFramePr>
                    <a:graphicFrameLocks noChangeAspect="1"/>
                  </wp:cNvGraphicFramePr>
                  <a:graphic>
                    <a:graphicData uri="http://schemas.openxmlformats.org/drawingml/2006/picture">
                      <pic:pic>
                        <pic:nvPicPr>
                          <pic:cNvPr id="0" name="Clinical_Medicine_and_Surgery_I_Exam_1_cms-derm-chart-images_l5_s027_2.jpg"/>
                          <pic:cNvPicPr/>
                        </pic:nvPicPr>
                        <pic:blipFill>
                          <a:blip r:embed="rId67"/>
                          <a:stretch>
                            <a:fillRect/>
                          </a:stretch>
                        </pic:blipFill>
                        <pic:spPr>
                          <a:xfrm>
                            <a:off x="0" y="0"/>
                            <a:ext cx="1015299" cy="1051560"/>
                          </a:xfrm>
                          <a:prstGeom prst="rect"/>
                        </pic:spPr>
                      </pic:pic>
                    </a:graphicData>
                  </a:graphic>
                </wp:inline>
              </w:drawing>
            </w:r>
          </w:p>
          <w:p>
            <w:pPr>
              <w:spacing w:after="40"/>
            </w:pPr>
            <w:r>
              <w:rPr>
                <w:b w:val="0"/>
                <w:i w:val="0"/>
                <w:sz w:val="18"/>
              </w:rPr>
              <w:t>Lecture 5 · Slide 27</w:t>
            </w:r>
            <w:r>
              <w:rPr>
                <w:sz w:val="18"/>
              </w:rPr>
              <w:br/>
            </w:r>
            <w:r>
              <w:rPr>
                <w:b w:val="0"/>
                <w:i w:val="0"/>
                <w:sz w:val="18"/>
              </w:rPr>
              <w:t>CMS I Dermatological Infestations - Shahsv.pptx</w:t>
            </w:r>
          </w:p>
        </w:tc>
        <w:tc>
          <w:tcPr>
            <w:tcW w:type="dxa" w:w="2078"/>
          </w:tcPr>
          <w:p>
            <w:pPr>
              <w:spacing w:after="40"/>
            </w:pPr>
            <w:r>
              <w:rPr>
                <w:sz w:val="18"/>
              </w:rPr>
            </w:r>
            <w:r>
              <w:rPr>
                <w:b w:val="0"/>
                <w:i w:val="0"/>
                <w:sz w:val="18"/>
              </w:rPr>
              <w:t>Pediculosis capitis (head lice)</w:t>
            </w:r>
          </w:p>
        </w:tc>
        <w:tc>
          <w:tcPr>
            <w:tcW w:type="dxa" w:w="2078"/>
          </w:tcPr>
          <w:p>
            <w:pPr>
              <w:spacing w:after="40"/>
            </w:pPr>
            <w:r>
              <w:rPr>
                <w:sz w:val="18"/>
              </w:rPr>
            </w:r>
            <w:r>
              <w:rPr>
                <w:b w:val="0"/>
                <w:i w:val="0"/>
                <w:sz w:val="18"/>
              </w:rPr>
              <w:t xml:space="preserve">Incubation </w:t>
            </w:r>
            <w:r>
              <w:rPr>
                <w:b/>
                <w:i w:val="0"/>
                <w:sz w:val="18"/>
              </w:rPr>
              <w:t>4–6 weeks</w:t>
            </w:r>
            <w:r>
              <w:rPr>
                <w:b w:val="0"/>
                <w:i w:val="0"/>
                <w:sz w:val="18"/>
              </w:rPr>
              <w:t xml:space="preserve"> · children · nits on hair shafts · occipital and postauricular</w:t>
            </w:r>
          </w:p>
        </w:tc>
        <w:tc>
          <w:tcPr>
            <w:tcW w:type="dxa" w:w="2078"/>
          </w:tcPr>
          <w:p>
            <w:pPr>
              <w:spacing w:after="40"/>
            </w:pPr>
            <w:r>
              <w:rPr>
                <w:sz w:val="18"/>
              </w:rPr>
            </w:r>
            <w:r>
              <w:rPr>
                <w:b w:val="0"/>
                <w:i w:val="0"/>
                <w:sz w:val="18"/>
              </w:rPr>
              <w:t xml:space="preserve">Incubation 4–6 weeks. Pruritus, low-grade fever, regional lymphadenopathy, irritability. 2 mm erythematous macules or papules; excoriations, erythema, scaling. Some patients are asymptomatic carriers. Commonest in </w:t>
            </w:r>
            <w:r>
              <w:rPr>
                <w:b/>
                <w:i w:val="0"/>
                <w:sz w:val="18"/>
              </w:rPr>
              <w:t>children 3–12 years</w:t>
            </w:r>
            <w:r>
              <w:rPr>
                <w:b w:val="0"/>
                <w:i w:val="0"/>
                <w:sz w:val="18"/>
              </w:rPr>
              <w:t>; direct head-to-head contact.</w:t>
            </w:r>
            <w:r>
              <w:rPr>
                <w:sz w:val="18"/>
              </w:rPr>
              <w:br/>
            </w:r>
            <w:r>
              <w:rPr>
                <w:sz w:val="18"/>
              </w:rPr>
              <w:br/>
            </w:r>
            <w:r>
              <w:rPr>
                <w:b w:val="0"/>
                <w:i w:val="0"/>
                <w:sz w:val="18"/>
              </w:rPr>
              <w:t>“Her head is so itchy and the school sent a note home.”</w:t>
            </w:r>
          </w:p>
        </w:tc>
        <w:tc>
          <w:tcPr>
            <w:tcW w:type="dxa" w:w="2078"/>
          </w:tcPr>
          <w:p>
            <w:pPr>
              <w:spacing w:after="40"/>
            </w:pPr>
            <w:r>
              <w:rPr>
                <w:sz w:val="18"/>
              </w:rPr>
            </w:r>
            <w:r>
              <w:rPr>
                <w:b/>
                <w:i w:val="0"/>
                <w:sz w:val="18"/>
              </w:rPr>
              <w:t>Visualizing nits or live lice.</w:t>
            </w:r>
            <w:r>
              <w:rPr>
                <w:b w:val="0"/>
                <w:i w:val="0"/>
                <w:sz w:val="18"/>
              </w:rPr>
              <w:t xml:space="preserve"> Live lice mean active infestation — best found by </w:t>
            </w:r>
            <w:r>
              <w:rPr>
                <w:b/>
                <w:i w:val="0"/>
                <w:sz w:val="18"/>
              </w:rPr>
              <w:t>wet combing</w:t>
            </w:r>
            <w:r>
              <w:rPr>
                <w:b w:val="0"/>
                <w:i w:val="0"/>
                <w:sz w:val="18"/>
              </w:rPr>
              <w:t xml:space="preserve"> with water and conditioner using a nit comb. Nits are visible to the naked eye and indicate past or present infestation.</w:t>
            </w:r>
            <w:r>
              <w:rPr>
                <w:sz w:val="18"/>
              </w:rPr>
              <w:br/>
            </w:r>
            <w:r>
              <w:rPr>
                <w:b/>
                <w:i w:val="0"/>
                <w:sz w:val="18"/>
              </w:rPr>
              <w:t>Nits cannot be removed from the hair shaft</w:t>
            </w:r>
            <w:r>
              <w:rPr>
                <w:b w:val="0"/>
                <w:i w:val="0"/>
                <w:sz w:val="18"/>
              </w:rPr>
              <w:t xml:space="preserve"> — that is what separates them from dandruff. Viable eggs are tan to brown; hatched remnants are clear, white or light.</w:t>
            </w:r>
            <w:r>
              <w:rPr>
                <w:sz w:val="18"/>
              </w:rPr>
              <w:br/>
            </w:r>
            <w:r>
              <w:rPr>
                <w:sz w:val="18"/>
              </w:rPr>
              <w:br/>
            </w:r>
            <w:r>
              <w:rPr>
                <w:b/>
                <w:i w:val="0"/>
                <w:sz w:val="18"/>
              </w:rPr>
              <w:t>Labs to order</w:t>
            </w:r>
            <w:r>
              <w:rPr>
                <w:sz w:val="18"/>
              </w:rPr>
              <w:br/>
            </w:r>
            <w:r>
              <w:rPr>
                <w:b/>
                <w:i w:val="0"/>
                <w:sz w:val="18"/>
              </w:rPr>
              <w:t>None</w:t>
            </w:r>
            <w:r>
              <w:rPr>
                <w:b w:val="0"/>
                <w:i w:val="0"/>
                <w:sz w:val="18"/>
              </w:rPr>
              <w:t xml:space="preserve"> — visualizing nits or live lice.</w:t>
            </w:r>
          </w:p>
        </w:tc>
        <w:tc>
          <w:tcPr>
            <w:tcW w:type="dxa" w:w="2078"/>
          </w:tcPr>
          <w:p>
            <w:pPr>
              <w:spacing w:after="40"/>
            </w:pPr>
            <w:r>
              <w:rPr>
                <w:sz w:val="18"/>
              </w:rPr>
            </w:r>
            <w:r>
              <w:rPr>
                <w:b/>
                <w:i w:val="0"/>
                <w:sz w:val="18"/>
              </w:rPr>
              <w:t>A multimodal approach is warranted because of increasing resistance.</w:t>
            </w:r>
            <w:r>
              <w:rPr>
                <w:b w:val="0"/>
                <w:i w:val="0"/>
                <w:sz w:val="18"/>
              </w:rPr>
              <w:t xml:space="preserve"> Pediculicidal effect read </w:t>
            </w:r>
            <w:r>
              <w:rPr>
                <w:b/>
                <w:i w:val="0"/>
                <w:sz w:val="18"/>
              </w:rPr>
              <w:t>24 hours</w:t>
            </w:r>
            <w:r>
              <w:rPr>
                <w:b w:val="0"/>
                <w:i w:val="0"/>
                <w:sz w:val="18"/>
              </w:rPr>
              <w:t xml:space="preserve"> after application (World Health Organization).</w:t>
            </w:r>
            <w:r>
              <w:rPr>
                <w:sz w:val="18"/>
              </w:rPr>
              <w:br/>
            </w:r>
            <w:r>
              <w:rPr>
                <w:b/>
                <w:i w:val="0"/>
                <w:sz w:val="18"/>
              </w:rPr>
              <w:t>Physical methods:</w:t>
            </w:r>
            <w:r>
              <w:rPr>
                <w:b w:val="0"/>
                <w:i w:val="0"/>
                <w:sz w:val="18"/>
              </w:rPr>
              <w:t xml:space="preserve"> shaving the head; combing nits after 2 minutes of hair moisturizer, then drying — repeated every few days. These work but are time-consuming, painful and difficult, and </w:t>
            </w:r>
            <w:r>
              <w:rPr>
                <w:b/>
                <w:i w:val="0"/>
                <w:sz w:val="18"/>
              </w:rPr>
              <w:t>need adjuvant therapy</w:t>
            </w:r>
            <w:r>
              <w:rPr>
                <w:b w:val="0"/>
                <w:i w:val="0"/>
                <w:sz w:val="18"/>
              </w:rPr>
              <w:t>.</w:t>
            </w:r>
          </w:p>
        </w:tc>
        <w:tc>
          <w:tcPr>
            <w:tcW w:type="dxa" w:w="2078"/>
          </w:tcPr>
          <w:p>
            <w:pPr>
              <w:spacing w:after="40"/>
            </w:pPr>
            <w:r>
              <w:rPr>
                <w:sz w:val="18"/>
              </w:rPr>
            </w:r>
            <w:r>
              <w:rPr>
                <w:b w:val="0"/>
                <w:i w:val="0"/>
                <w:sz w:val="18"/>
              </w:rPr>
              <w:t xml:space="preserve">Wear clean clothing after treatment; dry or bag clothing, bedding and towels from the prior week for 2 weeks; </w:t>
            </w:r>
            <w:r>
              <w:rPr>
                <w:b/>
                <w:i w:val="0"/>
                <w:sz w:val="18"/>
              </w:rPr>
              <w:t>wash combs</w:t>
            </w:r>
            <w:r>
              <w:rPr>
                <w:b w:val="0"/>
                <w:i w:val="0"/>
                <w:sz w:val="18"/>
              </w:rPr>
              <w:t xml:space="preserve">; vacuum floors, carpets, upholstery, play areas and furniture. </w:t>
            </w:r>
            <w:r>
              <w:rPr>
                <w:b w:val="0"/>
                <w:i w:val="0"/>
                <w:sz w:val="18"/>
              </w:rPr>
              <w:t>Fumigation is NOT recommended.</w:t>
            </w:r>
            <w:r>
              <w:rPr>
                <w:b w:val="0"/>
                <w:i w:val="0"/>
                <w:sz w:val="18"/>
              </w:rPr>
              <w:t xml:space="preserve"> Nits may remain in the hair for months, and a </w:t>
            </w:r>
            <w:r>
              <w:rPr>
                <w:b/>
                <w:i w:val="0"/>
                <w:sz w:val="18"/>
              </w:rPr>
              <w:t>“no nit” policy is NOT recommended</w:t>
            </w:r>
            <w:r>
              <w:rPr>
                <w:b w:val="0"/>
                <w:i w:val="0"/>
                <w:sz w:val="18"/>
              </w:rPr>
              <w:t xml:space="preserve"> by the American Academy of Pediatrics because of school absence. If treatment is not done properly patients turn to essential oils, mayonnaise or mineral oil, which may not be lethal.</w:t>
            </w:r>
          </w:p>
        </w:tc>
      </w:tr>
      <w:tr>
        <w:tc>
          <w:tcPr>
            <w:tcW w:type="dxa" w:w="2078"/>
          </w:tcPr>
          <w:p>
            <w:pPr>
              <w:jc w:val="center"/>
            </w:pPr>
            <w:r/>
            <w:r>
              <w:drawing>
                <wp:inline xmlns:a="http://schemas.openxmlformats.org/drawingml/2006/main" xmlns:pic="http://schemas.openxmlformats.org/drawingml/2006/picture">
                  <wp:extent cx="960120" cy="1051560"/>
                  <wp:docPr id="60" name="Picture 60"/>
                  <wp:cNvGraphicFramePr>
                    <a:graphicFrameLocks noChangeAspect="1"/>
                  </wp:cNvGraphicFramePr>
                  <a:graphic>
                    <a:graphicData uri="http://schemas.openxmlformats.org/drawingml/2006/picture">
                      <pic:pic>
                        <pic:nvPicPr>
                          <pic:cNvPr id="0" name="Clinical_Medicine_and_Surgery_I_Exam_1_cms-derm-chart-images_l5_s027_1.jpg"/>
                          <pic:cNvPicPr/>
                        </pic:nvPicPr>
                        <pic:blipFill>
                          <a:blip r:embed="rId68"/>
                          <a:stretch>
                            <a:fillRect/>
                          </a:stretch>
                        </pic:blipFill>
                        <pic:spPr>
                          <a:xfrm>
                            <a:off x="0" y="0"/>
                            <a:ext cx="960120" cy="1051560"/>
                          </a:xfrm>
                          <a:prstGeom prst="rect"/>
                        </pic:spPr>
                      </pic:pic>
                    </a:graphicData>
                  </a:graphic>
                </wp:inline>
              </w:drawing>
            </w:r>
          </w:p>
          <w:p>
            <w:pPr>
              <w:spacing w:after="40"/>
            </w:pPr>
            <w:r>
              <w:rPr>
                <w:b w:val="0"/>
                <w:i w:val="0"/>
                <w:sz w:val="18"/>
              </w:rPr>
              <w:t>Lecture 5 · Slide 27</w:t>
            </w:r>
            <w:r>
              <w:rPr>
                <w:sz w:val="18"/>
              </w:rPr>
              <w:br/>
            </w:r>
            <w:r>
              <w:rPr>
                <w:b w:val="0"/>
                <w:i w:val="0"/>
                <w:sz w:val="18"/>
              </w:rPr>
              <w:t>CMS I Dermatological Infestations - Shahsv.pptx</w:t>
            </w:r>
          </w:p>
        </w:tc>
        <w:tc>
          <w:tcPr>
            <w:tcW w:type="dxa" w:w="2078"/>
          </w:tcPr>
          <w:p>
            <w:pPr>
              <w:spacing w:after="40"/>
            </w:pPr>
            <w:r>
              <w:rPr>
                <w:sz w:val="18"/>
              </w:rPr>
            </w:r>
            <w:r>
              <w:rPr>
                <w:b w:val="0"/>
                <w:i w:val="0"/>
                <w:sz w:val="18"/>
              </w:rPr>
              <w:t>Pediculosis corporis (body lice)</w:t>
            </w:r>
          </w:p>
        </w:tc>
        <w:tc>
          <w:tcPr>
            <w:tcW w:type="dxa" w:w="2078"/>
          </w:tcPr>
          <w:p>
            <w:pPr>
              <w:spacing w:after="40"/>
            </w:pPr>
            <w:r>
              <w:rPr>
                <w:sz w:val="18"/>
              </w:rPr>
            </w:r>
            <w:r>
              <w:rPr>
                <w:b/>
                <w:i w:val="0"/>
                <w:sz w:val="18"/>
              </w:rPr>
              <w:t>Linear excoriations on back, neck, shoulders, waist</w:t>
            </w:r>
            <w:r>
              <w:rPr>
                <w:b w:val="0"/>
                <w:i w:val="0"/>
                <w:sz w:val="18"/>
              </w:rPr>
              <w:t xml:space="preserve"> · </w:t>
            </w:r>
            <w:r>
              <w:rPr>
                <w:b/>
                <w:i w:val="0"/>
                <w:sz w:val="18"/>
              </w:rPr>
              <w:t>lives in clothing seams</w:t>
            </w:r>
            <w:r>
              <w:rPr>
                <w:b w:val="0"/>
                <w:i w:val="0"/>
                <w:sz w:val="18"/>
              </w:rPr>
              <w:t xml:space="preserve"> · homeless, crowded, poor hygiene</w:t>
            </w:r>
          </w:p>
        </w:tc>
        <w:tc>
          <w:tcPr>
            <w:tcW w:type="dxa" w:w="2078"/>
          </w:tcPr>
          <w:p>
            <w:pPr>
              <w:spacing w:after="40"/>
            </w:pPr>
            <w:r>
              <w:rPr>
                <w:sz w:val="18"/>
              </w:rPr>
            </w:r>
            <w:r>
              <w:rPr>
                <w:b w:val="0"/>
                <w:i w:val="0"/>
                <w:sz w:val="18"/>
              </w:rPr>
              <w:t xml:space="preserve">Pruritus, with </w:t>
            </w:r>
            <w:r>
              <w:rPr>
                <w:b/>
                <w:i w:val="0"/>
                <w:sz w:val="18"/>
              </w:rPr>
              <w:t>linear excoriations primarily on the back, neck, shoulders and waist</w:t>
            </w:r>
            <w:r>
              <w:rPr>
                <w:b w:val="0"/>
                <w:i w:val="0"/>
                <w:sz w:val="18"/>
              </w:rPr>
              <w:t>; post-inflammatory pigmentation in chronic cases. Found in the homeless, refugees, victims of war and disaster, and crowded living with poor hygiene.</w:t>
            </w:r>
            <w:r>
              <w:rPr>
                <w:sz w:val="18"/>
              </w:rPr>
              <w:br/>
            </w:r>
            <w:r>
              <w:rPr>
                <w:sz w:val="18"/>
              </w:rPr>
              <w:br/>
            </w:r>
            <w:r>
              <w:rPr>
                <w:b w:val="0"/>
                <w:i w:val="0"/>
                <w:sz w:val="18"/>
              </w:rPr>
              <w:t>“I itch all over my back and I can't get on top of it.”</w:t>
            </w:r>
          </w:p>
        </w:tc>
        <w:tc>
          <w:tcPr>
            <w:tcW w:type="dxa" w:w="2078"/>
          </w:tcPr>
          <w:p>
            <w:pPr>
              <w:spacing w:after="40"/>
            </w:pPr>
            <w:r>
              <w:rPr>
                <w:sz w:val="18"/>
              </w:rPr>
            </w:r>
            <w:r>
              <w:rPr>
                <w:b/>
                <w:i w:val="0"/>
                <w:sz w:val="18"/>
              </w:rPr>
              <w:t>Close examination of the SEAMS OF CLOTHING for nits.</w:t>
            </w:r>
            <w:r>
              <w:rPr>
                <w:b w:val="0"/>
                <w:i w:val="0"/>
                <w:sz w:val="18"/>
              </w:rPr>
              <w:t xml:space="preserve"> Shaking clothing over white paper — the lice move onto the paper.</w:t>
            </w:r>
            <w:r>
              <w:rPr>
                <w:sz w:val="18"/>
              </w:rPr>
              <w:br/>
            </w:r>
            <w:r>
              <w:rPr>
                <w:sz w:val="18"/>
              </w:rPr>
              <w:br/>
            </w:r>
            <w:r>
              <w:rPr>
                <w:b/>
                <w:i w:val="0"/>
                <w:sz w:val="18"/>
              </w:rPr>
              <w:t>Labs to order</w:t>
            </w:r>
            <w:r>
              <w:rPr>
                <w:sz w:val="18"/>
              </w:rPr>
              <w:br/>
            </w:r>
            <w:r>
              <w:rPr>
                <w:b/>
                <w:i w:val="0"/>
                <w:sz w:val="18"/>
              </w:rPr>
              <w:t>None</w:t>
            </w:r>
            <w:r>
              <w:rPr>
                <w:b w:val="0"/>
                <w:i w:val="0"/>
                <w:sz w:val="18"/>
              </w:rPr>
              <w:t xml:space="preserve"> — examine clothing seams; shake clothing over white paper.</w:t>
            </w:r>
          </w:p>
        </w:tc>
        <w:tc>
          <w:tcPr>
            <w:tcW w:type="dxa" w:w="2078"/>
          </w:tcPr>
          <w:p>
            <w:pPr>
              <w:spacing w:after="40"/>
            </w:pPr>
            <w:r>
              <w:rPr>
                <w:sz w:val="18"/>
              </w:rPr>
            </w:r>
            <w:r>
              <w:rPr>
                <w:b w:val="0"/>
                <w:i w:val="0"/>
                <w:sz w:val="18"/>
              </w:rPr>
              <w:t>As for head lice — multimodal, with attention to clothing.</w:t>
            </w:r>
          </w:p>
        </w:tc>
        <w:tc>
          <w:tcPr>
            <w:tcW w:type="dxa" w:w="2078"/>
          </w:tcPr>
          <w:p>
            <w:pPr>
              <w:spacing w:after="40"/>
            </w:pPr>
            <w:r>
              <w:rPr>
                <w:sz w:val="18"/>
              </w:rPr>
            </w:r>
            <w:r>
              <w:rPr>
                <w:b w:val="0"/>
                <w:i w:val="0"/>
                <w:sz w:val="18"/>
              </w:rPr>
              <w:t>Transmission is via contaminated clothing and bedding; the inability to wash or change clothes is what allows the infestation to persist. Addressing that is the intervention.</w:t>
            </w:r>
          </w:p>
        </w:tc>
      </w:tr>
      <w:tr>
        <w:tc>
          <w:tcPr>
            <w:tcW w:type="dxa" w:w="2078"/>
          </w:tcPr>
          <w:p>
            <w:pPr>
              <w:jc w:val="center"/>
            </w:pPr>
            <w:r/>
            <w:r>
              <w:drawing>
                <wp:inline xmlns:a="http://schemas.openxmlformats.org/drawingml/2006/main" xmlns:pic="http://schemas.openxmlformats.org/drawingml/2006/picture">
                  <wp:extent cx="1234440" cy="919952"/>
                  <wp:docPr id="61" name="Picture 61"/>
                  <wp:cNvGraphicFramePr>
                    <a:graphicFrameLocks noChangeAspect="1"/>
                  </wp:cNvGraphicFramePr>
                  <a:graphic>
                    <a:graphicData uri="http://schemas.openxmlformats.org/drawingml/2006/picture">
                      <pic:pic>
                        <pic:nvPicPr>
                          <pic:cNvPr id="0" name="Clinical_Medicine_and_Surgery_I_Exam_1_cms-derm-chart-images_l5_s027_4.jpg"/>
                          <pic:cNvPicPr/>
                        </pic:nvPicPr>
                        <pic:blipFill>
                          <a:blip r:embed="rId69"/>
                          <a:stretch>
                            <a:fillRect/>
                          </a:stretch>
                        </pic:blipFill>
                        <pic:spPr>
                          <a:xfrm>
                            <a:off x="0" y="0"/>
                            <a:ext cx="1234440" cy="919952"/>
                          </a:xfrm>
                          <a:prstGeom prst="rect"/>
                        </pic:spPr>
                      </pic:pic>
                    </a:graphicData>
                  </a:graphic>
                </wp:inline>
              </w:drawing>
            </w:r>
          </w:p>
          <w:p>
            <w:pPr>
              <w:spacing w:after="40"/>
            </w:pPr>
            <w:r>
              <w:rPr>
                <w:b w:val="0"/>
                <w:i w:val="0"/>
                <w:sz w:val="18"/>
              </w:rPr>
              <w:t>Lecture 5 · Slide 27</w:t>
            </w:r>
            <w:r>
              <w:rPr>
                <w:sz w:val="18"/>
              </w:rPr>
              <w:br/>
            </w:r>
            <w:r>
              <w:rPr>
                <w:b w:val="0"/>
                <w:i w:val="0"/>
                <w:sz w:val="18"/>
              </w:rPr>
              <w:t>CMS I Dermatological Infestations - Shahsv.pptx</w:t>
            </w:r>
          </w:p>
        </w:tc>
        <w:tc>
          <w:tcPr>
            <w:tcW w:type="dxa" w:w="2078"/>
          </w:tcPr>
          <w:p>
            <w:pPr>
              <w:spacing w:after="40"/>
            </w:pPr>
            <w:r>
              <w:rPr>
                <w:sz w:val="18"/>
              </w:rPr>
            </w:r>
            <w:r>
              <w:rPr>
                <w:b w:val="0"/>
                <w:i w:val="0"/>
                <w:sz w:val="18"/>
              </w:rPr>
              <w:t>Pediculosis pubis (crabs)</w:t>
            </w:r>
          </w:p>
        </w:tc>
        <w:tc>
          <w:tcPr>
            <w:tcW w:type="dxa" w:w="2078"/>
          </w:tcPr>
          <w:p>
            <w:pPr>
              <w:spacing w:after="40"/>
            </w:pPr>
            <w:r>
              <w:rPr>
                <w:sz w:val="18"/>
              </w:rPr>
            </w:r>
            <w:r>
              <w:rPr>
                <w:b/>
                <w:i w:val="0"/>
                <w:sz w:val="18"/>
              </w:rPr>
              <w:t>Maculae caerulae</w:t>
            </w:r>
            <w:r>
              <w:rPr>
                <w:b w:val="0"/>
                <w:i w:val="0"/>
                <w:sz w:val="18"/>
              </w:rPr>
              <w:t xml:space="preserve"> — slate-gray/bluish 1 cm macules · periumbilical papular urticaria</w:t>
            </w:r>
          </w:p>
        </w:tc>
        <w:tc>
          <w:tcPr>
            <w:tcW w:type="dxa" w:w="2078"/>
          </w:tcPr>
          <w:p>
            <w:pPr>
              <w:spacing w:after="40"/>
            </w:pPr>
            <w:r>
              <w:rPr>
                <w:sz w:val="18"/>
              </w:rPr>
            </w:r>
            <w:r>
              <w:rPr>
                <w:b w:val="0"/>
                <w:i w:val="0"/>
                <w:sz w:val="18"/>
              </w:rPr>
              <w:t xml:space="preserve">Often asymptomatic or mild to moderate pruritus for months. </w:t>
            </w:r>
            <w:r>
              <w:rPr>
                <w:b/>
                <w:i w:val="0"/>
                <w:sz w:val="18"/>
              </w:rPr>
              <w:t>Maculae caerulae</w:t>
            </w:r>
            <w:r>
              <w:rPr>
                <w:b w:val="0"/>
                <w:i w:val="0"/>
                <w:sz w:val="18"/>
              </w:rPr>
              <w:t xml:space="preserve"> — slate-gray to bluish irregular macules about 1 cm, representing hemorrhage. Papular urticaria at feeding sites, commonly periumbilical. </w:t>
            </w:r>
            <w:r>
              <w:rPr>
                <w:b/>
                <w:i w:val="0"/>
                <w:sz w:val="18"/>
              </w:rPr>
              <w:t>Phthiriasis palpebrarum</w:t>
            </w:r>
            <w:r>
              <w:rPr>
                <w:b w:val="0"/>
                <w:i w:val="0"/>
                <w:sz w:val="18"/>
              </w:rPr>
              <w:t xml:space="preserve"> is infestation of the eyelashes.</w:t>
            </w:r>
            <w:r>
              <w:rPr>
                <w:sz w:val="18"/>
              </w:rPr>
              <w:br/>
            </w:r>
            <w:r>
              <w:rPr>
                <w:sz w:val="18"/>
              </w:rPr>
              <w:br/>
            </w:r>
            <w:r>
              <w:rPr>
                <w:b w:val="0"/>
                <w:i w:val="0"/>
                <w:sz w:val="18"/>
              </w:rPr>
              <w:t>“I've been itching down there for weeks and there are odd bluish marks.”</w:t>
            </w:r>
          </w:p>
        </w:tc>
        <w:tc>
          <w:tcPr>
            <w:tcW w:type="dxa" w:w="2078"/>
          </w:tcPr>
          <w:p>
            <w:pPr>
              <w:spacing w:after="40"/>
            </w:pPr>
            <w:r>
              <w:rPr>
                <w:sz w:val="18"/>
              </w:rPr>
            </w:r>
            <w:r>
              <w:rPr>
                <w:b/>
                <w:i w:val="0"/>
                <w:sz w:val="18"/>
              </w:rPr>
              <w:t>Locating nits at the base of hairs</w:t>
            </w:r>
            <w:r>
              <w:rPr>
                <w:b w:val="0"/>
                <w:i w:val="0"/>
                <w:sz w:val="18"/>
              </w:rPr>
              <w:t xml:space="preserve">; confirmed by </w:t>
            </w:r>
            <w:r>
              <w:rPr>
                <w:b/>
                <w:i w:val="0"/>
                <w:sz w:val="18"/>
              </w:rPr>
              <w:t>microscopic examination of a plucked hair</w:t>
            </w:r>
            <w:r>
              <w:rPr>
                <w:b w:val="0"/>
                <w:i w:val="0"/>
                <w:sz w:val="18"/>
              </w:rPr>
              <w:t>.</w:t>
            </w:r>
            <w:r>
              <w:rPr>
                <w:sz w:val="18"/>
              </w:rPr>
              <w:br/>
            </w:r>
            <w:r>
              <w:rPr>
                <w:sz w:val="18"/>
              </w:rPr>
              <w:br/>
            </w:r>
            <w:r>
              <w:rPr>
                <w:b/>
                <w:i w:val="0"/>
                <w:sz w:val="18"/>
              </w:rPr>
              <w:t>Labs to order</w:t>
            </w:r>
            <w:r>
              <w:rPr>
                <w:sz w:val="18"/>
              </w:rPr>
              <w:br/>
            </w:r>
            <w:r>
              <w:rPr>
                <w:b/>
                <w:i w:val="0"/>
                <w:sz w:val="18"/>
              </w:rPr>
              <w:t>None for the infestation.</w:t>
            </w:r>
            <w:r>
              <w:rPr>
                <w:b w:val="0"/>
                <w:i w:val="0"/>
                <w:sz w:val="18"/>
              </w:rPr>
              <w:t xml:space="preserve"> </w:t>
            </w:r>
            <w:r>
              <w:rPr>
                <w:b w:val="0"/>
                <w:i w:val="0"/>
                <w:sz w:val="18"/>
              </w:rPr>
              <w:t>Screen for concurrent sexually transmitted infection</w:t>
            </w:r>
            <w:r>
              <w:rPr>
                <w:b w:val="0"/>
                <w:i w:val="0"/>
                <w:sz w:val="18"/>
              </w:rPr>
              <w:t xml:space="preserve"> — patients often have one.</w:t>
            </w:r>
          </w:p>
        </w:tc>
        <w:tc>
          <w:tcPr>
            <w:tcW w:type="dxa" w:w="2078"/>
          </w:tcPr>
          <w:p>
            <w:pPr>
              <w:spacing w:after="40"/>
            </w:pPr>
            <w:r>
              <w:rPr>
                <w:sz w:val="18"/>
              </w:rPr>
            </w:r>
            <w:r>
              <w:rPr>
                <w:b w:val="0"/>
                <w:i w:val="0"/>
                <w:sz w:val="18"/>
              </w:rPr>
              <w:t>As for the other forms.</w:t>
            </w:r>
          </w:p>
        </w:tc>
        <w:tc>
          <w:tcPr>
            <w:tcW w:type="dxa" w:w="2078"/>
          </w:tcPr>
          <w:p>
            <w:pPr>
              <w:spacing w:after="40"/>
            </w:pPr>
            <w:r>
              <w:rPr>
                <w:sz w:val="18"/>
              </w:rPr>
            </w:r>
            <w:r>
              <w:rPr>
                <w:b w:val="0"/>
                <w:i w:val="0"/>
                <w:sz w:val="18"/>
              </w:rPr>
              <w:t>Patients often have a concurrent sexually transmitted disease — screen for it.</w:t>
            </w:r>
            <w:r>
              <w:rPr>
                <w:b w:val="0"/>
                <w:i w:val="0"/>
                <w:sz w:val="18"/>
              </w:rPr>
              <w:t xml:space="preserve"> Transmission is sexual, but also via contaminated clothing, towels and bedding. Found across all levels of society and all ethnic groups.</w:t>
            </w:r>
          </w:p>
        </w:tc>
      </w:tr>
      <w:tr>
        <w:tc>
          <w:tcPr>
            <w:tcW w:type="dxa" w:w="2078"/>
          </w:tcPr>
          <w:p>
            <w:pPr>
              <w:jc w:val="center"/>
            </w:pPr>
            <w:r/>
            <w:r>
              <w:drawing>
                <wp:inline xmlns:a="http://schemas.openxmlformats.org/drawingml/2006/main" xmlns:pic="http://schemas.openxmlformats.org/drawingml/2006/picture">
                  <wp:extent cx="1234440" cy="925830"/>
                  <wp:docPr id="62" name="Picture 62"/>
                  <wp:cNvGraphicFramePr>
                    <a:graphicFrameLocks noChangeAspect="1"/>
                  </wp:cNvGraphicFramePr>
                  <a:graphic>
                    <a:graphicData uri="http://schemas.openxmlformats.org/drawingml/2006/picture">
                      <pic:pic>
                        <pic:nvPicPr>
                          <pic:cNvPr id="0" name="Clinical_Medicine_and_Surgery_I_Exam_1_cms-derm-chart-images_l5_s034_2.jpg"/>
                          <pic:cNvPicPr/>
                        </pic:nvPicPr>
                        <pic:blipFill>
                          <a:blip r:embed="rId70"/>
                          <a:stretch>
                            <a:fillRect/>
                          </a:stretch>
                        </pic:blipFill>
                        <pic:spPr>
                          <a:xfrm>
                            <a:off x="0" y="0"/>
                            <a:ext cx="1234440" cy="925830"/>
                          </a:xfrm>
                          <a:prstGeom prst="rect"/>
                        </pic:spPr>
                      </pic:pic>
                    </a:graphicData>
                  </a:graphic>
                </wp:inline>
              </w:drawing>
            </w:r>
          </w:p>
          <w:p>
            <w:pPr>
              <w:spacing w:after="40"/>
            </w:pPr>
            <w:r>
              <w:rPr>
                <w:b w:val="0"/>
                <w:i w:val="0"/>
                <w:sz w:val="18"/>
              </w:rPr>
              <w:t>Lecture 5 · Slide 34</w:t>
            </w:r>
            <w:r>
              <w:rPr>
                <w:sz w:val="18"/>
              </w:rPr>
              <w:br/>
            </w:r>
            <w:r>
              <w:rPr>
                <w:b w:val="0"/>
                <w:i w:val="0"/>
                <w:sz w:val="18"/>
              </w:rPr>
              <w:t>CMS I Dermatological Infestations - Shahsv.pptx</w:t>
            </w:r>
          </w:p>
        </w:tc>
        <w:tc>
          <w:tcPr>
            <w:tcW w:type="dxa" w:w="2078"/>
          </w:tcPr>
          <w:p>
            <w:pPr>
              <w:spacing w:after="40"/>
            </w:pPr>
            <w:r>
              <w:rPr>
                <w:sz w:val="18"/>
              </w:rPr>
            </w:r>
            <w:r>
              <w:rPr>
                <w:b w:val="0"/>
                <w:i w:val="0"/>
                <w:sz w:val="18"/>
              </w:rPr>
              <w:t>Bedbugs</w:t>
            </w:r>
          </w:p>
        </w:tc>
        <w:tc>
          <w:tcPr>
            <w:tcW w:type="dxa" w:w="2078"/>
          </w:tcPr>
          <w:p>
            <w:pPr>
              <w:spacing w:after="40"/>
            </w:pPr>
            <w:r>
              <w:rPr>
                <w:sz w:val="18"/>
              </w:rPr>
            </w:r>
            <w:r>
              <w:rPr>
                <w:b/>
                <w:i w:val="0"/>
                <w:sz w:val="18"/>
              </w:rPr>
              <w:t>Painless bites GROUPED IN A LINE</w:t>
            </w:r>
            <w:r>
              <w:rPr>
                <w:b w:val="0"/>
                <w:i w:val="0"/>
                <w:sz w:val="18"/>
              </w:rPr>
              <w:t xml:space="preserve"> · nocturnal · hides in headboards, picture frames, behind wallpaper</w:t>
            </w:r>
          </w:p>
        </w:tc>
        <w:tc>
          <w:tcPr>
            <w:tcW w:type="dxa" w:w="2078"/>
          </w:tcPr>
          <w:p>
            <w:pPr>
              <w:spacing w:after="40"/>
            </w:pPr>
            <w:r>
              <w:rPr>
                <w:sz w:val="18"/>
              </w:rPr>
            </w:r>
            <w:r>
              <w:rPr>
                <w:b w:val="0"/>
                <w:i w:val="0"/>
                <w:sz w:val="18"/>
              </w:rPr>
              <w:t xml:space="preserve">Nocturnal feeders hiding by day in cracks and crevices of headboards, picture frames, behind loose wallpaper. Attracted to warmth and carbon dioxide. </w:t>
            </w:r>
            <w:r>
              <w:rPr>
                <w:b/>
                <w:i w:val="0"/>
                <w:sz w:val="18"/>
              </w:rPr>
              <w:t>Bites are painless, multiple, and grouped in a LINEAR fashion — a row of three is “breakfast, lunch and dinner”.</w:t>
            </w:r>
            <w:r>
              <w:rPr>
                <w:b w:val="0"/>
                <w:i w:val="0"/>
                <w:sz w:val="18"/>
              </w:rPr>
              <w:t xml:space="preserve"> Wheals and papules with a </w:t>
            </w:r>
            <w:r>
              <w:rPr>
                <w:b/>
                <w:i w:val="0"/>
                <w:sz w:val="18"/>
              </w:rPr>
              <w:t>hemorrhagic punctum</w:t>
            </w:r>
            <w:r>
              <w:rPr>
                <w:b w:val="0"/>
                <w:i w:val="0"/>
                <w:sz w:val="18"/>
              </w:rPr>
              <w:t xml:space="preserve">; bullous reactions in sensitized patients. </w:t>
            </w:r>
            <w:r>
              <w:rPr>
                <w:b/>
                <w:i w:val="0"/>
                <w:sz w:val="18"/>
              </w:rPr>
              <w:t>Blood flecks on the bed linen.</w:t>
            </w:r>
            <w:r>
              <w:rPr>
                <w:sz w:val="18"/>
              </w:rPr>
              <w:br/>
            </w:r>
            <w:r>
              <w:rPr>
                <w:sz w:val="18"/>
              </w:rPr>
              <w:br/>
            </w:r>
            <w:r>
              <w:rPr>
                <w:b w:val="0"/>
                <w:i w:val="0"/>
                <w:sz w:val="18"/>
              </w:rPr>
              <w:t>“I wake up with itchy welts in a line, and there are little blood spots on the sheets.”</w:t>
            </w:r>
          </w:p>
        </w:tc>
        <w:tc>
          <w:tcPr>
            <w:tcW w:type="dxa" w:w="2078"/>
          </w:tcPr>
          <w:p>
            <w:pPr>
              <w:spacing w:after="40"/>
            </w:pPr>
            <w:r>
              <w:rPr>
                <w:sz w:val="18"/>
              </w:rPr>
            </w:r>
            <w:r>
              <w:rPr>
                <w:b/>
                <w:i w:val="0"/>
                <w:sz w:val="18"/>
              </w:rPr>
              <w:t>Physical examination.</w:t>
            </w:r>
            <w:r>
              <w:rPr>
                <w:sz w:val="18"/>
              </w:rPr>
              <w:br/>
            </w:r>
            <w:r>
              <w:rPr>
                <w:sz w:val="18"/>
              </w:rPr>
              <w:br/>
            </w:r>
            <w:r>
              <w:rPr>
                <w:b/>
                <w:i w:val="0"/>
                <w:sz w:val="18"/>
              </w:rPr>
              <w:t>Labs to order</w:t>
            </w:r>
            <w:r>
              <w:rPr>
                <w:sz w:val="18"/>
              </w:rPr>
              <w:br/>
            </w:r>
            <w:r>
              <w:rPr>
                <w:b/>
                <w:i w:val="0"/>
                <w:sz w:val="18"/>
              </w:rPr>
              <w:t>None</w:t>
            </w:r>
            <w:r>
              <w:rPr>
                <w:b w:val="0"/>
                <w:i w:val="0"/>
                <w:sz w:val="18"/>
              </w:rPr>
              <w:t xml:space="preserve"> — physical examination.</w:t>
            </w:r>
          </w:p>
        </w:tc>
        <w:tc>
          <w:tcPr>
            <w:tcW w:type="dxa" w:w="2078"/>
          </w:tcPr>
          <w:p>
            <w:pPr>
              <w:spacing w:after="40"/>
            </w:pPr>
            <w:r>
              <w:rPr>
                <w:sz w:val="18"/>
              </w:rPr>
            </w:r>
            <w:r>
              <w:rPr>
                <w:b/>
                <w:i w:val="0"/>
                <w:sz w:val="18"/>
              </w:rPr>
              <w:t>Symptomatic treatment</w:t>
            </w:r>
            <w:r>
              <w:rPr>
                <w:b w:val="0"/>
                <w:i w:val="0"/>
                <w:sz w:val="18"/>
              </w:rPr>
              <w:t xml:space="preserve"> and local wound care.</w:t>
            </w:r>
            <w:r>
              <w:rPr>
                <w:sz w:val="18"/>
              </w:rPr>
              <w:br/>
            </w:r>
            <w:r>
              <w:rPr>
                <w:b/>
                <w:i w:val="0"/>
                <w:sz w:val="18"/>
              </w:rPr>
              <w:t>Secondary infection:</w:t>
            </w:r>
            <w:r>
              <w:rPr>
                <w:b w:val="0"/>
                <w:i w:val="0"/>
                <w:sz w:val="18"/>
              </w:rPr>
              <w:t xml:space="preserve"> topical antiseptic lotion or antibiotic cream.</w:t>
            </w:r>
            <w:r>
              <w:rPr>
                <w:sz w:val="18"/>
              </w:rPr>
              <w:br/>
            </w:r>
            <w:r>
              <w:rPr>
                <w:b/>
                <w:i w:val="0"/>
                <w:sz w:val="18"/>
              </w:rPr>
              <w:t>Pruritus:</w:t>
            </w:r>
            <w:r>
              <w:rPr>
                <w:b w:val="0"/>
                <w:i w:val="0"/>
                <w:sz w:val="18"/>
              </w:rPr>
              <w:t xml:space="preserve"> topical corticosteroids or oral antihistamines.</w:t>
            </w:r>
            <w:r>
              <w:rPr>
                <w:sz w:val="18"/>
              </w:rPr>
              <w:br/>
            </w:r>
            <w:r>
              <w:rPr>
                <w:b/>
                <w:i w:val="0"/>
                <w:sz w:val="18"/>
              </w:rPr>
              <w:t>Eradication: a professional exterminator is necessary.</w:t>
            </w:r>
          </w:p>
        </w:tc>
        <w:tc>
          <w:tcPr>
            <w:tcW w:type="dxa" w:w="2078"/>
          </w:tcPr>
          <w:p>
            <w:pPr>
              <w:spacing w:after="40"/>
            </w:pPr>
            <w:r>
              <w:rPr>
                <w:sz w:val="18"/>
              </w:rPr>
            </w:r>
            <w:r>
              <w:rPr>
                <w:b w:val="0"/>
                <w:i w:val="0"/>
                <w:sz w:val="18"/>
              </w:rPr>
              <w:t xml:space="preserve">Bedbugs need a blood meal every 5–10 days but </w:t>
            </w:r>
            <w:r>
              <w:rPr>
                <w:b/>
                <w:i w:val="0"/>
                <w:sz w:val="18"/>
              </w:rPr>
              <w:t>can survive up to a year</w:t>
            </w:r>
            <w:r>
              <w:rPr>
                <w:b w:val="0"/>
                <w:i w:val="0"/>
                <w:sz w:val="18"/>
              </w:rPr>
              <w:t xml:space="preserve"> without one — leaving a room empty does not clear them. Spread in clothing and baggage of travelers and visitors, second-hand mattresses, and laundry. </w:t>
            </w:r>
            <w:r>
              <w:rPr>
                <w:b/>
                <w:i w:val="0"/>
                <w:sz w:val="18"/>
              </w:rPr>
              <w:t>Not a marker of poor hygiene.</w:t>
            </w:r>
          </w:p>
        </w:tc>
      </w:tr>
      <w:tr>
        <w:tc>
          <w:tcPr>
            <w:tcW w:type="dxa" w:w="2078"/>
          </w:tcPr>
          <w:p>
            <w:pPr>
              <w:jc w:val="center"/>
            </w:pPr>
            <w:r/>
            <w:r>
              <w:drawing>
                <wp:inline xmlns:a="http://schemas.openxmlformats.org/drawingml/2006/main" xmlns:pic="http://schemas.openxmlformats.org/drawingml/2006/picture">
                  <wp:extent cx="1234440" cy="958161"/>
                  <wp:docPr id="63" name="Picture 63"/>
                  <wp:cNvGraphicFramePr>
                    <a:graphicFrameLocks noChangeAspect="1"/>
                  </wp:cNvGraphicFramePr>
                  <a:graphic>
                    <a:graphicData uri="http://schemas.openxmlformats.org/drawingml/2006/picture">
                      <pic:pic>
                        <pic:nvPicPr>
                          <pic:cNvPr id="0" name="Clinical_Medicine_and_Surgery_I_Exam_1_cms-derm-chart-images_l5_s039_2.jpg"/>
                          <pic:cNvPicPr/>
                        </pic:nvPicPr>
                        <pic:blipFill>
                          <a:blip r:embed="rId71"/>
                          <a:stretch>
                            <a:fillRect/>
                          </a:stretch>
                        </pic:blipFill>
                        <pic:spPr>
                          <a:xfrm>
                            <a:off x="0" y="0"/>
                            <a:ext cx="1234440" cy="958161"/>
                          </a:xfrm>
                          <a:prstGeom prst="rect"/>
                        </pic:spPr>
                      </pic:pic>
                    </a:graphicData>
                  </a:graphic>
                </wp:inline>
              </w:drawing>
            </w:r>
          </w:p>
          <w:p>
            <w:pPr>
              <w:spacing w:after="40"/>
            </w:pPr>
            <w:r>
              <w:rPr>
                <w:b w:val="0"/>
                <w:i w:val="0"/>
                <w:sz w:val="18"/>
              </w:rPr>
              <w:t>Lecture 5 · Slide 39</w:t>
            </w:r>
            <w:r>
              <w:rPr>
                <w:sz w:val="18"/>
              </w:rPr>
              <w:br/>
            </w:r>
            <w:r>
              <w:rPr>
                <w:b w:val="0"/>
                <w:i w:val="0"/>
                <w:sz w:val="18"/>
              </w:rPr>
              <w:t>CMS I Dermatological Infestations - Shahsv.pptx</w:t>
            </w:r>
          </w:p>
        </w:tc>
        <w:tc>
          <w:tcPr>
            <w:tcW w:type="dxa" w:w="2078"/>
          </w:tcPr>
          <w:p>
            <w:pPr>
              <w:spacing w:after="40"/>
            </w:pPr>
            <w:r>
              <w:rPr>
                <w:sz w:val="18"/>
              </w:rPr>
            </w:r>
            <w:r>
              <w:rPr>
                <w:b w:val="0"/>
                <w:i w:val="0"/>
                <w:sz w:val="18"/>
              </w:rPr>
              <w:t>Tungiasis (fleas)</w:t>
            </w:r>
          </w:p>
        </w:tc>
        <w:tc>
          <w:tcPr>
            <w:tcW w:type="dxa" w:w="2078"/>
          </w:tcPr>
          <w:p>
            <w:pPr>
              <w:spacing w:after="40"/>
            </w:pPr>
            <w:r>
              <w:rPr>
                <w:sz w:val="18"/>
              </w:rPr>
            </w:r>
            <w:r>
              <w:rPr>
                <w:b/>
                <w:i w:val="0"/>
                <w:sz w:val="18"/>
              </w:rPr>
              <w:t>Yellow, firm, translucent papule with a central black dot</w:t>
            </w:r>
            <w:r>
              <w:rPr>
                <w:b w:val="0"/>
                <w:i w:val="0"/>
                <w:sz w:val="18"/>
              </w:rPr>
              <w:t xml:space="preserve"> · female flea burrowed to lay eggs · feet</w:t>
            </w:r>
          </w:p>
        </w:tc>
        <w:tc>
          <w:tcPr>
            <w:tcW w:type="dxa" w:w="2078"/>
          </w:tcPr>
          <w:p>
            <w:pPr>
              <w:spacing w:after="40"/>
            </w:pPr>
            <w:r>
              <w:rPr>
                <w:sz w:val="18"/>
              </w:rPr>
            </w:r>
            <w:r>
              <w:rPr>
                <w:b w:val="0"/>
                <w:i w:val="0"/>
                <w:sz w:val="18"/>
              </w:rPr>
              <w:t xml:space="preserve">Infestation by penetration of an adult female flea into human skin to lay eggs (family Tungidae). Solitary or multiple erythematous papules enlarging over weeks to </w:t>
            </w:r>
            <w:r>
              <w:rPr>
                <w:b/>
                <w:i w:val="0"/>
                <w:sz w:val="18"/>
              </w:rPr>
              <w:t>4–10 mm</w:t>
            </w:r>
            <w:r>
              <w:rPr>
                <w:b w:val="0"/>
                <w:i w:val="0"/>
                <w:sz w:val="18"/>
              </w:rPr>
              <w:t xml:space="preserve">; a fully developed </w:t>
            </w:r>
            <w:r>
              <w:rPr>
                <w:b/>
                <w:i w:val="0"/>
                <w:sz w:val="18"/>
              </w:rPr>
              <w:t>yellow, firm, somewhat translucent nodule</w:t>
            </w:r>
            <w:r>
              <w:rPr>
                <w:b w:val="0"/>
                <w:i w:val="0"/>
                <w:sz w:val="18"/>
              </w:rPr>
              <w:t xml:space="preserve"> that may be painful. Over the feet (especially plantar), subungual and periungual skin, web spaces and legs. Pain, pruritus, </w:t>
            </w:r>
            <w:r>
              <w:rPr>
                <w:b/>
                <w:i w:val="0"/>
                <w:sz w:val="18"/>
              </w:rPr>
              <w:t>autoamputation of toes</w:t>
            </w:r>
            <w:r>
              <w:rPr>
                <w:b w:val="0"/>
                <w:i w:val="0"/>
                <w:sz w:val="18"/>
              </w:rPr>
              <w:t>.</w:t>
            </w:r>
            <w:r>
              <w:rPr>
                <w:sz w:val="18"/>
              </w:rPr>
              <w:br/>
            </w:r>
            <w:r>
              <w:rPr>
                <w:sz w:val="18"/>
              </w:rPr>
              <w:br/>
            </w:r>
            <w:r>
              <w:rPr>
                <w:b w:val="0"/>
                <w:i w:val="0"/>
                <w:sz w:val="18"/>
              </w:rPr>
              <w:t>“I got these sore lumps on my feet after walking barefoot on the beach abroad.”</w:t>
            </w:r>
          </w:p>
        </w:tc>
        <w:tc>
          <w:tcPr>
            <w:tcW w:type="dxa" w:w="2078"/>
          </w:tcPr>
          <w:p>
            <w:pPr>
              <w:spacing w:after="40"/>
            </w:pPr>
            <w:r>
              <w:rPr>
                <w:sz w:val="18"/>
              </w:rPr>
            </w:r>
            <w:r>
              <w:rPr>
                <w:b/>
                <w:i w:val="0"/>
                <w:sz w:val="18"/>
              </w:rPr>
              <w:t>Dermoscopy to visualize the ovoid eggs.</w:t>
            </w:r>
            <w:r>
              <w:rPr>
                <w:sz w:val="18"/>
              </w:rPr>
              <w:br/>
            </w:r>
            <w:r>
              <w:rPr>
                <w:sz w:val="18"/>
              </w:rPr>
              <w:br/>
            </w:r>
            <w:r>
              <w:rPr>
                <w:b/>
                <w:i w:val="0"/>
                <w:sz w:val="18"/>
              </w:rPr>
              <w:t>Labs to order</w:t>
            </w:r>
            <w:r>
              <w:rPr>
                <w:sz w:val="18"/>
              </w:rPr>
              <w:br/>
            </w:r>
            <w:r>
              <w:rPr>
                <w:b/>
                <w:i w:val="0"/>
                <w:sz w:val="18"/>
              </w:rPr>
              <w:t>None</w:t>
            </w:r>
            <w:r>
              <w:rPr>
                <w:b w:val="0"/>
                <w:i w:val="0"/>
                <w:sz w:val="18"/>
              </w:rPr>
              <w:t xml:space="preserve"> — dermoscopy visualizes the ovoid eggs.</w:t>
            </w:r>
          </w:p>
        </w:tc>
        <w:tc>
          <w:tcPr>
            <w:tcW w:type="dxa" w:w="2078"/>
          </w:tcPr>
          <w:p>
            <w:pPr>
              <w:spacing w:after="40"/>
            </w:pPr>
            <w:r>
              <w:rPr>
                <w:sz w:val="18"/>
              </w:rPr>
            </w:r>
            <w:r>
              <w:rPr>
                <w:b/>
                <w:i w:val="0"/>
                <w:sz w:val="18"/>
              </w:rPr>
              <w:t>1st: surgical excision, or cryotherapy / topical agents.</w:t>
            </w:r>
            <w:r>
              <w:rPr>
                <w:sz w:val="18"/>
              </w:rPr>
              <w:br/>
            </w:r>
            <w:r>
              <w:rPr>
                <w:b/>
                <w:i w:val="0"/>
                <w:sz w:val="18"/>
              </w:rPr>
              <w:t>Plus: tetanus prophylaxis and systemic antibiotics.</w:t>
            </w:r>
          </w:p>
        </w:tc>
        <w:tc>
          <w:tcPr>
            <w:tcW w:type="dxa" w:w="2078"/>
          </w:tcPr>
          <w:p>
            <w:pPr>
              <w:spacing w:after="40"/>
            </w:pPr>
            <w:r>
              <w:rPr>
                <w:sz w:val="18"/>
              </w:rPr>
            </w:r>
            <w:r>
              <w:rPr>
                <w:b w:val="0"/>
                <w:i w:val="0"/>
                <w:sz w:val="18"/>
              </w:rPr>
              <w:t xml:space="preserve">Travel or residence in endemic areas — West Indies, Central America, Africa, India, Pakistan, South America. </w:t>
            </w:r>
            <w:r>
              <w:rPr>
                <w:b/>
                <w:i w:val="0"/>
                <w:sz w:val="18"/>
              </w:rPr>
              <w:t>Prevention: avoid walking barefoot or in sandals along beaches, and do not sit in the sand</w:t>
            </w:r>
            <w:r>
              <w:rPr>
                <w:b w:val="0"/>
                <w:i w:val="0"/>
                <w:sz w:val="18"/>
              </w:rPr>
              <w:t xml:space="preserve"> in Nigeria, the Caribbean, India or Brazil.</w:t>
            </w:r>
            <w:r>
              <w:rPr>
                <w:sz w:val="18"/>
              </w:rPr>
              <w:br/>
            </w:r>
            <w:r>
              <w:rPr>
                <w:b w:val="0"/>
                <w:i w:val="0"/>
                <w:sz w:val="18"/>
              </w:rPr>
              <w:t>Pulicidae fleas instead cause linear or clustered urticarial papules on the lower legs; rat fleas transmit bubonic plague, cat fleas plague and endemic typhus.</w:t>
            </w:r>
          </w:p>
        </w:tc>
      </w:tr>
      <w:tr>
        <w:tc>
          <w:tcPr>
            <w:tcW w:type="dxa" w:w="2078"/>
          </w:tcPr>
          <w:p>
            <w:pPr>
              <w:jc w:val="center"/>
            </w:pPr>
            <w:r/>
            <w:r>
              <w:drawing>
                <wp:inline xmlns:a="http://schemas.openxmlformats.org/drawingml/2006/main" xmlns:pic="http://schemas.openxmlformats.org/drawingml/2006/picture">
                  <wp:extent cx="1234440" cy="537863"/>
                  <wp:docPr id="64" name="Picture 64"/>
                  <wp:cNvGraphicFramePr>
                    <a:graphicFrameLocks noChangeAspect="1"/>
                  </wp:cNvGraphicFramePr>
                  <a:graphic>
                    <a:graphicData uri="http://schemas.openxmlformats.org/drawingml/2006/picture">
                      <pic:pic>
                        <pic:nvPicPr>
                          <pic:cNvPr id="0" name="Clinical_Medicine_and_Surgery_I_Exam_1_cms-derm-chart-images_l5_s047_1.jpg"/>
                          <pic:cNvPicPr/>
                        </pic:nvPicPr>
                        <pic:blipFill>
                          <a:blip r:embed="rId72"/>
                          <a:stretch>
                            <a:fillRect/>
                          </a:stretch>
                        </pic:blipFill>
                        <pic:spPr>
                          <a:xfrm>
                            <a:off x="0" y="0"/>
                            <a:ext cx="1234440" cy="537863"/>
                          </a:xfrm>
                          <a:prstGeom prst="rect"/>
                        </pic:spPr>
                      </pic:pic>
                    </a:graphicData>
                  </a:graphic>
                </wp:inline>
              </w:drawing>
            </w:r>
          </w:p>
          <w:p>
            <w:pPr>
              <w:spacing w:after="40"/>
            </w:pPr>
            <w:r>
              <w:rPr>
                <w:b w:val="0"/>
                <w:i w:val="0"/>
                <w:sz w:val="18"/>
              </w:rPr>
              <w:t>Lecture 5 · Slide 47</w:t>
            </w:r>
            <w:r>
              <w:rPr>
                <w:sz w:val="18"/>
              </w:rPr>
              <w:br/>
            </w:r>
            <w:r>
              <w:rPr>
                <w:b w:val="0"/>
                <w:i w:val="0"/>
                <w:sz w:val="18"/>
              </w:rPr>
              <w:t>CMS I Dermatological Infestations - Shahsv.pptx</w:t>
            </w:r>
          </w:p>
        </w:tc>
        <w:tc>
          <w:tcPr>
            <w:tcW w:type="dxa" w:w="2078"/>
          </w:tcPr>
          <w:p>
            <w:pPr>
              <w:spacing w:after="40"/>
            </w:pPr>
            <w:r>
              <w:rPr>
                <w:sz w:val="18"/>
              </w:rPr>
            </w:r>
            <w:r>
              <w:rPr>
                <w:b w:val="0"/>
                <w:i w:val="0"/>
                <w:sz w:val="18"/>
              </w:rPr>
              <w:t>Caterpillars (lepidopterism)</w:t>
            </w:r>
          </w:p>
        </w:tc>
        <w:tc>
          <w:tcPr>
            <w:tcW w:type="dxa" w:w="2078"/>
          </w:tcPr>
          <w:p>
            <w:pPr>
              <w:spacing w:after="40"/>
            </w:pPr>
            <w:r>
              <w:rPr>
                <w:sz w:val="18"/>
              </w:rPr>
            </w:r>
            <w:r>
              <w:rPr>
                <w:b/>
                <w:i w:val="0"/>
                <w:sz w:val="18"/>
              </w:rPr>
              <w:t>Erucism</w:t>
            </w:r>
            <w:r>
              <w:rPr>
                <w:b w:val="0"/>
                <w:i w:val="0"/>
                <w:sz w:val="18"/>
              </w:rPr>
              <w:t xml:space="preserve"> — pruritic dermatitis from </w:t>
            </w:r>
            <w:r>
              <w:rPr>
                <w:b/>
                <w:i w:val="0"/>
                <w:sz w:val="18"/>
              </w:rPr>
              <w:t>pointed or hollow hairs</w:t>
            </w:r>
            <w:r>
              <w:rPr>
                <w:b w:val="0"/>
                <w:i w:val="0"/>
                <w:sz w:val="18"/>
              </w:rPr>
              <w:t xml:space="preserve"> · gypsy moth</w:t>
            </w:r>
          </w:p>
        </w:tc>
        <w:tc>
          <w:tcPr>
            <w:tcW w:type="dxa" w:w="2078"/>
          </w:tcPr>
          <w:p>
            <w:pPr>
              <w:spacing w:after="40"/>
            </w:pPr>
            <w:r>
              <w:rPr>
                <w:sz w:val="18"/>
              </w:rPr>
            </w:r>
            <w:r>
              <w:rPr>
                <w:b w:val="0"/>
                <w:i w:val="0"/>
                <w:sz w:val="18"/>
              </w:rPr>
              <w:t>About 100–150 species. Mechanisms: mechanical irritation by pointed hairs, toxin injection through hollow hairs, cell-mediated hypersensitivity to hairs.</w:t>
            </w:r>
            <w:r>
              <w:rPr>
                <w:sz w:val="18"/>
              </w:rPr>
              <w:br/>
            </w:r>
            <w:r>
              <w:rPr>
                <w:b/>
                <w:i w:val="0"/>
                <w:sz w:val="18"/>
              </w:rPr>
              <w:t>Gypsy moth:</w:t>
            </w:r>
            <w:r>
              <w:rPr>
                <w:b w:val="0"/>
                <w:i w:val="0"/>
                <w:sz w:val="18"/>
              </w:rPr>
              <w:t xml:space="preserve"> erucism — pruritic dermatitis with multiple erythematous papules in </w:t>
            </w:r>
            <w:r>
              <w:rPr>
                <w:b/>
                <w:i w:val="0"/>
                <w:sz w:val="18"/>
              </w:rPr>
              <w:t>linear streaks</w:t>
            </w:r>
            <w:r>
              <w:rPr>
                <w:b w:val="0"/>
                <w:i w:val="0"/>
                <w:sz w:val="18"/>
              </w:rPr>
              <w:t>.</w:t>
            </w:r>
            <w:r>
              <w:rPr>
                <w:sz w:val="18"/>
              </w:rPr>
              <w:br/>
            </w:r>
            <w:r>
              <w:rPr>
                <w:b/>
                <w:i w:val="0"/>
                <w:sz w:val="18"/>
              </w:rPr>
              <w:t>Processionary:</w:t>
            </w:r>
            <w:r>
              <w:rPr>
                <w:b w:val="0"/>
                <w:i w:val="0"/>
                <w:sz w:val="18"/>
              </w:rPr>
              <w:t xml:space="preserve"> urticaria, angioedema, anaphylaxis.</w:t>
            </w:r>
            <w:r>
              <w:rPr>
                <w:sz w:val="18"/>
              </w:rPr>
              <w:br/>
            </w:r>
            <w:r>
              <w:rPr>
                <w:b/>
                <w:i w:val="0"/>
                <w:sz w:val="18"/>
              </w:rPr>
              <w:t>Asp or puss caterpillar (most poisonous):</w:t>
            </w:r>
            <w:r>
              <w:rPr>
                <w:b w:val="0"/>
                <w:i w:val="0"/>
                <w:sz w:val="18"/>
              </w:rPr>
              <w:t xml:space="preserve"> intense painful sting with a </w:t>
            </w:r>
            <w:r>
              <w:rPr>
                <w:b/>
                <w:i w:val="0"/>
                <w:sz w:val="18"/>
              </w:rPr>
              <w:t>train-track pattern of purpura</w:t>
            </w:r>
            <w:r>
              <w:rPr>
                <w:b w:val="0"/>
                <w:i w:val="0"/>
                <w:sz w:val="18"/>
              </w:rPr>
              <w:t>.</w:t>
            </w:r>
          </w:p>
        </w:tc>
        <w:tc>
          <w:tcPr>
            <w:tcW w:type="dxa" w:w="2078"/>
          </w:tcPr>
          <w:p>
            <w:pPr>
              <w:spacing w:after="40"/>
            </w:pPr>
            <w:r>
              <w:rPr>
                <w:sz w:val="18"/>
              </w:rPr>
            </w:r>
            <w:r>
              <w:rPr>
                <w:b/>
                <w:i w:val="0"/>
                <w:sz w:val="18"/>
              </w:rPr>
              <w:t>Clinical</w:t>
            </w:r>
            <w:r>
              <w:rPr>
                <w:b w:val="0"/>
                <w:i w:val="0"/>
                <w:sz w:val="18"/>
              </w:rPr>
              <w:t>, from the exposure history and the pattern.</w:t>
            </w:r>
            <w:r>
              <w:rPr>
                <w:sz w:val="18"/>
              </w:rPr>
              <w:br/>
            </w:r>
            <w:r>
              <w:rPr>
                <w:sz w:val="18"/>
              </w:rPr>
              <w:br/>
            </w:r>
            <w:r>
              <w:rPr>
                <w:b/>
                <w:i w:val="0"/>
                <w:sz w:val="18"/>
              </w:rPr>
              <w:t>Labs to order</w:t>
            </w:r>
            <w:r>
              <w:rPr>
                <w:sz w:val="18"/>
              </w:rPr>
              <w:br/>
            </w:r>
            <w:r>
              <w:rPr>
                <w:b/>
                <w:i w:val="0"/>
                <w:sz w:val="18"/>
              </w:rPr>
              <w:t>None</w:t>
            </w:r>
            <w:r>
              <w:rPr>
                <w:b w:val="0"/>
                <w:i w:val="0"/>
                <w:sz w:val="18"/>
              </w:rPr>
              <w:t xml:space="preserve"> — clinical, from the exposure and the pattern.</w:t>
            </w:r>
          </w:p>
        </w:tc>
        <w:tc>
          <w:tcPr>
            <w:tcW w:type="dxa" w:w="2078"/>
          </w:tcPr>
          <w:p>
            <w:pPr>
              <w:spacing w:after="40"/>
            </w:pPr>
            <w:r>
              <w:rPr>
                <w:sz w:val="18"/>
              </w:rPr>
            </w:r>
            <w:r>
              <w:rPr>
                <w:b/>
                <w:i w:val="0"/>
                <w:sz w:val="18"/>
              </w:rPr>
              <w:t>Symptomatic:</w:t>
            </w:r>
            <w:r>
              <w:rPr>
                <w:b w:val="0"/>
                <w:i w:val="0"/>
                <w:sz w:val="18"/>
              </w:rPr>
              <w:t xml:space="preserve"> systemic antihistamines; topical menthol or camphor; moderate to high potency topical corticosteroids; systemic corticosteroids; oral or parenteral narcotic analgesics for severe pain.</w:t>
            </w:r>
            <w:r>
              <w:rPr>
                <w:sz w:val="18"/>
              </w:rPr>
              <w:br/>
            </w:r>
            <w:r>
              <w:rPr>
                <w:b/>
                <w:i w:val="0"/>
                <w:sz w:val="18"/>
              </w:rPr>
              <w:t>Specific:</w:t>
            </w:r>
            <w:r>
              <w:rPr>
                <w:b w:val="0"/>
                <w:i w:val="0"/>
                <w:sz w:val="18"/>
              </w:rPr>
              <w:t xml:space="preserve"> </w:t>
            </w:r>
            <w:r>
              <w:rPr>
                <w:b/>
                <w:i w:val="0"/>
                <w:sz w:val="18"/>
              </w:rPr>
              <w:t>remove the hairs by “stripping” with adhesive tape.</w:t>
            </w:r>
            <w:r>
              <w:rPr>
                <w:b w:val="0"/>
                <w:i w:val="0"/>
                <w:sz w:val="18"/>
              </w:rPr>
              <w:t xml:space="preserve"> Antivenom for certain categories.</w:t>
            </w:r>
          </w:p>
        </w:tc>
        <w:tc>
          <w:tcPr>
            <w:tcW w:type="dxa" w:w="2078"/>
          </w:tcPr>
          <w:p>
            <w:pPr>
              <w:spacing w:after="40"/>
            </w:pPr>
            <w:r>
              <w:rPr>
                <w:sz w:val="18"/>
              </w:rPr>
            </w:r>
            <w:r>
              <w:rPr>
                <w:b w:val="0"/>
                <w:i w:val="0"/>
                <w:sz w:val="18"/>
              </w:rPr>
              <w:t>The physical removal of hairs with tape is the step that is easy to forget and makes the difference.</w:t>
            </w:r>
          </w:p>
        </w:tc>
      </w:tr>
      <w:tr>
        <w:tc>
          <w:tcPr>
            <w:tcW w:type="dxa" w:w="2078"/>
          </w:tcPr>
          <w:p>
            <w:pPr>
              <w:jc w:val="center"/>
            </w:pPr>
            <w:r/>
            <w:r>
              <w:drawing>
                <wp:inline xmlns:a="http://schemas.openxmlformats.org/drawingml/2006/main" xmlns:pic="http://schemas.openxmlformats.org/drawingml/2006/picture">
                  <wp:extent cx="788670" cy="1051560"/>
                  <wp:docPr id="65" name="Picture 65"/>
                  <wp:cNvGraphicFramePr>
                    <a:graphicFrameLocks noChangeAspect="1"/>
                  </wp:cNvGraphicFramePr>
                  <a:graphic>
                    <a:graphicData uri="http://schemas.openxmlformats.org/drawingml/2006/picture">
                      <pic:pic>
                        <pic:nvPicPr>
                          <pic:cNvPr id="0" name="Clinical_Medicine_and_Surgery_I_Exam_1_cms-derm-chart-images_l5_s052_1.jpg"/>
                          <pic:cNvPicPr/>
                        </pic:nvPicPr>
                        <pic:blipFill>
                          <a:blip r:embed="rId73"/>
                          <a:stretch>
                            <a:fillRect/>
                          </a:stretch>
                        </pic:blipFill>
                        <pic:spPr>
                          <a:xfrm>
                            <a:off x="0" y="0"/>
                            <a:ext cx="788670" cy="1051560"/>
                          </a:xfrm>
                          <a:prstGeom prst="rect"/>
                        </pic:spPr>
                      </pic:pic>
                    </a:graphicData>
                  </a:graphic>
                </wp:inline>
              </w:drawing>
            </w:r>
          </w:p>
          <w:p>
            <w:pPr>
              <w:spacing w:after="40"/>
            </w:pPr>
            <w:r>
              <w:rPr>
                <w:b w:val="0"/>
                <w:i w:val="0"/>
                <w:sz w:val="18"/>
              </w:rPr>
              <w:t>Lecture 5 · Slide 52</w:t>
            </w:r>
            <w:r>
              <w:rPr>
                <w:sz w:val="18"/>
              </w:rPr>
              <w:br/>
            </w:r>
            <w:r>
              <w:rPr>
                <w:b w:val="0"/>
                <w:i w:val="0"/>
                <w:sz w:val="18"/>
              </w:rPr>
              <w:t>CMS I Dermatological Infestations - Shahsv.pptx</w:t>
            </w:r>
          </w:p>
        </w:tc>
        <w:tc>
          <w:tcPr>
            <w:tcW w:type="dxa" w:w="2078"/>
          </w:tcPr>
          <w:p>
            <w:pPr>
              <w:spacing w:after="40"/>
            </w:pPr>
            <w:r>
              <w:rPr>
                <w:sz w:val="18"/>
              </w:rPr>
            </w:r>
            <w:r>
              <w:rPr>
                <w:b w:val="0"/>
                <w:i w:val="0"/>
                <w:sz w:val="18"/>
              </w:rPr>
              <w:t>Cutaneous larva migrans</w:t>
            </w:r>
          </w:p>
        </w:tc>
        <w:tc>
          <w:tcPr>
            <w:tcW w:type="dxa" w:w="2078"/>
          </w:tcPr>
          <w:p>
            <w:pPr>
              <w:spacing w:after="40"/>
            </w:pPr>
            <w:r>
              <w:rPr>
                <w:sz w:val="18"/>
              </w:rPr>
            </w:r>
            <w:r>
              <w:rPr>
                <w:b/>
                <w:i w:val="0"/>
                <w:sz w:val="18"/>
              </w:rPr>
              <w:t>SERPIGINOUS raised linear track that MIGRATES</w:t>
            </w:r>
            <w:r>
              <w:rPr>
                <w:b w:val="0"/>
                <w:i w:val="0"/>
                <w:sz w:val="18"/>
              </w:rPr>
              <w:t xml:space="preserve"> · after sand or soil contact · dog and cat hookworm, human a dead-end host</w:t>
            </w:r>
          </w:p>
        </w:tc>
        <w:tc>
          <w:tcPr>
            <w:tcW w:type="dxa" w:w="2078"/>
          </w:tcPr>
          <w:p>
            <w:pPr>
              <w:spacing w:after="40"/>
            </w:pPr>
            <w:r>
              <w:rPr>
                <w:sz w:val="18"/>
              </w:rPr>
            </w:r>
            <w:r>
              <w:rPr>
                <w:b w:val="0"/>
                <w:i w:val="0"/>
                <w:sz w:val="18"/>
              </w:rPr>
              <w:t xml:space="preserve">Larvae of animal hookworms — mostly dog and cat — in which the human is a </w:t>
            </w:r>
            <w:r>
              <w:rPr>
                <w:b/>
                <w:i w:val="0"/>
                <w:sz w:val="18"/>
              </w:rPr>
              <w:t>dead-end host</w:t>
            </w:r>
            <w:r>
              <w:rPr>
                <w:b w:val="0"/>
                <w:i w:val="0"/>
                <w:sz w:val="18"/>
              </w:rPr>
              <w:t>. Requires contact with sand or soil contaminated with animal feces.</w:t>
            </w:r>
            <w:r>
              <w:rPr>
                <w:sz w:val="18"/>
              </w:rPr>
              <w:br/>
            </w:r>
            <w:r>
              <w:rPr>
                <w:b/>
                <w:i w:val="0"/>
                <w:sz w:val="18"/>
              </w:rPr>
              <w:t>Classic: an erythematous, raised, vesicular, linear or SERPENTINE cutaneous trail that progresses 2–3 cm PER DAY.</w:t>
            </w:r>
            <w:r>
              <w:rPr>
                <w:b w:val="0"/>
                <w:i w:val="0"/>
                <w:sz w:val="18"/>
              </w:rPr>
              <w:t xml:space="preserve"> Intensely pruritic and painful; lasts 2–8 weeks. Systemic signs rare.</w:t>
            </w:r>
            <w:r>
              <w:rPr>
                <w:sz w:val="18"/>
              </w:rPr>
              <w:br/>
            </w:r>
            <w:r>
              <w:rPr>
                <w:b/>
                <w:i w:val="0"/>
                <w:sz w:val="18"/>
              </w:rPr>
              <w:t>Hookworm folliculitis:</w:t>
            </w:r>
            <w:r>
              <w:rPr>
                <w:b w:val="0"/>
                <w:i w:val="0"/>
                <w:sz w:val="18"/>
              </w:rPr>
              <w:t xml:space="preserve"> follicular papules and pustules confined to one location, usually the buttock.</w:t>
            </w:r>
            <w:r>
              <w:rPr>
                <w:sz w:val="18"/>
              </w:rPr>
              <w:br/>
            </w:r>
            <w:r>
              <w:rPr>
                <w:sz w:val="18"/>
              </w:rPr>
              <w:br/>
            </w:r>
            <w:r>
              <w:rPr>
                <w:b w:val="0"/>
                <w:i w:val="0"/>
                <w:sz w:val="18"/>
              </w:rPr>
              <w:t>“There's a winding red track on my foot and it moves every day.”</w:t>
            </w:r>
          </w:p>
        </w:tc>
        <w:tc>
          <w:tcPr>
            <w:tcW w:type="dxa" w:w="2078"/>
          </w:tcPr>
          <w:p>
            <w:pPr>
              <w:spacing w:after="40"/>
            </w:pPr>
            <w:r>
              <w:rPr>
                <w:sz w:val="18"/>
              </w:rPr>
            </w:r>
            <w:r>
              <w:rPr>
                <w:b/>
                <w:i w:val="0"/>
                <w:sz w:val="18"/>
              </w:rPr>
              <w:t>Clinical diagnosis if the serpiginous rash is present.</w:t>
            </w:r>
            <w:r>
              <w:rPr>
                <w:sz w:val="18"/>
              </w:rPr>
              <w:br/>
            </w:r>
            <w:r>
              <w:rPr>
                <w:b w:val="0"/>
                <w:i w:val="0"/>
                <w:sz w:val="18"/>
              </w:rPr>
              <w:t xml:space="preserve">Pathology: larvae trapped within the follicular canal, stratum corneum or dermis with an eosinophilic infiltrate. </w:t>
            </w:r>
            <w:r>
              <w:rPr>
                <w:b/>
                <w:i w:val="0"/>
                <w:sz w:val="18"/>
              </w:rPr>
              <w:t>Light microscopy with mineral oil</w:t>
            </w:r>
            <w:r>
              <w:rPr>
                <w:b w:val="0"/>
                <w:i w:val="0"/>
                <w:sz w:val="18"/>
              </w:rPr>
              <w:t xml:space="preserve"> shows live and dead larvae in the folliculitic form.</w:t>
            </w:r>
            <w:r>
              <w:rPr>
                <w:sz w:val="18"/>
              </w:rPr>
              <w:br/>
            </w:r>
            <w:r>
              <w:rPr>
                <w:sz w:val="18"/>
              </w:rPr>
              <w:br/>
            </w:r>
            <w:r>
              <w:rPr>
                <w:b/>
                <w:i w:val="0"/>
                <w:sz w:val="18"/>
              </w:rPr>
              <w:t>Labs to order</w:t>
            </w:r>
            <w:r>
              <w:rPr>
                <w:sz w:val="18"/>
              </w:rPr>
              <w:br/>
            </w:r>
            <w:r>
              <w:rPr>
                <w:b/>
                <w:i w:val="0"/>
                <w:sz w:val="18"/>
              </w:rPr>
              <w:t>None</w:t>
            </w:r>
            <w:r>
              <w:rPr>
                <w:b w:val="0"/>
                <w:i w:val="0"/>
                <w:sz w:val="18"/>
              </w:rPr>
              <w:t xml:space="preserve"> — clinical if the serpiginous rash is present. Light microscopy with mineral oil shows larvae in the folliculitic form.</w:t>
            </w:r>
          </w:p>
        </w:tc>
        <w:tc>
          <w:tcPr>
            <w:tcW w:type="dxa" w:w="2078"/>
          </w:tcPr>
          <w:p>
            <w:pPr>
              <w:spacing w:after="40"/>
            </w:pPr>
            <w:r>
              <w:rPr>
                <w:sz w:val="18"/>
              </w:rPr>
            </w:r>
            <w:r>
              <w:rPr>
                <w:b/>
                <w:i w:val="0"/>
                <w:sz w:val="18"/>
              </w:rPr>
              <w:t>1st: albendazole 400 mg by mouth daily for 3 days, or ivermectin 200 micrograms/kg daily for 1–2 days.</w:t>
            </w:r>
            <w:r>
              <w:rPr>
                <w:sz w:val="18"/>
              </w:rPr>
              <w:br/>
            </w:r>
            <w:r>
              <w:rPr>
                <w:b w:val="0"/>
                <w:i w:val="0"/>
                <w:sz w:val="18"/>
              </w:rPr>
              <w:t>Hookworm folliculitis may need repeated treatments.</w:t>
            </w:r>
            <w:r>
              <w:rPr>
                <w:sz w:val="18"/>
              </w:rPr>
              <w:br/>
            </w:r>
            <w:r>
              <w:rPr>
                <w:b w:val="0"/>
                <w:i w:val="0"/>
                <w:sz w:val="18"/>
              </w:rPr>
              <w:t>Topical therapy is less effective. Surgical excision and cryotherapy are NOT recommended.</w:t>
            </w:r>
          </w:p>
        </w:tc>
        <w:tc>
          <w:tcPr>
            <w:tcW w:type="dxa" w:w="2078"/>
          </w:tcPr>
          <w:p>
            <w:pPr>
              <w:spacing w:after="40"/>
            </w:pPr>
            <w:r>
              <w:rPr>
                <w:sz w:val="18"/>
              </w:rPr>
            </w:r>
            <w:r>
              <w:rPr>
                <w:b w:val="0"/>
                <w:i w:val="0"/>
                <w:sz w:val="18"/>
              </w:rPr>
              <w:t>Commonly found in tropical and subtropical areas — southeastern United States, Caribbean, Africa, Central and South America, India, Southeast Asia.</w:t>
            </w:r>
          </w:p>
        </w:tc>
      </w:tr>
      <w:tr>
        <w:tc>
          <w:tcPr>
            <w:tcW w:type="dxa" w:w="2078"/>
          </w:tcPr>
          <w:p>
            <w:pPr>
              <w:jc w:val="center"/>
            </w:pPr>
            <w:r/>
            <w:r>
              <w:drawing>
                <wp:inline xmlns:a="http://schemas.openxmlformats.org/drawingml/2006/main" xmlns:pic="http://schemas.openxmlformats.org/drawingml/2006/picture">
                  <wp:extent cx="1234440" cy="1049274"/>
                  <wp:docPr id="66" name="Picture 66"/>
                  <wp:cNvGraphicFramePr>
                    <a:graphicFrameLocks noChangeAspect="1"/>
                  </wp:cNvGraphicFramePr>
                  <a:graphic>
                    <a:graphicData uri="http://schemas.openxmlformats.org/drawingml/2006/picture">
                      <pic:pic>
                        <pic:nvPicPr>
                          <pic:cNvPr id="0" name="Clinical_Medicine_and_Surgery_I_Exam_1_cms-derm-chart-images_l5_s056_1.jpg"/>
                          <pic:cNvPicPr/>
                        </pic:nvPicPr>
                        <pic:blipFill>
                          <a:blip r:embed="rId74"/>
                          <a:stretch>
                            <a:fillRect/>
                          </a:stretch>
                        </pic:blipFill>
                        <pic:spPr>
                          <a:xfrm>
                            <a:off x="0" y="0"/>
                            <a:ext cx="1234440" cy="1049274"/>
                          </a:xfrm>
                          <a:prstGeom prst="rect"/>
                        </pic:spPr>
                      </pic:pic>
                    </a:graphicData>
                  </a:graphic>
                </wp:inline>
              </w:drawing>
            </w:r>
          </w:p>
          <w:p>
            <w:pPr>
              <w:spacing w:after="40"/>
            </w:pPr>
            <w:r>
              <w:rPr>
                <w:b w:val="0"/>
                <w:i w:val="0"/>
                <w:sz w:val="18"/>
              </w:rPr>
              <w:t>Lecture 5 · Slide 56</w:t>
            </w:r>
            <w:r>
              <w:rPr>
                <w:sz w:val="18"/>
              </w:rPr>
              <w:br/>
            </w:r>
            <w:r>
              <w:rPr>
                <w:b w:val="0"/>
                <w:i w:val="0"/>
                <w:sz w:val="18"/>
              </w:rPr>
              <w:t>CMS I Dermatological Infestations - Shahsv.pptx</w:t>
            </w:r>
          </w:p>
        </w:tc>
        <w:tc>
          <w:tcPr>
            <w:tcW w:type="dxa" w:w="2078"/>
          </w:tcPr>
          <w:p>
            <w:pPr>
              <w:spacing w:after="40"/>
            </w:pPr>
            <w:r>
              <w:rPr>
                <w:sz w:val="18"/>
              </w:rPr>
            </w:r>
            <w:r>
              <w:rPr>
                <w:b w:val="0"/>
                <w:i w:val="0"/>
                <w:sz w:val="18"/>
              </w:rPr>
              <w:t>Black widow spider</w:t>
            </w:r>
          </w:p>
        </w:tc>
        <w:tc>
          <w:tcPr>
            <w:tcW w:type="dxa" w:w="2078"/>
          </w:tcPr>
          <w:p>
            <w:pPr>
              <w:spacing w:after="40"/>
            </w:pPr>
            <w:r>
              <w:rPr>
                <w:sz w:val="18"/>
              </w:rPr>
            </w:r>
            <w:r>
              <w:rPr>
                <w:b/>
                <w:i w:val="0"/>
                <w:sz w:val="18"/>
              </w:rPr>
              <w:t>Red hourglass on the underside</w:t>
            </w:r>
            <w:r>
              <w:rPr>
                <w:b w:val="0"/>
                <w:i w:val="0"/>
                <w:sz w:val="18"/>
              </w:rPr>
              <w:t xml:space="preserve"> · </w:t>
            </w:r>
            <w:r>
              <w:rPr>
                <w:b/>
                <w:i w:val="0"/>
                <w:sz w:val="18"/>
              </w:rPr>
              <w:t>severe pain with MINIMAL skin findings</w:t>
            </w:r>
            <w:r>
              <w:rPr>
                <w:b w:val="0"/>
                <w:i w:val="0"/>
                <w:sz w:val="18"/>
              </w:rPr>
              <w:t xml:space="preserve"> · alpha-latrotoxin · muscle cramps</w:t>
            </w:r>
          </w:p>
        </w:tc>
        <w:tc>
          <w:tcPr>
            <w:tcW w:type="dxa" w:w="2078"/>
          </w:tcPr>
          <w:p>
            <w:pPr>
              <w:spacing w:after="40"/>
            </w:pPr>
            <w:r>
              <w:rPr>
                <w:sz w:val="18"/>
              </w:rPr>
            </w:r>
            <w:r>
              <w:rPr>
                <w:b w:val="0"/>
                <w:i/>
                <w:sz w:val="18"/>
              </w:rPr>
              <w:t>Latrodectus mactans</w:t>
            </w:r>
            <w:r>
              <w:rPr>
                <w:b w:val="0"/>
                <w:i w:val="0"/>
                <w:sz w:val="18"/>
              </w:rPr>
              <w:t xml:space="preserve"> — characteristic </w:t>
            </w:r>
            <w:r>
              <w:rPr>
                <w:b/>
                <w:i w:val="0"/>
                <w:sz w:val="18"/>
              </w:rPr>
              <w:t>red hourglass on the underside of the abdomen</w:t>
            </w:r>
            <w:r>
              <w:rPr>
                <w:b w:val="0"/>
                <w:i w:val="0"/>
                <w:sz w:val="18"/>
              </w:rPr>
              <w:t xml:space="preserve">. Venom contains the neurotoxin </w:t>
            </w:r>
            <w:r>
              <w:rPr>
                <w:b/>
                <w:i w:val="0"/>
                <w:sz w:val="18"/>
              </w:rPr>
              <w:t>alpha-latrotoxin</w:t>
            </w:r>
            <w:r>
              <w:rPr>
                <w:b w:val="0"/>
                <w:i w:val="0"/>
                <w:sz w:val="18"/>
              </w:rPr>
              <w:t>.</w:t>
            </w:r>
            <w:r>
              <w:rPr>
                <w:sz w:val="18"/>
              </w:rPr>
              <w:br/>
            </w:r>
            <w:r>
              <w:rPr>
                <w:b w:val="0"/>
                <w:i w:val="0"/>
                <w:sz w:val="18"/>
              </w:rPr>
              <w:t xml:space="preserve">Painful bite with mild dermatologic findings. </w:t>
            </w:r>
            <w:r>
              <w:rPr>
                <w:b/>
                <w:i w:val="0"/>
                <w:sz w:val="18"/>
              </w:rPr>
              <w:t>Within 30 minutes:</w:t>
            </w:r>
            <w:r>
              <w:rPr>
                <w:b w:val="0"/>
                <w:i w:val="0"/>
                <w:sz w:val="18"/>
              </w:rPr>
              <w:t xml:space="preserve"> localized erythema, piloerection and sweating around the bite. Then </w:t>
            </w:r>
            <w:r>
              <w:rPr>
                <w:b/>
                <w:i w:val="0"/>
                <w:sz w:val="18"/>
              </w:rPr>
              <w:t>agonizing crampy abdominal pain and muscle spasms</w:t>
            </w:r>
            <w:r>
              <w:rPr>
                <w:b w:val="0"/>
                <w:i w:val="0"/>
                <w:sz w:val="18"/>
              </w:rPr>
              <w:t>; headache, paresthesia, nausea, vomiting, hypertension, lacrimation, salivation, seizures, tremors, acute renal failure, paralysis.</w:t>
            </w:r>
            <w:r>
              <w:rPr>
                <w:sz w:val="18"/>
              </w:rPr>
              <w:br/>
            </w:r>
            <w:r>
              <w:rPr>
                <w:sz w:val="18"/>
              </w:rPr>
              <w:br/>
            </w:r>
            <w:r>
              <w:rPr>
                <w:b w:val="0"/>
                <w:i w:val="0"/>
                <w:sz w:val="18"/>
              </w:rPr>
              <w:t>“It bit me and within half an hour my stomach was cramping so badly I thought something had ruptured.”</w:t>
            </w:r>
          </w:p>
        </w:tc>
        <w:tc>
          <w:tcPr>
            <w:tcW w:type="dxa" w:w="2078"/>
          </w:tcPr>
          <w:p>
            <w:pPr>
              <w:spacing w:after="40"/>
            </w:pPr>
            <w:r>
              <w:rPr>
                <w:sz w:val="18"/>
              </w:rPr>
            </w:r>
            <w:r>
              <w:rPr>
                <w:b/>
                <w:i w:val="0"/>
                <w:sz w:val="18"/>
              </w:rPr>
              <w:t>Clinical</w:t>
            </w:r>
            <w:r>
              <w:rPr>
                <w:b w:val="0"/>
                <w:i w:val="0"/>
                <w:sz w:val="18"/>
              </w:rPr>
              <w:t>, from the exposure and the systemic picture.</w:t>
            </w:r>
            <w:r>
              <w:rPr>
                <w:sz w:val="18"/>
              </w:rPr>
              <w:br/>
            </w:r>
            <w:r>
              <w:rPr>
                <w:sz w:val="18"/>
              </w:rPr>
              <w:br/>
            </w:r>
            <w:r>
              <w:rPr>
                <w:b/>
                <w:i w:val="0"/>
                <w:sz w:val="18"/>
              </w:rPr>
              <w:t>Labs to order</w:t>
            </w:r>
            <w:r>
              <w:rPr>
                <w:sz w:val="18"/>
              </w:rPr>
              <w:br/>
            </w:r>
            <w:r>
              <w:rPr>
                <w:b/>
                <w:i w:val="0"/>
                <w:sz w:val="18"/>
              </w:rPr>
              <w:t>None diagnostic.</w:t>
            </w:r>
            <w:r>
              <w:rPr>
                <w:b w:val="0"/>
                <w:i w:val="0"/>
                <w:sz w:val="18"/>
              </w:rPr>
              <w:t xml:space="preserve"> Clinical, from the exposure and the systemic picture.</w:t>
            </w:r>
          </w:p>
        </w:tc>
        <w:tc>
          <w:tcPr>
            <w:tcW w:type="dxa" w:w="2078"/>
          </w:tcPr>
          <w:p>
            <w:pPr>
              <w:spacing w:after="40"/>
            </w:pPr>
            <w:r>
              <w:rPr>
                <w:sz w:val="18"/>
              </w:rPr>
            </w:r>
            <w:r>
              <w:rPr>
                <w:b/>
                <w:i w:val="0"/>
                <w:sz w:val="18"/>
              </w:rPr>
              <w:t>Local wound care versus hospitalization depending on symptoms.</w:t>
            </w:r>
            <w:r>
              <w:rPr>
                <w:sz w:val="18"/>
              </w:rPr>
              <w:br/>
            </w:r>
            <w:r>
              <w:rPr>
                <w:b/>
                <w:i w:val="0"/>
                <w:sz w:val="18"/>
              </w:rPr>
              <w:t>Envenomation:</w:t>
            </w:r>
            <w:r>
              <w:rPr>
                <w:b w:val="0"/>
                <w:i w:val="0"/>
                <w:sz w:val="18"/>
              </w:rPr>
              <w:t xml:space="preserve"> calcium gluconate 10%; narcotic analgesics; muscle relaxants; benzodiazepines.</w:t>
            </w:r>
            <w:r>
              <w:rPr>
                <w:sz w:val="18"/>
              </w:rPr>
              <w:br/>
            </w:r>
            <w:r>
              <w:rPr>
                <w:b/>
                <w:i w:val="0"/>
                <w:sz w:val="18"/>
              </w:rPr>
              <w:t>Ensure tetanus vaccination is up to date.</w:t>
            </w:r>
          </w:p>
        </w:tc>
        <w:tc>
          <w:tcPr>
            <w:tcW w:type="dxa" w:w="2078"/>
          </w:tcPr>
          <w:p>
            <w:pPr>
              <w:spacing w:after="40"/>
            </w:pPr>
            <w:r>
              <w:rPr>
                <w:sz w:val="18"/>
              </w:rPr>
            </w:r>
            <w:r>
              <w:rPr>
                <w:b w:val="0"/>
                <w:i w:val="0"/>
                <w:sz w:val="18"/>
              </w:rPr>
              <w:t>Increased risk of complications in the very old, the very young, and those with cardiovascular disease.</w:t>
            </w:r>
            <w:r>
              <w:rPr>
                <w:b w:val="0"/>
                <w:i w:val="0"/>
                <w:sz w:val="18"/>
              </w:rPr>
              <w:t xml:space="preserve"> Death is uncommon. Webs in corners of doors and windows, under woodpiles, garages, sheds, around outdoor toilet seats.</w:t>
            </w:r>
          </w:p>
        </w:tc>
      </w:tr>
      <w:tr>
        <w:tc>
          <w:tcPr>
            <w:tcW w:type="dxa" w:w="2078"/>
          </w:tcPr>
          <w:p>
            <w:pPr>
              <w:jc w:val="center"/>
            </w:pPr>
            <w:r/>
            <w:r>
              <w:drawing>
                <wp:inline xmlns:a="http://schemas.openxmlformats.org/drawingml/2006/main" xmlns:pic="http://schemas.openxmlformats.org/drawingml/2006/picture">
                  <wp:extent cx="1234440" cy="511411"/>
                  <wp:docPr id="67" name="Picture 67"/>
                  <wp:cNvGraphicFramePr>
                    <a:graphicFrameLocks noChangeAspect="1"/>
                  </wp:cNvGraphicFramePr>
                  <a:graphic>
                    <a:graphicData uri="http://schemas.openxmlformats.org/drawingml/2006/picture">
                      <pic:pic>
                        <pic:nvPicPr>
                          <pic:cNvPr id="0" name="Clinical_Medicine_and_Surgery_I_Exam_1_cms-derm-chart-images_l5_s060_1.jpg"/>
                          <pic:cNvPicPr/>
                        </pic:nvPicPr>
                        <pic:blipFill>
                          <a:blip r:embed="rId75"/>
                          <a:stretch>
                            <a:fillRect/>
                          </a:stretch>
                        </pic:blipFill>
                        <pic:spPr>
                          <a:xfrm>
                            <a:off x="0" y="0"/>
                            <a:ext cx="1234440" cy="511411"/>
                          </a:xfrm>
                          <a:prstGeom prst="rect"/>
                        </pic:spPr>
                      </pic:pic>
                    </a:graphicData>
                  </a:graphic>
                </wp:inline>
              </w:drawing>
            </w:r>
          </w:p>
          <w:p>
            <w:pPr>
              <w:spacing w:after="40"/>
            </w:pPr>
            <w:r>
              <w:rPr>
                <w:b w:val="0"/>
                <w:i w:val="0"/>
                <w:sz w:val="18"/>
              </w:rPr>
              <w:t>Lecture 5 · Slide 60</w:t>
            </w:r>
            <w:r>
              <w:rPr>
                <w:sz w:val="18"/>
              </w:rPr>
              <w:br/>
            </w:r>
            <w:r>
              <w:rPr>
                <w:b w:val="0"/>
                <w:i w:val="0"/>
                <w:sz w:val="18"/>
              </w:rPr>
              <w:t>CMS I Dermatological Infestations - Shahsv.pptx</w:t>
            </w:r>
          </w:p>
        </w:tc>
        <w:tc>
          <w:tcPr>
            <w:tcW w:type="dxa" w:w="2078"/>
          </w:tcPr>
          <w:p>
            <w:pPr>
              <w:spacing w:after="40"/>
            </w:pPr>
            <w:r>
              <w:rPr>
                <w:sz w:val="18"/>
              </w:rPr>
            </w:r>
            <w:r>
              <w:rPr>
                <w:b w:val="0"/>
                <w:i w:val="0"/>
                <w:sz w:val="18"/>
              </w:rPr>
              <w:t>Brown recluse spider</w:t>
            </w:r>
          </w:p>
        </w:tc>
        <w:tc>
          <w:tcPr>
            <w:tcW w:type="dxa" w:w="2078"/>
          </w:tcPr>
          <w:p>
            <w:pPr>
              <w:spacing w:after="40"/>
            </w:pPr>
            <w:r>
              <w:rPr>
                <w:sz w:val="18"/>
              </w:rPr>
            </w:r>
            <w:r>
              <w:rPr>
                <w:b/>
                <w:i w:val="0"/>
                <w:sz w:val="18"/>
              </w:rPr>
              <w:t>Dark violin/fiddle on the cephalothorax</w:t>
            </w:r>
            <w:r>
              <w:rPr>
                <w:b w:val="0"/>
                <w:i w:val="0"/>
                <w:sz w:val="18"/>
              </w:rPr>
              <w:t xml:space="preserve"> · closets, attics, stored clothing · Midwest and Southeast</w:t>
            </w:r>
          </w:p>
        </w:tc>
        <w:tc>
          <w:tcPr>
            <w:tcW w:type="dxa" w:w="2078"/>
          </w:tcPr>
          <w:p>
            <w:pPr>
              <w:spacing w:after="40"/>
            </w:pPr>
            <w:r>
              <w:rPr>
                <w:sz w:val="18"/>
              </w:rPr>
            </w:r>
            <w:r>
              <w:rPr>
                <w:b w:val="0"/>
                <w:i/>
                <w:sz w:val="18"/>
              </w:rPr>
              <w:t>Loxosceles reclusa</w:t>
            </w:r>
            <w:r>
              <w:rPr>
                <w:b w:val="0"/>
                <w:i w:val="0"/>
                <w:sz w:val="18"/>
              </w:rPr>
              <w:t xml:space="preserve"> — non-aggressive, with a dark brown </w:t>
            </w:r>
            <w:r>
              <w:rPr>
                <w:b/>
                <w:i w:val="0"/>
                <w:sz w:val="18"/>
              </w:rPr>
              <w:t>fiddle or violin marking on the cephalothorax</w:t>
            </w:r>
            <w:r>
              <w:rPr>
                <w:b w:val="0"/>
                <w:i w:val="0"/>
                <w:sz w:val="18"/>
              </w:rPr>
              <w:t>. Abundant in the American Midwest and Southeast; shelters in closets, attics and storage areas for bedding and clothing.</w:t>
            </w:r>
            <w:r>
              <w:rPr>
                <w:sz w:val="18"/>
              </w:rPr>
              <w:br/>
            </w:r>
            <w:r>
              <w:rPr>
                <w:b w:val="0"/>
                <w:i w:val="0"/>
                <w:sz w:val="18"/>
              </w:rPr>
              <w:t xml:space="preserve">Ranges from mild local reaction to </w:t>
            </w:r>
            <w:r>
              <w:rPr>
                <w:b/>
                <w:i w:val="0"/>
                <w:sz w:val="18"/>
              </w:rPr>
              <w:t>severe ulcerative necrosis</w:t>
            </w:r>
            <w:r>
              <w:rPr>
                <w:b w:val="0"/>
                <w:i w:val="0"/>
                <w:sz w:val="18"/>
              </w:rPr>
              <w:t xml:space="preserve">. </w:t>
            </w:r>
            <w:r>
              <w:rPr>
                <w:b/>
                <w:i w:val="0"/>
                <w:sz w:val="18"/>
              </w:rPr>
              <w:t>Hallmark: the RED, WHITE AND BLUE sign</w:t>
            </w:r>
            <w:r>
              <w:rPr>
                <w:b w:val="0"/>
                <w:i w:val="0"/>
                <w:sz w:val="18"/>
              </w:rPr>
              <w:t xml:space="preserve"> — a central violaceous area surrounded by a rim of blanched skin, surrounded by a large asymmetric area.</w:t>
            </w:r>
            <w:r>
              <w:rPr>
                <w:sz w:val="18"/>
              </w:rPr>
              <w:br/>
            </w:r>
            <w:r>
              <w:rPr>
                <w:b/>
                <w:i w:val="0"/>
                <w:sz w:val="18"/>
              </w:rPr>
              <w:t>Necrosis 2–3 days</w:t>
            </w:r>
            <w:r>
              <w:rPr>
                <w:b w:val="0"/>
                <w:i w:val="0"/>
                <w:sz w:val="18"/>
              </w:rPr>
              <w:t xml:space="preserve"> after the bite, </w:t>
            </w:r>
            <w:r>
              <w:rPr>
                <w:b/>
                <w:i w:val="0"/>
                <w:sz w:val="18"/>
              </w:rPr>
              <w:t>eschar between days 5 and 7</w:t>
            </w:r>
            <w:r>
              <w:rPr>
                <w:b w:val="0"/>
                <w:i w:val="0"/>
                <w:sz w:val="18"/>
              </w:rPr>
              <w:t>, then deep ulcers. Systemic symptoms 1–2 days after: nausea, vomiting, headache, fever, chills.</w:t>
            </w:r>
          </w:p>
        </w:tc>
        <w:tc>
          <w:tcPr>
            <w:tcW w:type="dxa" w:w="2078"/>
          </w:tcPr>
          <w:p>
            <w:pPr>
              <w:spacing w:after="40"/>
            </w:pPr>
            <w:r>
              <w:rPr>
                <w:sz w:val="18"/>
              </w:rPr>
            </w:r>
            <w:r>
              <w:rPr>
                <w:b/>
                <w:i w:val="0"/>
                <w:sz w:val="18"/>
              </w:rPr>
              <w:t>Clinical</w:t>
            </w:r>
            <w:r>
              <w:rPr>
                <w:b w:val="0"/>
                <w:i w:val="0"/>
                <w:sz w:val="18"/>
              </w:rPr>
              <w:t>, from the appearance and the exposure history.</w:t>
            </w:r>
            <w:r>
              <w:rPr>
                <w:sz w:val="18"/>
              </w:rPr>
              <w:br/>
            </w:r>
            <w:r>
              <w:rPr>
                <w:sz w:val="18"/>
              </w:rPr>
              <w:br/>
            </w:r>
            <w:r>
              <w:rPr>
                <w:b/>
                <w:i w:val="0"/>
                <w:sz w:val="18"/>
              </w:rPr>
              <w:t>Labs to order</w:t>
            </w:r>
            <w:r>
              <w:rPr>
                <w:sz w:val="18"/>
              </w:rPr>
              <w:br/>
            </w:r>
            <w:r>
              <w:rPr>
                <w:b/>
                <w:i w:val="0"/>
                <w:sz w:val="18"/>
              </w:rPr>
              <w:t>None diagnostic.</w:t>
            </w:r>
            <w:r>
              <w:rPr>
                <w:b w:val="0"/>
                <w:i w:val="0"/>
                <w:sz w:val="18"/>
              </w:rPr>
              <w:t xml:space="preserve"> Clinical, from the appearance and the exposure history.</w:t>
            </w:r>
          </w:p>
        </w:tc>
        <w:tc>
          <w:tcPr>
            <w:tcW w:type="dxa" w:w="2078"/>
          </w:tcPr>
          <w:p>
            <w:pPr>
              <w:spacing w:after="40"/>
            </w:pPr>
            <w:r>
              <w:rPr>
                <w:sz w:val="18"/>
              </w:rPr>
            </w:r>
            <w:r>
              <w:rPr>
                <w:b/>
                <w:i w:val="0"/>
                <w:sz w:val="18"/>
              </w:rPr>
              <w:t>1st:</w:t>
            </w:r>
            <w:r>
              <w:rPr>
                <w:b w:val="0"/>
                <w:i w:val="0"/>
                <w:sz w:val="18"/>
              </w:rPr>
              <w:t xml:space="preserve"> pain control, warm compresses, avoid strenuous exercise.</w:t>
            </w:r>
            <w:r>
              <w:rPr>
                <w:sz w:val="18"/>
              </w:rPr>
              <w:br/>
            </w:r>
            <w:r>
              <w:rPr>
                <w:b/>
                <w:i w:val="0"/>
                <w:sz w:val="18"/>
              </w:rPr>
              <w:t>Antibiotics</w:t>
            </w:r>
            <w:r>
              <w:rPr>
                <w:b w:val="0"/>
                <w:i w:val="0"/>
                <w:sz w:val="18"/>
              </w:rPr>
              <w:t xml:space="preserve"> for secondary bacterial infection.</w:t>
            </w:r>
            <w:r>
              <w:rPr>
                <w:sz w:val="18"/>
              </w:rPr>
              <w:br/>
            </w:r>
            <w:r>
              <w:rPr>
                <w:b/>
                <w:i w:val="0"/>
                <w:sz w:val="18"/>
              </w:rPr>
              <w:t xml:space="preserve">Necrotic wounds heal very slowly and may need surgical intervention or reconstruction to close the defect — </w:t>
            </w:r>
            <w:r>
              <w:rPr>
                <w:b/>
                <w:i w:val="0"/>
                <w:sz w:val="18"/>
              </w:rPr>
              <w:t>surgery is DELAYED until the wound is stable.</w:t>
            </w:r>
          </w:p>
        </w:tc>
        <w:tc>
          <w:tcPr>
            <w:tcW w:type="dxa" w:w="2078"/>
          </w:tcPr>
          <w:p>
            <w:pPr>
              <w:spacing w:after="40"/>
            </w:pPr>
            <w:r>
              <w:rPr>
                <w:sz w:val="18"/>
              </w:rPr>
            </w:r>
            <w:r>
              <w:rPr>
                <w:b w:val="0"/>
                <w:i w:val="0"/>
                <w:sz w:val="18"/>
              </w:rPr>
              <w:t>Bites occur when the spider feels threatened or provoked. The staged timeline — necrosis at 2–3 days, eschar at 5–7 — is what lets you place a presenting lesion in its course.</w:t>
            </w:r>
          </w:p>
        </w:tc>
      </w:tr>
      <w:tr>
        <w:tc>
          <w:tcPr>
            <w:tcW w:type="dxa" w:w="2078"/>
          </w:tcPr>
          <w:p>
            <w:pPr>
              <w:jc w:val="center"/>
            </w:pPr>
            <w:r/>
            <w:r>
              <w:drawing>
                <wp:inline xmlns:a="http://schemas.openxmlformats.org/drawingml/2006/main" xmlns:pic="http://schemas.openxmlformats.org/drawingml/2006/picture">
                  <wp:extent cx="1234440" cy="962280"/>
                  <wp:docPr id="68" name="Picture 68"/>
                  <wp:cNvGraphicFramePr>
                    <a:graphicFrameLocks noChangeAspect="1"/>
                  </wp:cNvGraphicFramePr>
                  <a:graphic>
                    <a:graphicData uri="http://schemas.openxmlformats.org/drawingml/2006/picture">
                      <pic:pic>
                        <pic:nvPicPr>
                          <pic:cNvPr id="0" name="Clinical_Medicine_and_Surgery_I_Exam_1_cms-derm-chart-images_l5_s063_1.jpg"/>
                          <pic:cNvPicPr/>
                        </pic:nvPicPr>
                        <pic:blipFill>
                          <a:blip r:embed="rId76"/>
                          <a:stretch>
                            <a:fillRect/>
                          </a:stretch>
                        </pic:blipFill>
                        <pic:spPr>
                          <a:xfrm>
                            <a:off x="0" y="0"/>
                            <a:ext cx="1234440" cy="962280"/>
                          </a:xfrm>
                          <a:prstGeom prst="rect"/>
                        </pic:spPr>
                      </pic:pic>
                    </a:graphicData>
                  </a:graphic>
                </wp:inline>
              </w:drawing>
            </w:r>
          </w:p>
          <w:p>
            <w:pPr>
              <w:spacing w:after="40"/>
            </w:pPr>
            <w:r>
              <w:rPr>
                <w:b w:val="0"/>
                <w:i w:val="0"/>
                <w:sz w:val="18"/>
              </w:rPr>
              <w:t>Lecture 5 · Slide 63</w:t>
            </w:r>
            <w:r>
              <w:rPr>
                <w:sz w:val="18"/>
              </w:rPr>
              <w:br/>
            </w:r>
            <w:r>
              <w:rPr>
                <w:b w:val="0"/>
                <w:i w:val="0"/>
                <w:sz w:val="18"/>
              </w:rPr>
              <w:t>CMS I Dermatological Infestations - Shahsv.pptx</w:t>
            </w:r>
          </w:p>
        </w:tc>
        <w:tc>
          <w:tcPr>
            <w:tcW w:type="dxa" w:w="2078"/>
          </w:tcPr>
          <w:p>
            <w:pPr>
              <w:spacing w:after="40"/>
            </w:pPr>
            <w:r>
              <w:rPr>
                <w:sz w:val="18"/>
              </w:rPr>
            </w:r>
            <w:r>
              <w:rPr>
                <w:b w:val="0"/>
                <w:i w:val="0"/>
                <w:sz w:val="18"/>
              </w:rPr>
              <w:t>Hobo spider</w:t>
            </w:r>
          </w:p>
        </w:tc>
        <w:tc>
          <w:tcPr>
            <w:tcW w:type="dxa" w:w="2078"/>
          </w:tcPr>
          <w:p>
            <w:pPr>
              <w:spacing w:after="40"/>
            </w:pPr>
            <w:r>
              <w:rPr>
                <w:sz w:val="18"/>
              </w:rPr>
            </w:r>
            <w:r>
              <w:rPr>
                <w:b/>
                <w:i w:val="0"/>
                <w:sz w:val="18"/>
              </w:rPr>
              <w:t>Gray herringbone on the abdomen</w:t>
            </w:r>
            <w:r>
              <w:rPr>
                <w:b w:val="0"/>
                <w:i w:val="0"/>
                <w:sz w:val="18"/>
              </w:rPr>
              <w:t xml:space="preserve"> · </w:t>
            </w:r>
            <w:r>
              <w:rPr>
                <w:b/>
                <w:i w:val="0"/>
                <w:sz w:val="18"/>
              </w:rPr>
              <w:t>Pacific Northwest</w:t>
            </w:r>
            <w:r>
              <w:rPr>
                <w:b w:val="0"/>
                <w:i w:val="0"/>
                <w:sz w:val="18"/>
              </w:rPr>
              <w:t xml:space="preserve"> · mistaken for brown recluse</w:t>
            </w:r>
          </w:p>
        </w:tc>
        <w:tc>
          <w:tcPr>
            <w:tcW w:type="dxa" w:w="2078"/>
          </w:tcPr>
          <w:p>
            <w:pPr>
              <w:spacing w:after="40"/>
            </w:pPr>
            <w:r>
              <w:rPr>
                <w:sz w:val="18"/>
              </w:rPr>
            </w:r>
            <w:r>
              <w:rPr>
                <w:b w:val="0"/>
                <w:i/>
                <w:sz w:val="18"/>
              </w:rPr>
              <w:t>Tegenaria agrestis</w:t>
            </w:r>
            <w:r>
              <w:rPr>
                <w:b w:val="0"/>
                <w:i w:val="0"/>
                <w:sz w:val="18"/>
              </w:rPr>
              <w:t xml:space="preserve">, the aggressive house spider — brown with a </w:t>
            </w:r>
            <w:r>
              <w:rPr>
                <w:b/>
                <w:i w:val="0"/>
                <w:sz w:val="18"/>
              </w:rPr>
              <w:t>gray herringbone pattern on the abdomen</w:t>
            </w:r>
            <w:r>
              <w:rPr>
                <w:b w:val="0"/>
                <w:i w:val="0"/>
                <w:sz w:val="18"/>
              </w:rPr>
              <w:t xml:space="preserve">. </w:t>
            </w:r>
            <w:r>
              <w:rPr>
                <w:b/>
                <w:i w:val="0"/>
                <w:sz w:val="18"/>
              </w:rPr>
              <w:t>Often mistaken for the brown recluse.</w:t>
            </w:r>
            <w:r>
              <w:rPr>
                <w:b w:val="0"/>
                <w:i w:val="0"/>
                <w:sz w:val="18"/>
              </w:rPr>
              <w:t xml:space="preserve"> The predominant cause of necrotic arachnidism in the Pacific Northwest. Bites </w:t>
            </w:r>
            <w:r>
              <w:rPr>
                <w:b/>
                <w:i w:val="0"/>
                <w:sz w:val="18"/>
              </w:rPr>
              <w:t>July to September</w:t>
            </w:r>
            <w:r>
              <w:rPr>
                <w:b w:val="0"/>
                <w:i w:val="0"/>
                <w:sz w:val="18"/>
              </w:rPr>
              <w:t xml:space="preserve"> during mating season; webs in basements, wood piles, bushes.</w:t>
            </w:r>
            <w:r>
              <w:rPr>
                <w:sz w:val="18"/>
              </w:rPr>
              <w:br/>
            </w:r>
            <w:r>
              <w:rPr>
                <w:b/>
                <w:i w:val="0"/>
                <w:sz w:val="18"/>
              </w:rPr>
              <w:t>Painless bite</w:t>
            </w:r>
            <w:r>
              <w:rPr>
                <w:b w:val="0"/>
                <w:i w:val="0"/>
                <w:sz w:val="18"/>
              </w:rPr>
              <w:t xml:space="preserve">; induration and paresthesia within 30 minutes; a large erythematous area; </w:t>
            </w:r>
            <w:r>
              <w:rPr>
                <w:b/>
                <w:i w:val="0"/>
                <w:sz w:val="18"/>
              </w:rPr>
              <w:t>vesicle formation during the first 36 hours</w:t>
            </w:r>
            <w:r>
              <w:rPr>
                <w:b w:val="0"/>
                <w:i w:val="0"/>
                <w:sz w:val="18"/>
              </w:rPr>
              <w:t xml:space="preserve">; sometimes eschar. Systemic: headaches, fatigue, nausea, vomiting, diarrhea, paresthesia, </w:t>
            </w:r>
            <w:r>
              <w:rPr>
                <w:b/>
                <w:i w:val="0"/>
                <w:sz w:val="18"/>
              </w:rPr>
              <w:t>memory impairment</w:t>
            </w:r>
            <w:r>
              <w:rPr>
                <w:b w:val="0"/>
                <w:i w:val="0"/>
                <w:sz w:val="18"/>
              </w:rPr>
              <w:t>.</w:t>
            </w:r>
          </w:p>
        </w:tc>
        <w:tc>
          <w:tcPr>
            <w:tcW w:type="dxa" w:w="2078"/>
          </w:tcPr>
          <w:p>
            <w:pPr>
              <w:spacing w:after="40"/>
            </w:pPr>
            <w:r>
              <w:rPr>
                <w:sz w:val="18"/>
              </w:rPr>
            </w:r>
            <w:r>
              <w:rPr>
                <w:b/>
                <w:i w:val="0"/>
                <w:sz w:val="18"/>
              </w:rPr>
              <w:t>Clinical</w:t>
            </w:r>
            <w:r>
              <w:rPr>
                <w:b w:val="0"/>
                <w:i w:val="0"/>
                <w:sz w:val="18"/>
              </w:rPr>
              <w:t>, from geography, season and the appearance.</w:t>
            </w:r>
            <w:r>
              <w:rPr>
                <w:sz w:val="18"/>
              </w:rPr>
              <w:br/>
            </w:r>
            <w:r>
              <w:rPr>
                <w:sz w:val="18"/>
              </w:rPr>
              <w:br/>
            </w:r>
            <w:r>
              <w:rPr>
                <w:b/>
                <w:i w:val="0"/>
                <w:sz w:val="18"/>
              </w:rPr>
              <w:t>Labs to order</w:t>
            </w:r>
            <w:r>
              <w:rPr>
                <w:sz w:val="18"/>
              </w:rPr>
              <w:br/>
            </w:r>
            <w:r>
              <w:rPr>
                <w:b/>
                <w:i w:val="0"/>
                <w:sz w:val="18"/>
              </w:rPr>
              <w:t>None diagnostic.</w:t>
            </w:r>
            <w:r>
              <w:rPr>
                <w:b w:val="0"/>
                <w:i w:val="0"/>
                <w:sz w:val="18"/>
              </w:rPr>
              <w:t xml:space="preserve"> Clinical, from geography, season and appearance.</w:t>
            </w:r>
          </w:p>
        </w:tc>
        <w:tc>
          <w:tcPr>
            <w:tcW w:type="dxa" w:w="2078"/>
          </w:tcPr>
          <w:p>
            <w:pPr>
              <w:spacing w:after="40"/>
            </w:pPr>
            <w:r>
              <w:rPr>
                <w:sz w:val="18"/>
              </w:rPr>
            </w:r>
            <w:r>
              <w:rPr>
                <w:b/>
                <w:i w:val="0"/>
                <w:sz w:val="18"/>
              </w:rPr>
              <w:t>Supportive measures.</w:t>
            </w:r>
          </w:p>
        </w:tc>
        <w:tc>
          <w:tcPr>
            <w:tcW w:type="dxa" w:w="2078"/>
          </w:tcPr>
          <w:p>
            <w:pPr>
              <w:spacing w:after="40"/>
            </w:pPr>
            <w:r>
              <w:rPr>
                <w:sz w:val="18"/>
              </w:rPr>
            </w:r>
            <w:r>
              <w:rPr>
                <w:b w:val="0"/>
                <w:i w:val="0"/>
                <w:sz w:val="18"/>
              </w:rPr>
              <w:t xml:space="preserve">Wounds heal within several weeks; headaches may last up to a week. </w:t>
            </w:r>
            <w:r>
              <w:rPr>
                <w:b w:val="0"/>
                <w:i w:val="0"/>
                <w:sz w:val="18"/>
              </w:rPr>
              <w:t>Rare: death from severe systemic effects, including aplastic anemia.</w:t>
            </w:r>
          </w:p>
        </w:tc>
      </w:tr>
      <w:tr>
        <w:tc>
          <w:tcPr>
            <w:tcW w:type="dxa" w:w="2078"/>
          </w:tcPr>
          <w:p>
            <w:pPr>
              <w:jc w:val="center"/>
            </w:pPr>
            <w:r/>
            <w:r>
              <w:drawing>
                <wp:inline xmlns:a="http://schemas.openxmlformats.org/drawingml/2006/main" xmlns:pic="http://schemas.openxmlformats.org/drawingml/2006/picture">
                  <wp:extent cx="1234440" cy="825899"/>
                  <wp:docPr id="69" name="Picture 69"/>
                  <wp:cNvGraphicFramePr>
                    <a:graphicFrameLocks noChangeAspect="1"/>
                  </wp:cNvGraphicFramePr>
                  <a:graphic>
                    <a:graphicData uri="http://schemas.openxmlformats.org/drawingml/2006/picture">
                      <pic:pic>
                        <pic:nvPicPr>
                          <pic:cNvPr id="0" name="Clinical_Medicine_and_Surgery_I_Exam_1_cms-derm-chart-images_l5_s073_5.jpg"/>
                          <pic:cNvPicPr/>
                        </pic:nvPicPr>
                        <pic:blipFill>
                          <a:blip r:embed="rId77"/>
                          <a:stretch>
                            <a:fillRect/>
                          </a:stretch>
                        </pic:blipFill>
                        <pic:spPr>
                          <a:xfrm>
                            <a:off x="0" y="0"/>
                            <a:ext cx="1234440" cy="825899"/>
                          </a:xfrm>
                          <a:prstGeom prst="rect"/>
                        </pic:spPr>
                      </pic:pic>
                    </a:graphicData>
                  </a:graphic>
                </wp:inline>
              </w:drawing>
            </w:r>
          </w:p>
          <w:p>
            <w:pPr>
              <w:spacing w:after="40"/>
            </w:pPr>
            <w:r>
              <w:rPr>
                <w:b w:val="0"/>
                <w:i w:val="0"/>
                <w:sz w:val="18"/>
              </w:rPr>
              <w:t>Lecture 5 · Slide 73</w:t>
            </w:r>
            <w:r>
              <w:rPr>
                <w:sz w:val="18"/>
              </w:rPr>
              <w:br/>
            </w:r>
            <w:r>
              <w:rPr>
                <w:b w:val="0"/>
                <w:i w:val="0"/>
                <w:sz w:val="18"/>
              </w:rPr>
              <w:t>CMS I Dermatological Infestations - Shahsv.pptx</w:t>
            </w:r>
          </w:p>
        </w:tc>
        <w:tc>
          <w:tcPr>
            <w:tcW w:type="dxa" w:w="2078"/>
          </w:tcPr>
          <w:p>
            <w:pPr>
              <w:spacing w:after="40"/>
            </w:pPr>
            <w:r>
              <w:rPr>
                <w:sz w:val="18"/>
              </w:rPr>
            </w:r>
            <w:r>
              <w:rPr>
                <w:b w:val="0"/>
                <w:i w:val="0"/>
                <w:sz w:val="18"/>
              </w:rPr>
              <w:t>Lyme disease</w:t>
            </w:r>
          </w:p>
        </w:tc>
        <w:tc>
          <w:tcPr>
            <w:tcW w:type="dxa" w:w="2078"/>
          </w:tcPr>
          <w:p>
            <w:pPr>
              <w:spacing w:after="40"/>
            </w:pPr>
            <w:r>
              <w:rPr>
                <w:sz w:val="18"/>
              </w:rPr>
            </w:r>
            <w:r>
              <w:rPr>
                <w:b/>
                <w:i w:val="0"/>
                <w:sz w:val="18"/>
              </w:rPr>
              <w:t>&gt;5 cm ring EXPANDING over days after a tick</w:t>
            </w:r>
            <w:r>
              <w:rPr>
                <w:b w:val="0"/>
                <w:i w:val="0"/>
                <w:sz w:val="18"/>
              </w:rPr>
              <w:t xml:space="preserve">, central clearing, darker punctate center · </w:t>
            </w:r>
            <w:r>
              <w:rPr>
                <w:b/>
                <w:i w:val="0"/>
                <w:sz w:val="18"/>
              </w:rPr>
              <w:t>NO scale on the border — unlike tinea</w:t>
            </w:r>
          </w:p>
        </w:tc>
        <w:tc>
          <w:tcPr>
            <w:tcW w:type="dxa" w:w="2078"/>
          </w:tcPr>
          <w:p>
            <w:pPr>
              <w:spacing w:after="40"/>
            </w:pPr>
            <w:r>
              <w:rPr>
                <w:sz w:val="18"/>
              </w:rPr>
            </w:r>
            <w:r>
              <w:rPr>
                <w:b w:val="0"/>
                <w:i/>
                <w:sz w:val="18"/>
              </w:rPr>
              <w:t>Borrelia burgdorferi</w:t>
            </w:r>
            <w:r>
              <w:rPr>
                <w:b w:val="0"/>
                <w:i w:val="0"/>
                <w:sz w:val="18"/>
              </w:rPr>
              <w:t>, a spirochete.</w:t>
            </w:r>
            <w:r>
              <w:rPr>
                <w:sz w:val="18"/>
              </w:rPr>
              <w:br/>
            </w:r>
            <w:r>
              <w:rPr>
                <w:b/>
                <w:i w:val="0"/>
                <w:sz w:val="18"/>
              </w:rPr>
              <w:t>Stage 1 — early localized:</w:t>
            </w:r>
            <w:r>
              <w:rPr>
                <w:b w:val="0"/>
                <w:i w:val="0"/>
                <w:sz w:val="18"/>
              </w:rPr>
              <w:t xml:space="preserve"> </w:t>
            </w:r>
            <w:r>
              <w:rPr>
                <w:b/>
                <w:i w:val="0"/>
                <w:sz w:val="18"/>
              </w:rPr>
              <w:t>erythema migrans</w:t>
            </w:r>
            <w:r>
              <w:rPr>
                <w:b w:val="0"/>
                <w:i w:val="0"/>
                <w:sz w:val="18"/>
              </w:rPr>
              <w:t xml:space="preserve"> — a large (&gt;5 cm) expanding erythematous round or oval lesion with </w:t>
            </w:r>
            <w:r>
              <w:rPr>
                <w:b/>
                <w:i w:val="0"/>
                <w:sz w:val="18"/>
              </w:rPr>
              <w:t>central clearing</w:t>
            </w:r>
            <w:r>
              <w:rPr>
                <w:b w:val="0"/>
                <w:i w:val="0"/>
                <w:sz w:val="18"/>
              </w:rPr>
              <w:t xml:space="preserve"> and often a darker punctate center at the bite site — the “bull's eye”. Occurs </w:t>
            </w:r>
            <w:r>
              <w:rPr>
                <w:b/>
                <w:i w:val="0"/>
                <w:sz w:val="18"/>
              </w:rPr>
              <w:t>1 week</w:t>
            </w:r>
            <w:r>
              <w:rPr>
                <w:b w:val="0"/>
                <w:i w:val="0"/>
                <w:sz w:val="18"/>
              </w:rPr>
              <w:t xml:space="preserve"> after the bite, with fever, myalgia, arthralgia, fatigue, lymphadenopathy.</w:t>
            </w:r>
            <w:r>
              <w:rPr>
                <w:sz w:val="18"/>
              </w:rPr>
              <w:br/>
            </w:r>
            <w:r>
              <w:rPr>
                <w:b/>
                <w:i w:val="0"/>
                <w:sz w:val="18"/>
              </w:rPr>
              <w:t>Stage 2 — early disseminated (days to weeks):</w:t>
            </w:r>
            <w:r>
              <w:rPr>
                <w:b w:val="0"/>
                <w:i w:val="0"/>
                <w:sz w:val="18"/>
              </w:rPr>
              <w:t xml:space="preserve"> skin, central nervous system, cardiac, musculoskeletal, eyes — cranial nerve palsies, meningitis, radiculopathies, arthralgias, headache, stiff neck.</w:t>
            </w:r>
            <w:r>
              <w:rPr>
                <w:sz w:val="18"/>
              </w:rPr>
              <w:br/>
            </w:r>
            <w:r>
              <w:rPr>
                <w:b/>
                <w:i w:val="0"/>
                <w:sz w:val="18"/>
              </w:rPr>
              <w:t>Stage 3 — late persistent (months to years):</w:t>
            </w:r>
            <w:r>
              <w:rPr>
                <w:b w:val="0"/>
                <w:i w:val="0"/>
                <w:sz w:val="18"/>
              </w:rPr>
              <w:t xml:space="preserve"> </w:t>
            </w:r>
            <w:r>
              <w:rPr>
                <w:b/>
                <w:i w:val="0"/>
                <w:sz w:val="18"/>
              </w:rPr>
              <w:t>monoarticular or oligoarticular arthritis</w:t>
            </w:r>
            <w:r>
              <w:rPr>
                <w:b w:val="0"/>
                <w:i w:val="0"/>
                <w:sz w:val="18"/>
              </w:rPr>
              <w:t xml:space="preserve"> of the knee or weight-bearing joints; subacute encephalopathy with memory loss, mood change and sleep disturbance; </w:t>
            </w:r>
            <w:r>
              <w:rPr>
                <w:b/>
                <w:i w:val="0"/>
                <w:sz w:val="18"/>
              </w:rPr>
              <w:t>acrodermatitis chronica atrophicans</w:t>
            </w:r>
            <w:r>
              <w:rPr>
                <w:b w:val="0"/>
                <w:i w:val="0"/>
                <w:sz w:val="18"/>
              </w:rPr>
              <w:t>.</w:t>
            </w:r>
          </w:p>
        </w:tc>
        <w:tc>
          <w:tcPr>
            <w:tcW w:type="dxa" w:w="2078"/>
          </w:tcPr>
          <w:p>
            <w:pPr>
              <w:spacing w:after="40"/>
            </w:pPr>
            <w:r>
              <w:rPr>
                <w:sz w:val="18"/>
              </w:rPr>
            </w:r>
            <w:r>
              <w:rPr>
                <w:b/>
                <w:i w:val="0"/>
                <w:sz w:val="18"/>
              </w:rPr>
              <w:t>If the patient has an erythema migrans lesion, diagnose and treat on CLINICAL signs.</w:t>
            </w:r>
            <w:r>
              <w:rPr>
                <w:sz w:val="18"/>
              </w:rPr>
              <w:br/>
            </w:r>
            <w:r>
              <w:rPr>
                <w:b w:val="0"/>
                <w:i w:val="0"/>
                <w:sz w:val="18"/>
              </w:rPr>
              <w:t xml:space="preserve">Testing is most helpful in patients who do </w:t>
            </w:r>
            <w:r>
              <w:rPr>
                <w:b/>
                <w:i w:val="0"/>
                <w:sz w:val="18"/>
              </w:rPr>
              <w:t>not</w:t>
            </w:r>
            <w:r>
              <w:rPr>
                <w:b w:val="0"/>
                <w:i w:val="0"/>
                <w:sz w:val="18"/>
              </w:rPr>
              <w:t xml:space="preserve"> live in an endemic region and present with possibly consistent signs.</w:t>
            </w:r>
            <w:r>
              <w:rPr>
                <w:sz w:val="18"/>
              </w:rPr>
              <w:br/>
            </w:r>
            <w:r>
              <w:rPr>
                <w:b/>
                <w:i w:val="0"/>
                <w:sz w:val="18"/>
              </w:rPr>
              <w:t>ELISA</w:t>
            </w:r>
            <w:r>
              <w:rPr>
                <w:b w:val="0"/>
                <w:i w:val="0"/>
                <w:sz w:val="18"/>
              </w:rPr>
              <w:t xml:space="preserve"> for immunoglobulin M and G; the immunoglobulin G assay (</w:t>
            </w:r>
            <w:r>
              <w:rPr>
                <w:b/>
                <w:i w:val="0"/>
                <w:sz w:val="18"/>
              </w:rPr>
              <w:t>C6 peptide test</w:t>
            </w:r>
            <w:r>
              <w:rPr>
                <w:b w:val="0"/>
                <w:i w:val="0"/>
                <w:sz w:val="18"/>
              </w:rPr>
              <w:t xml:space="preserve">) has greater specificity; </w:t>
            </w:r>
            <w:r>
              <w:rPr>
                <w:b/>
                <w:i w:val="0"/>
                <w:sz w:val="18"/>
              </w:rPr>
              <w:t>Western blot</w:t>
            </w:r>
            <w:r>
              <w:rPr>
                <w:b w:val="0"/>
                <w:i w:val="0"/>
                <w:sz w:val="18"/>
              </w:rPr>
              <w:t xml:space="preserve"> is more specific still.</w:t>
            </w:r>
            <w:r>
              <w:rPr>
                <w:sz w:val="18"/>
              </w:rPr>
              <w:br/>
            </w:r>
            <w:r>
              <w:rPr>
                <w:sz w:val="18"/>
              </w:rPr>
              <w:br/>
            </w:r>
            <w:r>
              <w:rPr>
                <w:b/>
                <w:i w:val="0"/>
                <w:sz w:val="18"/>
              </w:rPr>
              <w:t>Labs to order</w:t>
            </w:r>
            <w:r>
              <w:rPr>
                <w:sz w:val="18"/>
              </w:rPr>
              <w:br/>
            </w:r>
            <w:r>
              <w:rPr>
                <w:b/>
                <w:i w:val="0"/>
                <w:sz w:val="18"/>
              </w:rPr>
              <w:t>Enzyme-linked immunosorbent assay for immunoglobulin M and G; the C6 peptide test (immunoglobulin G) is more specific; Western blot more specific still.</w:t>
            </w:r>
            <w:r>
              <w:rPr>
                <w:b w:val="0"/>
                <w:i w:val="0"/>
                <w:sz w:val="18"/>
              </w:rPr>
              <w:t xml:space="preserve"> </w:t>
            </w:r>
            <w:r>
              <w:rPr>
                <w:b w:val="0"/>
                <w:i w:val="0"/>
                <w:sz w:val="18"/>
              </w:rPr>
              <w:t>If erythema migrans is present, diagnose and treat CLINICALLY — do not wait.</w:t>
            </w:r>
          </w:p>
        </w:tc>
        <w:tc>
          <w:tcPr>
            <w:tcW w:type="dxa" w:w="2078"/>
          </w:tcPr>
          <w:p>
            <w:pPr>
              <w:spacing w:after="40"/>
            </w:pPr>
            <w:r>
              <w:rPr>
                <w:sz w:val="18"/>
              </w:rPr>
            </w:r>
            <w:r>
              <w:rPr>
                <w:b/>
                <w:i w:val="0"/>
                <w:sz w:val="18"/>
              </w:rPr>
              <w:t>Remove the tick immediately.</w:t>
            </w:r>
            <w:r>
              <w:rPr>
                <w:b w:val="0"/>
                <w:i w:val="0"/>
                <w:sz w:val="18"/>
              </w:rPr>
              <w:t xml:space="preserve"> Antibiotics are indicated at all stages.</w:t>
            </w:r>
            <w:r>
              <w:rPr>
                <w:sz w:val="18"/>
              </w:rPr>
              <w:br/>
            </w:r>
            <w:r>
              <w:rPr>
                <w:b/>
                <w:i w:val="0"/>
                <w:sz w:val="18"/>
              </w:rPr>
              <w:t>1st oral: doxycycline.</w:t>
            </w:r>
            <w:r>
              <w:rPr>
                <w:sz w:val="18"/>
              </w:rPr>
              <w:br/>
            </w:r>
            <w:r>
              <w:rPr>
                <w:b/>
                <w:i w:val="0"/>
                <w:sz w:val="18"/>
              </w:rPr>
              <w:t>Children and pregnant women: amoxicillin</w:t>
            </w:r>
            <w:r>
              <w:rPr>
                <w:b w:val="0"/>
                <w:i w:val="0"/>
                <w:sz w:val="18"/>
              </w:rPr>
              <w:t xml:space="preserve"> (alternative first line for early erythema migrans).</w:t>
            </w:r>
            <w:r>
              <w:rPr>
                <w:sz w:val="18"/>
              </w:rPr>
              <w:br/>
            </w:r>
            <w:r>
              <w:rPr>
                <w:b/>
                <w:i w:val="0"/>
                <w:sz w:val="18"/>
              </w:rPr>
              <w:t>2nd:</w:t>
            </w:r>
            <w:r>
              <w:rPr>
                <w:b w:val="0"/>
                <w:i w:val="0"/>
                <w:sz w:val="18"/>
              </w:rPr>
              <w:t xml:space="preserve"> macrolides — azithromycin — for those who cannot tolerate other agents.</w:t>
            </w:r>
            <w:r>
              <w:rPr>
                <w:sz w:val="18"/>
              </w:rPr>
              <w:br/>
            </w:r>
            <w:r>
              <w:rPr>
                <w:b/>
                <w:i w:val="0"/>
                <w:sz w:val="18"/>
              </w:rPr>
              <w:t>Duration: 10–14 days.</w:t>
            </w:r>
            <w:r>
              <w:rPr>
                <w:sz w:val="18"/>
              </w:rPr>
              <w:br/>
            </w:r>
            <w:r>
              <w:rPr>
                <w:b/>
                <w:i w:val="0"/>
                <w:sz w:val="18"/>
              </w:rPr>
              <w:t>Intravenous:</w:t>
            </w:r>
            <w:r>
              <w:rPr>
                <w:b w:val="0"/>
                <w:i w:val="0"/>
                <w:sz w:val="18"/>
              </w:rPr>
              <w:t xml:space="preserve"> ceftriaxone, cefotaxime or penicillin G for some cutaneous manifestations, acrodermatitis chronica atrophicans and arthritis.</w:t>
            </w:r>
          </w:p>
        </w:tc>
        <w:tc>
          <w:tcPr>
            <w:tcW w:type="dxa" w:w="2078"/>
          </w:tcPr>
          <w:p>
            <w:pPr>
              <w:spacing w:after="40"/>
            </w:pPr>
            <w:r>
              <w:rPr>
                <w:sz w:val="18"/>
              </w:rPr>
            </w:r>
            <w:r>
              <w:rPr>
                <w:b w:val="0"/>
                <w:i w:val="0"/>
                <w:sz w:val="18"/>
              </w:rPr>
              <w:t>Endemic in Connecticut, Delaware, Maine, Maryland, Massachusetts, Minnesota, New Hampshire, New Jersey, New York, Pennsylvania, Rhode Island, Vermont, Wisconsin.</w:t>
            </w:r>
            <w:r>
              <w:rPr>
                <w:sz w:val="18"/>
              </w:rPr>
              <w:br/>
            </w:r>
            <w:r>
              <w:rPr>
                <w:b/>
                <w:i w:val="0"/>
                <w:sz w:val="18"/>
              </w:rPr>
              <w:t>Prevention:</w:t>
            </w:r>
            <w:r>
              <w:rPr>
                <w:b w:val="0"/>
                <w:i w:val="0"/>
                <w:sz w:val="18"/>
              </w:rPr>
              <w:t xml:space="preserve"> avoid tick habitat; </w:t>
            </w:r>
            <w:r>
              <w:rPr>
                <w:b/>
                <w:i w:val="0"/>
                <w:sz w:val="18"/>
              </w:rPr>
              <w:t>no human vaccine (one exists for dogs)</w:t>
            </w:r>
            <w:r>
              <w:rPr>
                <w:b w:val="0"/>
                <w:i w:val="0"/>
                <w:sz w:val="18"/>
              </w:rPr>
              <w:t>; repellents DEET, PMD, picaridin reapplied about every 2 hours; pyrethrins.</w:t>
            </w:r>
          </w:p>
        </w:tc>
      </w:tr>
      <w:tr>
        <w:tc>
          <w:tcPr>
            <w:tcW w:type="dxa" w:w="2078"/>
          </w:tcPr>
          <w:p>
            <w:pPr>
              <w:jc w:val="center"/>
            </w:pPr>
            <w:r/>
            <w:r>
              <w:drawing>
                <wp:inline xmlns:a="http://schemas.openxmlformats.org/drawingml/2006/main" xmlns:pic="http://schemas.openxmlformats.org/drawingml/2006/picture">
                  <wp:extent cx="680516" cy="1051560"/>
                  <wp:docPr id="70" name="Picture 70"/>
                  <wp:cNvGraphicFramePr>
                    <a:graphicFrameLocks noChangeAspect="1"/>
                  </wp:cNvGraphicFramePr>
                  <a:graphic>
                    <a:graphicData uri="http://schemas.openxmlformats.org/drawingml/2006/picture">
                      <pic:pic>
                        <pic:nvPicPr>
                          <pic:cNvPr id="0" name="Clinical_Medicine_and_Surgery_I_Exam_1_cms-derm-chart-images_l5_s084_1.jpg"/>
                          <pic:cNvPicPr/>
                        </pic:nvPicPr>
                        <pic:blipFill>
                          <a:blip r:embed="rId78"/>
                          <a:stretch>
                            <a:fillRect/>
                          </a:stretch>
                        </pic:blipFill>
                        <pic:spPr>
                          <a:xfrm>
                            <a:off x="0" y="0"/>
                            <a:ext cx="680516" cy="1051560"/>
                          </a:xfrm>
                          <a:prstGeom prst="rect"/>
                        </pic:spPr>
                      </pic:pic>
                    </a:graphicData>
                  </a:graphic>
                </wp:inline>
              </w:drawing>
            </w:r>
          </w:p>
          <w:p>
            <w:pPr>
              <w:spacing w:after="40"/>
            </w:pPr>
            <w:r>
              <w:rPr>
                <w:b w:val="0"/>
                <w:i w:val="0"/>
                <w:sz w:val="18"/>
              </w:rPr>
              <w:t>Lecture 5 · Slide 84</w:t>
            </w:r>
            <w:r>
              <w:rPr>
                <w:sz w:val="18"/>
              </w:rPr>
              <w:br/>
            </w:r>
            <w:r>
              <w:rPr>
                <w:b w:val="0"/>
                <w:i w:val="0"/>
                <w:sz w:val="18"/>
              </w:rPr>
              <w:t>CMS I Dermatological Infestations - Shahsv.pptx</w:t>
            </w:r>
          </w:p>
        </w:tc>
        <w:tc>
          <w:tcPr>
            <w:tcW w:type="dxa" w:w="2078"/>
          </w:tcPr>
          <w:p>
            <w:pPr>
              <w:spacing w:after="40"/>
            </w:pPr>
            <w:r>
              <w:rPr>
                <w:sz w:val="18"/>
              </w:rPr>
            </w:r>
            <w:r>
              <w:rPr>
                <w:b w:val="0"/>
                <w:i w:val="0"/>
                <w:sz w:val="18"/>
              </w:rPr>
              <w:t>Rocky Mountain spotted fever</w:t>
            </w:r>
          </w:p>
        </w:tc>
        <w:tc>
          <w:tcPr>
            <w:tcW w:type="dxa" w:w="2078"/>
          </w:tcPr>
          <w:p>
            <w:pPr>
              <w:spacing w:after="40"/>
            </w:pPr>
            <w:r>
              <w:rPr>
                <w:sz w:val="18"/>
              </w:rPr>
            </w:r>
            <w:r>
              <w:rPr>
                <w:b/>
                <w:i w:val="0"/>
                <w:sz w:val="18"/>
              </w:rPr>
              <w:t>Fever + headache + rash</w:t>
            </w:r>
            <w:r>
              <w:rPr>
                <w:b w:val="0"/>
                <w:i w:val="0"/>
                <w:sz w:val="18"/>
              </w:rPr>
              <w:t xml:space="preserve"> (all three in only ~60%) · rash from </w:t>
            </w:r>
            <w:r>
              <w:rPr>
                <w:b/>
                <w:i w:val="0"/>
                <w:sz w:val="18"/>
              </w:rPr>
              <w:t>wrists and ankles inward</w:t>
            </w:r>
            <w:r>
              <w:rPr>
                <w:b w:val="0"/>
                <w:i w:val="0"/>
                <w:sz w:val="18"/>
              </w:rPr>
              <w:t xml:space="preserve"> · dog or wood tick</w:t>
            </w:r>
          </w:p>
        </w:tc>
        <w:tc>
          <w:tcPr>
            <w:tcW w:type="dxa" w:w="2078"/>
          </w:tcPr>
          <w:p>
            <w:pPr>
              <w:spacing w:after="40"/>
            </w:pPr>
            <w:r>
              <w:rPr>
                <w:sz w:val="18"/>
              </w:rPr>
            </w:r>
            <w:r>
              <w:rPr>
                <w:b w:val="0"/>
                <w:i/>
                <w:sz w:val="18"/>
              </w:rPr>
              <w:t>Rickettsia rickettsii</w:t>
            </w:r>
            <w:r>
              <w:rPr>
                <w:b w:val="0"/>
                <w:i w:val="0"/>
                <w:sz w:val="18"/>
              </w:rPr>
              <w:t xml:space="preserve">. </w:t>
            </w:r>
            <w:r>
              <w:rPr>
                <w:b/>
                <w:i w:val="0"/>
                <w:sz w:val="18"/>
              </w:rPr>
              <w:t>Life-threatening if not treated.</w:t>
            </w:r>
            <w:r>
              <w:rPr>
                <w:b w:val="0"/>
                <w:i w:val="0"/>
                <w:sz w:val="18"/>
              </w:rPr>
              <w:t xml:space="preserve"> Incubation 3–12 days. Vectors: dog tick, wood tick, rodents.</w:t>
            </w:r>
            <w:r>
              <w:rPr>
                <w:sz w:val="18"/>
              </w:rPr>
              <w:br/>
            </w:r>
            <w:r>
              <w:rPr>
                <w:b/>
                <w:i w:val="0"/>
                <w:sz w:val="18"/>
              </w:rPr>
              <w:t>Clinical triad: fever (&gt;39.5°C), headache and rash — but present in only about 60%.</w:t>
            </w:r>
            <w:r>
              <w:rPr>
                <w:b w:val="0"/>
                <w:i w:val="0"/>
                <w:sz w:val="18"/>
              </w:rPr>
              <w:t xml:space="preserve"> Fever comes first for 3 days; </w:t>
            </w:r>
            <w:r>
              <w:rPr>
                <w:b/>
                <w:i w:val="0"/>
                <w:sz w:val="18"/>
              </w:rPr>
              <w:t>rash 2–4 days after fever onset</w:t>
            </w:r>
            <w:r>
              <w:rPr>
                <w:b w:val="0"/>
                <w:i w:val="0"/>
                <w:sz w:val="18"/>
              </w:rPr>
              <w:t xml:space="preserve">. </w:t>
            </w:r>
            <w:r>
              <w:rPr>
                <w:b/>
                <w:i w:val="0"/>
                <w:sz w:val="18"/>
              </w:rPr>
              <w:t>Rash starts on the ankles and wrists and spreads CENTRIPETALLY over 6–18 hours; palms and soles ARE affected; the FACE is spared.</w:t>
            </w:r>
            <w:r>
              <w:rPr>
                <w:b w:val="0"/>
                <w:i w:val="0"/>
                <w:sz w:val="18"/>
              </w:rPr>
              <w:t xml:space="preserve"> Erythematous blanching macules and papules that may evolve to petechiae and purpura.</w:t>
            </w:r>
            <w:r>
              <w:rPr>
                <w:sz w:val="18"/>
              </w:rPr>
              <w:br/>
            </w:r>
            <w:r>
              <w:rPr>
                <w:b w:val="0"/>
                <w:i w:val="0"/>
                <w:sz w:val="18"/>
              </w:rPr>
              <w:t>Also chills, malaise, myalgia, nausea, vomiting, anorexia, periorbital edema, abdominal pain (mimics appendicitis, more in children), conjunctival injection, palatal petechiae, dorsal hand edema, calf pain.</w:t>
            </w:r>
          </w:p>
        </w:tc>
        <w:tc>
          <w:tcPr>
            <w:tcW w:type="dxa" w:w="2078"/>
          </w:tcPr>
          <w:p>
            <w:pPr>
              <w:spacing w:after="40"/>
            </w:pPr>
            <w:r>
              <w:rPr>
                <w:sz w:val="18"/>
              </w:rPr>
            </w:r>
            <w:r>
              <w:rPr>
                <w:b/>
                <w:i w:val="0"/>
                <w:sz w:val="18"/>
              </w:rPr>
              <w:t>Labs:</w:t>
            </w:r>
            <w:r>
              <w:rPr>
                <w:b w:val="0"/>
                <w:i w:val="0"/>
                <w:sz w:val="18"/>
              </w:rPr>
              <w:t xml:space="preserve"> thrombocytopenia, anemia, mild hyponatremia, mild transaminitis, normal white count with increased bands. </w:t>
            </w:r>
            <w:r>
              <w:rPr>
                <w:b/>
                <w:i w:val="0"/>
                <w:sz w:val="18"/>
              </w:rPr>
              <w:t>Cerebrospinal fluid:</w:t>
            </w:r>
            <w:r>
              <w:rPr>
                <w:b w:val="0"/>
                <w:i w:val="0"/>
                <w:sz w:val="18"/>
              </w:rPr>
              <w:t xml:space="preserve"> leukocytosis, moderately elevated protein, normal glucose.</w:t>
            </w:r>
            <w:r>
              <w:rPr>
                <w:sz w:val="18"/>
              </w:rPr>
              <w:br/>
            </w:r>
            <w:r>
              <w:rPr>
                <w:b/>
                <w:i w:val="0"/>
                <w:sz w:val="18"/>
              </w:rPr>
              <w:t>Gold standard: indirect immunofluorescence assay</w:t>
            </w:r>
            <w:r>
              <w:rPr>
                <w:b w:val="0"/>
                <w:i w:val="0"/>
                <w:sz w:val="18"/>
              </w:rPr>
              <w:t xml:space="preserve"> — but it is </w:t>
            </w:r>
            <w:r>
              <w:rPr>
                <w:b/>
                <w:i w:val="0"/>
                <w:sz w:val="18"/>
              </w:rPr>
              <w:t>rarely diagnostic before day 7</w:t>
            </w:r>
            <w:r>
              <w:rPr>
                <w:b w:val="0"/>
                <w:i w:val="0"/>
                <w:sz w:val="18"/>
              </w:rPr>
              <w:t xml:space="preserve">, and </w:t>
            </w:r>
            <w:r>
              <w:rPr>
                <w:b w:val="0"/>
                <w:i w:val="0"/>
                <w:sz w:val="18"/>
              </w:rPr>
              <w:t>treatment should be started by day 5. Start treatment while waiting for results.</w:t>
            </w:r>
            <w:r>
              <w:rPr>
                <w:sz w:val="18"/>
              </w:rPr>
              <w:br/>
            </w:r>
            <w:r>
              <w:rPr>
                <w:b w:val="0"/>
                <w:i w:val="0"/>
                <w:sz w:val="18"/>
              </w:rPr>
              <w:t xml:space="preserve">About 20% present </w:t>
            </w:r>
            <w:r>
              <w:rPr>
                <w:b/>
                <w:i w:val="0"/>
                <w:sz w:val="18"/>
              </w:rPr>
              <w:t>without</w:t>
            </w:r>
            <w:r>
              <w:rPr>
                <w:b w:val="0"/>
                <w:i w:val="0"/>
                <w:sz w:val="18"/>
              </w:rPr>
              <w:t xml:space="preserve"> a rash.</w:t>
            </w:r>
            <w:r>
              <w:rPr>
                <w:sz w:val="18"/>
              </w:rPr>
              <w:br/>
            </w:r>
            <w:r>
              <w:rPr>
                <w:sz w:val="18"/>
              </w:rPr>
              <w:br/>
            </w:r>
            <w:r>
              <w:rPr>
                <w:b/>
                <w:i w:val="0"/>
                <w:sz w:val="18"/>
              </w:rPr>
              <w:t>Labs to order</w:t>
            </w:r>
            <w:r>
              <w:rPr>
                <w:sz w:val="18"/>
              </w:rPr>
              <w:br/>
            </w:r>
            <w:r>
              <w:rPr>
                <w:b/>
                <w:i w:val="0"/>
                <w:sz w:val="18"/>
              </w:rPr>
              <w:t>Complete blood count (thrombocytopenia, anemia, normal white count with increased bands), chemistry (mild hyponatremia), liver function (mild transaminitis).</w:t>
            </w:r>
            <w:r>
              <w:rPr>
                <w:b w:val="0"/>
                <w:i w:val="0"/>
                <w:sz w:val="18"/>
              </w:rPr>
              <w:t xml:space="preserve"> Cerebrospinal fluid: leukocytosis, moderately raised protein, normal glucose. </w:t>
            </w:r>
            <w:r>
              <w:rPr>
                <w:b/>
                <w:i w:val="0"/>
                <w:sz w:val="18"/>
              </w:rPr>
              <w:t>Gold standard: indirect immunofluorescence assay</w:t>
            </w:r>
            <w:r>
              <w:rPr>
                <w:b w:val="0"/>
                <w:i w:val="0"/>
                <w:sz w:val="18"/>
              </w:rPr>
              <w:t xml:space="preserve"> — rarely diagnostic before day 7, so </w:t>
            </w:r>
            <w:r>
              <w:rPr>
                <w:b w:val="0"/>
                <w:i w:val="0"/>
                <w:sz w:val="18"/>
              </w:rPr>
              <w:t>treat by day 5 while waiting.</w:t>
            </w:r>
          </w:p>
        </w:tc>
        <w:tc>
          <w:tcPr>
            <w:tcW w:type="dxa" w:w="2078"/>
          </w:tcPr>
          <w:p>
            <w:pPr>
              <w:spacing w:after="40"/>
            </w:pPr>
            <w:r>
              <w:rPr>
                <w:sz w:val="18"/>
              </w:rPr>
            </w:r>
            <w:r>
              <w:rPr>
                <w:b/>
                <w:i w:val="0"/>
                <w:sz w:val="18"/>
              </w:rPr>
              <w:t>Adults: doxycycline 100 mg by mouth every 12 hours for 5–10 days — the same in pregnancy.</w:t>
            </w:r>
            <w:r>
              <w:rPr>
                <w:sz w:val="18"/>
              </w:rPr>
              <w:br/>
            </w:r>
            <w:r>
              <w:rPr>
                <w:b/>
                <w:i w:val="0"/>
                <w:sz w:val="18"/>
              </w:rPr>
              <w:t>Children: doxycycline 2.2 mg/kg by mouth every 12 hours for 5–10 days.</w:t>
            </w:r>
            <w:r>
              <w:rPr>
                <w:sz w:val="18"/>
              </w:rPr>
              <w:br/>
            </w:r>
            <w:r>
              <w:rPr>
                <w:b/>
                <w:i w:val="0"/>
                <w:sz w:val="18"/>
              </w:rPr>
              <w:t>Second line (allergy or contraindication):</w:t>
            </w:r>
            <w:r>
              <w:rPr>
                <w:b w:val="0"/>
                <w:i w:val="0"/>
                <w:sz w:val="18"/>
              </w:rPr>
              <w:t xml:space="preserve"> doxycycline via </w:t>
            </w:r>
            <w:r>
              <w:rPr>
                <w:b/>
                <w:i w:val="0"/>
                <w:sz w:val="18"/>
              </w:rPr>
              <w:t>desensitization</w:t>
            </w:r>
            <w:r>
              <w:rPr>
                <w:b w:val="0"/>
                <w:i w:val="0"/>
                <w:sz w:val="18"/>
              </w:rPr>
              <w:t xml:space="preserve"> — small initial doses increased every 15–60 minutes until the therapeutic dose is reached — including in pregnancy and children under 8, where teeth staining and hepatotoxicity are the usual contraindications.</w:t>
            </w:r>
          </w:p>
        </w:tc>
        <w:tc>
          <w:tcPr>
            <w:tcW w:type="dxa" w:w="2078"/>
          </w:tcPr>
          <w:p>
            <w:pPr>
              <w:spacing w:after="40"/>
            </w:pPr>
            <w:r>
              <w:rPr>
                <w:sz w:val="18"/>
              </w:rPr>
            </w:r>
            <w:r>
              <w:rPr>
                <w:b w:val="0"/>
                <w:i w:val="0"/>
                <w:sz w:val="18"/>
              </w:rPr>
              <w:t>Prophylactic antibiotic therapy is NOT recommended.</w:t>
            </w:r>
            <w:r>
              <w:rPr>
                <w:b w:val="0"/>
                <w:i w:val="0"/>
                <w:sz w:val="18"/>
              </w:rPr>
              <w:t xml:space="preserve"> Prevention: avoid tick exposure, protective clothing, tick checks, DEET. Risk factors: male, adults 40–64, children under 10, rural dwelling; southeastern and south central states in spring and early summer. Delayed or inadequate treatment → severe cardiac, gastrointestinal, hepatic, neurologic, ophthalmologic, renal and pulmonary manifestations, with long-term sequelae in survivors.</w:t>
            </w:r>
          </w:p>
        </w:tc>
      </w:tr>
      <w:tr>
        <w:tc>
          <w:tcPr>
            <w:tcW w:type="dxa" w:w="2078"/>
          </w:tcPr>
          <w:p>
            <w:pPr>
              <w:jc w:val="center"/>
            </w:pPr>
            <w:r/>
            <w:r>
              <w:drawing>
                <wp:inline xmlns:a="http://schemas.openxmlformats.org/drawingml/2006/main" xmlns:pic="http://schemas.openxmlformats.org/drawingml/2006/picture">
                  <wp:extent cx="841248" cy="1051560"/>
                  <wp:docPr id="71" name="Picture 71"/>
                  <wp:cNvGraphicFramePr>
                    <a:graphicFrameLocks noChangeAspect="1"/>
                  </wp:cNvGraphicFramePr>
                  <a:graphic>
                    <a:graphicData uri="http://schemas.openxmlformats.org/drawingml/2006/picture">
                      <pic:pic>
                        <pic:nvPicPr>
                          <pic:cNvPr id="0" name="Clinical_Medicine_and_Surgery_I_Exam_1_cms-derm-chart-images_l5_s090_1.jpg"/>
                          <pic:cNvPicPr/>
                        </pic:nvPicPr>
                        <pic:blipFill>
                          <a:blip r:embed="rId79"/>
                          <a:stretch>
                            <a:fillRect/>
                          </a:stretch>
                        </pic:blipFill>
                        <pic:spPr>
                          <a:xfrm>
                            <a:off x="0" y="0"/>
                            <a:ext cx="841248" cy="1051560"/>
                          </a:xfrm>
                          <a:prstGeom prst="rect"/>
                        </pic:spPr>
                      </pic:pic>
                    </a:graphicData>
                  </a:graphic>
                </wp:inline>
              </w:drawing>
            </w:r>
          </w:p>
          <w:p>
            <w:pPr>
              <w:spacing w:after="40"/>
            </w:pPr>
            <w:r>
              <w:rPr>
                <w:b w:val="0"/>
                <w:i w:val="0"/>
                <w:sz w:val="18"/>
              </w:rPr>
              <w:t>Lecture 5 · Slide 90</w:t>
            </w:r>
            <w:r>
              <w:rPr>
                <w:sz w:val="18"/>
              </w:rPr>
              <w:br/>
            </w:r>
            <w:r>
              <w:rPr>
                <w:b w:val="0"/>
                <w:i w:val="0"/>
                <w:sz w:val="18"/>
              </w:rPr>
              <w:t>CMS I Dermatological Infestations - Shahsv.pptx</w:t>
            </w:r>
          </w:p>
        </w:tc>
        <w:tc>
          <w:tcPr>
            <w:tcW w:type="dxa" w:w="2078"/>
          </w:tcPr>
          <w:p>
            <w:pPr>
              <w:spacing w:after="40"/>
            </w:pPr>
            <w:r>
              <w:rPr>
                <w:sz w:val="18"/>
              </w:rPr>
            </w:r>
            <w:r>
              <w:rPr>
                <w:b w:val="0"/>
                <w:i w:val="0"/>
                <w:sz w:val="18"/>
              </w:rPr>
              <w:t>Cercarial dermatitis (swimmer's itch)</w:t>
            </w:r>
          </w:p>
        </w:tc>
        <w:tc>
          <w:tcPr>
            <w:tcW w:type="dxa" w:w="2078"/>
          </w:tcPr>
          <w:p>
            <w:pPr>
              <w:spacing w:after="40"/>
            </w:pPr>
            <w:r>
              <w:rPr>
                <w:sz w:val="18"/>
              </w:rPr>
            </w:r>
            <w:r>
              <w:rPr>
                <w:b w:val="0"/>
                <w:i w:val="0"/>
                <w:sz w:val="18"/>
              </w:rPr>
              <w:t xml:space="preserve">Pruritic eruption after </w:t>
            </w:r>
            <w:r>
              <w:rPr>
                <w:b/>
                <w:i w:val="0"/>
                <w:sz w:val="18"/>
              </w:rPr>
              <w:t>fresh water</w:t>
            </w:r>
            <w:r>
              <w:rPr>
                <w:b w:val="0"/>
                <w:i w:val="0"/>
                <w:sz w:val="18"/>
              </w:rPr>
              <w:t xml:space="preserve"> · </w:t>
            </w:r>
            <w:r>
              <w:rPr>
                <w:b/>
                <w:i w:val="0"/>
                <w:sz w:val="18"/>
              </w:rPr>
              <w:t>snail intermediate host</w:t>
            </w:r>
            <w:r>
              <w:rPr>
                <w:b w:val="0"/>
                <w:i w:val="0"/>
                <w:sz w:val="18"/>
              </w:rPr>
              <w:t xml:space="preserve"> · waterfowl parasite, human a dead-end</w:t>
            </w:r>
          </w:p>
        </w:tc>
        <w:tc>
          <w:tcPr>
            <w:tcW w:type="dxa" w:w="2078"/>
          </w:tcPr>
          <w:p>
            <w:pPr>
              <w:spacing w:after="40"/>
            </w:pPr>
            <w:r>
              <w:rPr>
                <w:sz w:val="18"/>
              </w:rPr>
            </w:r>
            <w:r>
              <w:rPr>
                <w:b w:val="0"/>
                <w:i w:val="0"/>
                <w:sz w:val="18"/>
              </w:rPr>
              <w:t xml:space="preserve">Acute pruritic eruption from penetration of the skin by the </w:t>
            </w:r>
            <w:r>
              <w:rPr>
                <w:b/>
                <w:i w:val="0"/>
                <w:sz w:val="18"/>
              </w:rPr>
              <w:t>cercarial</w:t>
            </w:r>
            <w:r>
              <w:rPr>
                <w:b w:val="0"/>
                <w:i w:val="0"/>
                <w:sz w:val="18"/>
              </w:rPr>
              <w:t xml:space="preserve"> forms of parasitic flatworms. Host (waterfowl, marsh bird, finch, muskrat, mouse, deer) passes eggs in feces into water; eggs hatch and infect a snail within 12 hours; in 5 weeks cercariae are released and carried to the shore.</w:t>
            </w:r>
            <w:r>
              <w:rPr>
                <w:sz w:val="18"/>
              </w:rPr>
              <w:br/>
            </w:r>
            <w:r>
              <w:rPr>
                <w:b/>
                <w:i w:val="0"/>
                <w:sz w:val="18"/>
              </w:rPr>
              <w:t>Urticaria-like lesions and a prickling sensation lasting about 30 minutes</w:t>
            </w:r>
            <w:r>
              <w:rPr>
                <w:b w:val="0"/>
                <w:i w:val="0"/>
                <w:sz w:val="18"/>
              </w:rPr>
              <w:t xml:space="preserve"> after exposure → </w:t>
            </w:r>
            <w:r>
              <w:rPr>
                <w:b/>
                <w:i w:val="0"/>
                <w:sz w:val="18"/>
              </w:rPr>
              <w:t>severe pruritus at 10–12 hours</w:t>
            </w:r>
            <w:r>
              <w:rPr>
                <w:b w:val="0"/>
                <w:i w:val="0"/>
                <w:sz w:val="18"/>
              </w:rPr>
              <w:t xml:space="preserve"> → </w:t>
            </w:r>
            <w:r>
              <w:rPr>
                <w:b/>
                <w:i w:val="0"/>
                <w:sz w:val="18"/>
              </w:rPr>
              <w:t>erythematous papules within 24 hours</w:t>
            </w:r>
            <w:r>
              <w:rPr>
                <w:b w:val="0"/>
                <w:i w:val="0"/>
                <w:sz w:val="18"/>
              </w:rPr>
              <w:t xml:space="preserve"> → vesicles → pustules. Pain and swelling with pruritus </w:t>
            </w:r>
            <w:r>
              <w:rPr>
                <w:b/>
                <w:i w:val="0"/>
                <w:sz w:val="18"/>
              </w:rPr>
              <w:t>peaking at 48–72 hours</w:t>
            </w:r>
            <w:r>
              <w:rPr>
                <w:b w:val="0"/>
                <w:i w:val="0"/>
                <w:sz w:val="18"/>
              </w:rPr>
              <w:t>. Sometimes headaches, fever, lymphangitis.</w:t>
            </w:r>
            <w:r>
              <w:rPr>
                <w:sz w:val="18"/>
              </w:rPr>
              <w:br/>
            </w:r>
            <w:r>
              <w:rPr>
                <w:sz w:val="18"/>
              </w:rPr>
              <w:br/>
            </w:r>
            <w:r>
              <w:rPr>
                <w:b w:val="0"/>
                <w:i w:val="0"/>
                <w:sz w:val="18"/>
              </w:rPr>
              <w:t>“After the lake my legs prickled, then that night they itched like fire and came up in spots.”</w:t>
            </w:r>
          </w:p>
        </w:tc>
        <w:tc>
          <w:tcPr>
            <w:tcW w:type="dxa" w:w="2078"/>
          </w:tcPr>
          <w:p>
            <w:pPr>
              <w:spacing w:after="40"/>
            </w:pPr>
            <w:r>
              <w:rPr>
                <w:sz w:val="18"/>
              </w:rPr>
            </w:r>
            <w:r>
              <w:rPr>
                <w:b/>
                <w:i w:val="0"/>
                <w:sz w:val="18"/>
              </w:rPr>
              <w:t>Clinical</w:t>
            </w:r>
            <w:r>
              <w:rPr>
                <w:b w:val="0"/>
                <w:i w:val="0"/>
                <w:sz w:val="18"/>
              </w:rPr>
              <w:t>, from the freshwater exposure and the characteristic time course.</w:t>
            </w:r>
            <w:r>
              <w:rPr>
                <w:sz w:val="18"/>
              </w:rPr>
              <w:br/>
            </w:r>
            <w:r>
              <w:rPr>
                <w:sz w:val="18"/>
              </w:rPr>
              <w:br/>
            </w:r>
            <w:r>
              <w:rPr>
                <w:b/>
                <w:i w:val="0"/>
                <w:sz w:val="18"/>
              </w:rPr>
              <w:t>Labs to order</w:t>
            </w:r>
            <w:r>
              <w:rPr>
                <w:sz w:val="18"/>
              </w:rPr>
              <w:br/>
            </w:r>
            <w:r>
              <w:rPr>
                <w:b/>
                <w:i w:val="0"/>
                <w:sz w:val="18"/>
              </w:rPr>
              <w:t>None</w:t>
            </w:r>
            <w:r>
              <w:rPr>
                <w:b w:val="0"/>
                <w:i w:val="0"/>
                <w:sz w:val="18"/>
              </w:rPr>
              <w:t xml:space="preserve"> — clinical, from the freshwater exposure and the time course.</w:t>
            </w:r>
          </w:p>
        </w:tc>
        <w:tc>
          <w:tcPr>
            <w:tcW w:type="dxa" w:w="2078"/>
          </w:tcPr>
          <w:p>
            <w:pPr>
              <w:spacing w:after="40"/>
            </w:pPr>
            <w:r>
              <w:rPr>
                <w:sz w:val="18"/>
              </w:rPr>
            </w:r>
            <w:r>
              <w:rPr>
                <w:b/>
                <w:i w:val="0"/>
                <w:sz w:val="18"/>
              </w:rPr>
              <w:t>Symptomatic:</w:t>
            </w:r>
            <w:r>
              <w:rPr>
                <w:b w:val="0"/>
                <w:i w:val="0"/>
                <w:sz w:val="18"/>
              </w:rPr>
              <w:t xml:space="preserve"> antihistamines, oatmeal baths, antipruritic lotions.</w:t>
            </w:r>
            <w:r>
              <w:rPr>
                <w:sz w:val="18"/>
              </w:rPr>
              <w:br/>
            </w:r>
            <w:r>
              <w:rPr>
                <w:b/>
                <w:i w:val="0"/>
                <w:sz w:val="18"/>
              </w:rPr>
              <w:t>Aspirin</w:t>
            </w:r>
            <w:r>
              <w:rPr>
                <w:b w:val="0"/>
                <w:i w:val="0"/>
                <w:sz w:val="18"/>
              </w:rPr>
              <w:t xml:space="preserve"> for pain control.</w:t>
            </w:r>
            <w:r>
              <w:rPr>
                <w:sz w:val="18"/>
              </w:rPr>
              <w:br/>
            </w:r>
            <w:r>
              <w:rPr>
                <w:b/>
                <w:i w:val="0"/>
                <w:sz w:val="18"/>
              </w:rPr>
              <w:t>Topical or oral glucocorticoids.</w:t>
            </w:r>
          </w:p>
        </w:tc>
        <w:tc>
          <w:tcPr>
            <w:tcW w:type="dxa" w:w="2078"/>
          </w:tcPr>
          <w:p>
            <w:pPr>
              <w:spacing w:after="40"/>
            </w:pPr>
            <w:r>
              <w:rPr>
                <w:sz w:val="18"/>
              </w:rPr>
            </w:r>
            <w:r>
              <w:rPr>
                <w:b w:val="0"/>
                <w:i w:val="0"/>
                <w:sz w:val="18"/>
              </w:rPr>
              <w:t>Proper washing and hygiene after leaving the water. Affects the Great Lakes region, and paddy workers and rice farmers of the Far East.</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099958" cy="1051560"/>
                  <wp:docPr id="72" name="Picture 72"/>
                  <wp:cNvGraphicFramePr>
                    <a:graphicFrameLocks noChangeAspect="1"/>
                  </wp:cNvGraphicFramePr>
                  <a:graphic>
                    <a:graphicData uri="http://schemas.openxmlformats.org/drawingml/2006/picture">
                      <pic:pic>
                        <pic:nvPicPr>
                          <pic:cNvPr id="0" name="Clinical_Medicine_and_Surgery_I_Exam_1_cms-derm-chart-images_l6_s009_1.jpg"/>
                          <pic:cNvPicPr/>
                        </pic:nvPicPr>
                        <pic:blipFill>
                          <a:blip r:embed="rId80"/>
                          <a:stretch>
                            <a:fillRect/>
                          </a:stretch>
                        </pic:blipFill>
                        <pic:spPr>
                          <a:xfrm>
                            <a:off x="0" y="0"/>
                            <a:ext cx="1099958" cy="1051560"/>
                          </a:xfrm>
                          <a:prstGeom prst="rect"/>
                        </pic:spPr>
                      </pic:pic>
                    </a:graphicData>
                  </a:graphic>
                </wp:inline>
              </w:drawing>
            </w:r>
          </w:p>
          <w:p>
            <w:pPr>
              <w:spacing w:after="40"/>
            </w:pPr>
            <w:r>
              <w:rPr>
                <w:b w:val="0"/>
                <w:i w:val="0"/>
                <w:sz w:val="18"/>
              </w:rPr>
              <w:t>Lecture 6 · Slide 9</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capitis (scalp)</w:t>
            </w:r>
          </w:p>
        </w:tc>
        <w:tc>
          <w:tcPr>
            <w:tcW w:type="dxa" w:w="2078"/>
          </w:tcPr>
          <w:p>
            <w:pPr>
              <w:spacing w:after="40"/>
            </w:pPr>
            <w:r>
              <w:rPr>
                <w:sz w:val="18"/>
              </w:rPr>
            </w:r>
            <w:r>
              <w:rPr>
                <w:b/>
                <w:i w:val="0"/>
                <w:sz w:val="18"/>
              </w:rPr>
              <w:t>Preadolescent children</w:t>
            </w:r>
            <w:r>
              <w:rPr>
                <w:b w:val="0"/>
                <w:i w:val="0"/>
                <w:sz w:val="18"/>
              </w:rPr>
              <w:t xml:space="preserve"> — puberty changes sebum fatty acids · </w:t>
            </w:r>
            <w:r>
              <w:rPr>
                <w:b w:val="0"/>
                <w:i/>
                <w:sz w:val="18"/>
              </w:rPr>
              <w:t>Trichophyton tonsurans</w:t>
            </w:r>
            <w:r>
              <w:rPr>
                <w:b w:val="0"/>
                <w:i w:val="0"/>
                <w:sz w:val="18"/>
              </w:rPr>
              <w:t xml:space="preserve"> commonest in the United States</w:t>
            </w:r>
          </w:p>
        </w:tc>
        <w:tc>
          <w:tcPr>
            <w:tcW w:type="dxa" w:w="2078"/>
          </w:tcPr>
          <w:p>
            <w:pPr>
              <w:spacing w:after="40"/>
            </w:pPr>
            <w:r>
              <w:rPr>
                <w:sz w:val="18"/>
              </w:rPr>
            </w:r>
            <w:r>
              <w:rPr>
                <w:b/>
                <w:i w:val="0"/>
                <w:sz w:val="18"/>
              </w:rPr>
              <w:t>Predominantly preadolescent children</w:t>
            </w:r>
            <w:r>
              <w:rPr>
                <w:b w:val="0"/>
                <w:i w:val="0"/>
                <w:sz w:val="18"/>
              </w:rPr>
              <w:t xml:space="preserve"> — after puberty, changes in the fatty acid content of sebum are believed to inhibit growth. The commonest fungal infection in children; </w:t>
            </w:r>
            <w:r>
              <w:rPr>
                <w:b w:val="0"/>
                <w:i/>
                <w:sz w:val="18"/>
              </w:rPr>
              <w:t>Trichophyton tonsurans</w:t>
            </w:r>
            <w:r>
              <w:rPr>
                <w:b w:val="0"/>
                <w:i w:val="0"/>
                <w:sz w:val="18"/>
              </w:rPr>
              <w:t xml:space="preserve"> is commonest in the United States. Red papules progressing to </w:t>
            </w:r>
            <w:r>
              <w:rPr>
                <w:b/>
                <w:i w:val="0"/>
                <w:sz w:val="18"/>
              </w:rPr>
              <w:t>grayish ring-formed patches with perifollicular papules</w:t>
            </w:r>
            <w:r>
              <w:rPr>
                <w:b w:val="0"/>
                <w:i w:val="0"/>
                <w:sz w:val="18"/>
              </w:rPr>
              <w:t xml:space="preserve">, scaly patches, and </w:t>
            </w:r>
            <w:r>
              <w:rPr>
                <w:b/>
                <w:i w:val="0"/>
                <w:sz w:val="18"/>
              </w:rPr>
              <w:t>lymphadenopathy is often present</w:t>
            </w:r>
            <w:r>
              <w:rPr>
                <w:b w:val="0"/>
                <w:i w:val="0"/>
                <w:sz w:val="18"/>
              </w:rPr>
              <w:t>.</w:t>
            </w:r>
            <w:r>
              <w:rPr>
                <w:sz w:val="18"/>
              </w:rPr>
              <w:br/>
            </w:r>
            <w:r>
              <w:rPr>
                <w:sz w:val="18"/>
              </w:rPr>
              <w:br/>
            </w:r>
            <w:r>
              <w:rPr>
                <w:b w:val="0"/>
                <w:i w:val="0"/>
                <w:sz w:val="18"/>
              </w:rPr>
              <w:t>“He has a scaly bald patch on his head and he keeps scratching it.”</w:t>
            </w:r>
          </w:p>
        </w:tc>
        <w:tc>
          <w:tcPr>
            <w:tcW w:type="dxa" w:w="2078"/>
          </w:tcPr>
          <w:p>
            <w:pPr>
              <w:spacing w:after="40"/>
            </w:pPr>
            <w:r>
              <w:rPr>
                <w:sz w:val="18"/>
              </w:rPr>
            </w:r>
            <w:r>
              <w:rPr>
                <w:b/>
                <w:i w:val="0"/>
                <w:sz w:val="18"/>
              </w:rPr>
              <w:t>Potassium hydroxide microscopy and fungal culture</w:t>
            </w:r>
            <w:r>
              <w:rPr>
                <w:b w:val="0"/>
                <w:i w:val="0"/>
                <w:sz w:val="18"/>
              </w:rPr>
              <w:t xml:space="preserve"> where feasible — especially </w:t>
            </w:r>
            <w:r>
              <w:rPr>
                <w:b/>
                <w:i w:val="0"/>
                <w:sz w:val="18"/>
              </w:rPr>
              <w:t>before prolonged systemic therapy</w:t>
            </w:r>
            <w:r>
              <w:rPr>
                <w:b w:val="0"/>
                <w:i w:val="0"/>
                <w:sz w:val="18"/>
              </w:rPr>
              <w:t xml:space="preserve">. </w:t>
            </w:r>
            <w:r>
              <w:rPr>
                <w:b/>
                <w:i w:val="0"/>
                <w:sz w:val="18"/>
              </w:rPr>
              <w:t>Wood lamp</w:t>
            </w:r>
            <w:r>
              <w:rPr>
                <w:b w:val="0"/>
                <w:i w:val="0"/>
                <w:sz w:val="18"/>
              </w:rPr>
              <w:t xml:space="preserve"> may rapidly support </w:t>
            </w:r>
            <w:r>
              <w:rPr>
                <w:b w:val="0"/>
                <w:i/>
                <w:sz w:val="18"/>
              </w:rPr>
              <w:t>Microsporum</w:t>
            </w:r>
            <w:r>
              <w:rPr>
                <w:b w:val="0"/>
                <w:i w:val="0"/>
                <w:sz w:val="18"/>
              </w:rPr>
              <w:t xml:space="preserve">, but </w:t>
            </w:r>
            <w:r>
              <w:rPr>
                <w:b/>
                <w:i/>
                <w:sz w:val="18"/>
              </w:rPr>
              <w:t>T. tonsurans</w:t>
            </w:r>
            <w:r>
              <w:rPr>
                <w:b/>
                <w:i w:val="0"/>
                <w:sz w:val="18"/>
              </w:rPr>
              <w:t xml:space="preserve"> usually does not fluoresce</w:t>
            </w:r>
            <w:r>
              <w:rPr>
                <w:b w:val="0"/>
                <w:i w:val="0"/>
                <w:sz w:val="18"/>
              </w:rPr>
              <w:t>, so a negative lamp excludes nothing. Bacterial culture if a kerion has purulent drainage.</w:t>
            </w:r>
            <w:r>
              <w:rPr>
                <w:sz w:val="18"/>
              </w:rPr>
              <w:br/>
            </w:r>
            <w:r>
              <w:rPr>
                <w:sz w:val="18"/>
              </w:rPr>
              <w:br/>
            </w:r>
            <w:r>
              <w:rPr>
                <w:b/>
                <w:i w:val="0"/>
                <w:sz w:val="18"/>
              </w:rPr>
              <w:t>Labs to order</w:t>
            </w:r>
            <w:r>
              <w:rPr>
                <w:sz w:val="18"/>
              </w:rPr>
              <w:br/>
            </w:r>
            <w:r>
              <w:rPr>
                <w:b/>
                <w:i w:val="0"/>
                <w:sz w:val="18"/>
              </w:rPr>
              <w:t>No bloods for the diagnosis.</w:t>
            </w:r>
            <w:r>
              <w:rPr>
                <w:b w:val="0"/>
                <w:i w:val="0"/>
                <w:sz w:val="18"/>
              </w:rPr>
              <w:t xml:space="preserve"> But </w:t>
            </w:r>
            <w:r>
              <w:rPr>
                <w:b/>
                <w:i w:val="0"/>
                <w:sz w:val="18"/>
              </w:rPr>
              <w:t>baseline liver tests when indicated by the selected systemic agent, its labeling and patient risk</w:t>
            </w:r>
            <w:r>
              <w:rPr>
                <w:b w:val="0"/>
                <w:i w:val="0"/>
                <w:sz w:val="18"/>
              </w:rPr>
              <w:t xml:space="preserve"> — oral therapy is mandatory here, so this is where it comes up. Review drug interactions and hepatic disease.</w:t>
            </w:r>
          </w:p>
        </w:tc>
        <w:tc>
          <w:tcPr>
            <w:tcW w:type="dxa" w:w="2078"/>
          </w:tcPr>
          <w:p>
            <w:pPr>
              <w:spacing w:after="40"/>
            </w:pPr>
            <w:r>
              <w:rPr>
                <w:sz w:val="18"/>
              </w:rPr>
            </w:r>
            <w:r>
              <w:rPr>
                <w:b/>
                <w:i w:val="0"/>
                <w:sz w:val="18"/>
              </w:rPr>
              <w:t>Oral therapy is required</w:t>
            </w:r>
            <w:r>
              <w:rPr>
                <w:b w:val="0"/>
                <w:i w:val="0"/>
                <w:sz w:val="18"/>
              </w:rPr>
              <w:t xml:space="preserve"> — topical agents do not penetrate the infected hair shaft.</w:t>
            </w:r>
            <w:r>
              <w:rPr>
                <w:sz w:val="18"/>
              </w:rPr>
              <w:br/>
            </w:r>
            <w:r>
              <w:rPr>
                <w:b/>
                <w:i w:val="0"/>
                <w:sz w:val="18"/>
              </w:rPr>
              <w:t>Terbinafine</w:t>
            </w:r>
            <w:r>
              <w:rPr>
                <w:b w:val="0"/>
                <w:i w:val="0"/>
                <w:sz w:val="18"/>
              </w:rPr>
              <w:t xml:space="preserve"> generally favored for </w:t>
            </w:r>
            <w:r>
              <w:rPr>
                <w:b w:val="0"/>
                <w:i/>
                <w:sz w:val="18"/>
              </w:rPr>
              <w:t>Trichophyton</w:t>
            </w:r>
            <w:r>
              <w:rPr>
                <w:b w:val="0"/>
                <w:i w:val="0"/>
                <w:sz w:val="18"/>
              </w:rPr>
              <w:t xml:space="preserve">; </w:t>
            </w:r>
            <w:r>
              <w:rPr>
                <w:b/>
                <w:i w:val="0"/>
                <w:sz w:val="18"/>
              </w:rPr>
              <w:t>griseofulvin</w:t>
            </w:r>
            <w:r>
              <w:rPr>
                <w:b w:val="0"/>
                <w:i w:val="0"/>
                <w:sz w:val="18"/>
              </w:rPr>
              <w:t xml:space="preserve"> often favored for </w:t>
            </w:r>
            <w:r>
              <w:rPr>
                <w:b w:val="0"/>
                <w:i/>
                <w:sz w:val="18"/>
              </w:rPr>
              <w:t>Microsporum</w:t>
            </w:r>
            <w:r>
              <w:rPr>
                <w:b w:val="0"/>
                <w:i w:val="0"/>
                <w:sz w:val="18"/>
              </w:rPr>
              <w:t>.</w:t>
            </w:r>
            <w:r>
              <w:rPr>
                <w:sz w:val="18"/>
              </w:rPr>
              <w:br/>
            </w:r>
            <w:r>
              <w:rPr>
                <w:b w:val="0"/>
                <w:i w:val="0"/>
                <w:sz w:val="18"/>
              </w:rPr>
              <w:t>Review interactions and hepatic disease; baseline liver tests when indicated by the agent and patient risk.</w:t>
            </w:r>
            <w:r>
              <w:rPr>
                <w:sz w:val="18"/>
              </w:rPr>
              <w:br/>
            </w:r>
            <w:r>
              <w:rPr>
                <w:b/>
                <w:i w:val="0"/>
                <w:sz w:val="18"/>
              </w:rPr>
              <w:t>Adjunct:</w:t>
            </w:r>
            <w:r>
              <w:rPr>
                <w:b w:val="0"/>
                <w:i w:val="0"/>
                <w:sz w:val="18"/>
              </w:rPr>
              <w:t xml:space="preserve"> selenium sulfide 1–2.5% or ketoconazole 2% shampoo, 2–3 times weekly — reduces spore shedding but </w:t>
            </w:r>
            <w:r>
              <w:rPr>
                <w:b/>
                <w:i w:val="0"/>
                <w:sz w:val="18"/>
              </w:rPr>
              <w:t>does not replace oral therapy</w:t>
            </w:r>
            <w:r>
              <w:rPr>
                <w:b w:val="0"/>
                <w:i w:val="0"/>
                <w:sz w:val="18"/>
              </w:rPr>
              <w:t>.</w:t>
            </w:r>
          </w:p>
        </w:tc>
        <w:tc>
          <w:tcPr>
            <w:tcW w:type="dxa" w:w="2078"/>
          </w:tcPr>
          <w:p>
            <w:pPr>
              <w:spacing w:after="40"/>
            </w:pPr>
            <w:r>
              <w:rPr>
                <w:sz w:val="18"/>
              </w:rPr>
            </w:r>
            <w:r>
              <w:rPr>
                <w:b w:val="0"/>
                <w:i w:val="0"/>
                <w:sz w:val="18"/>
              </w:rPr>
              <w:t xml:space="preserve">Complete the whole oral course even when itching settles early. Do not share combs, brushes, hats, towels or hair accessories; clean tools and washable fomites. </w:t>
            </w:r>
            <w:r>
              <w:rPr>
                <w:b/>
                <w:i w:val="0"/>
                <w:sz w:val="18"/>
              </w:rPr>
              <w:t>Fungal particles stay viable for months.</w:t>
            </w:r>
            <w:r>
              <w:rPr>
                <w:b w:val="0"/>
                <w:i w:val="0"/>
                <w:sz w:val="18"/>
              </w:rPr>
              <w:t xml:space="preserve"> Evaluate symptomatic contacts and consider pets where a zoophilic source is suspected. </w:t>
            </w:r>
            <w:r>
              <w:rPr>
                <w:b/>
                <w:i w:val="0"/>
                <w:sz w:val="18"/>
              </w:rPr>
              <w:t>School exclusion is generally unnecessary once effective therapy has begun</w:t>
            </w:r>
            <w:r>
              <w:rPr>
                <w:b w:val="0"/>
                <w:i w:val="0"/>
                <w:sz w:val="18"/>
              </w:rPr>
              <w:t>; follow local policy. Treat inflammatory disease promptly to reduce scarring alopecia.</w:t>
            </w:r>
          </w:p>
        </w:tc>
      </w:tr>
      <w:tr>
        <w:tc>
          <w:tcPr>
            <w:tcW w:type="dxa" w:w="2078"/>
          </w:tcPr>
          <w:p>
            <w:pPr>
              <w:jc w:val="center"/>
            </w:pPr>
            <w:r/>
            <w:r>
              <w:drawing>
                <wp:inline xmlns:a="http://schemas.openxmlformats.org/drawingml/2006/main" xmlns:pic="http://schemas.openxmlformats.org/drawingml/2006/picture">
                  <wp:extent cx="1234440" cy="925830"/>
                  <wp:docPr id="73" name="Picture 73"/>
                  <wp:cNvGraphicFramePr>
                    <a:graphicFrameLocks noChangeAspect="1"/>
                  </wp:cNvGraphicFramePr>
                  <a:graphic>
                    <a:graphicData uri="http://schemas.openxmlformats.org/drawingml/2006/picture">
                      <pic:pic>
                        <pic:nvPicPr>
                          <pic:cNvPr id="0" name="Clinical_Medicine_and_Surgery_I_Exam_1_cms-derm-chart-images_l6_s011_1.jpg"/>
                          <pic:cNvPicPr/>
                        </pic:nvPicPr>
                        <pic:blipFill>
                          <a:blip r:embed="rId81"/>
                          <a:stretch>
                            <a:fillRect/>
                          </a:stretch>
                        </pic:blipFill>
                        <pic:spPr>
                          <a:xfrm>
                            <a:off x="0" y="0"/>
                            <a:ext cx="1234440" cy="925830"/>
                          </a:xfrm>
                          <a:prstGeom prst="rect"/>
                        </pic:spPr>
                      </pic:pic>
                    </a:graphicData>
                  </a:graphic>
                </wp:inline>
              </w:drawing>
            </w:r>
          </w:p>
          <w:p>
            <w:pPr>
              <w:spacing w:after="40"/>
            </w:pPr>
            <w:r>
              <w:rPr>
                <w:b w:val="0"/>
                <w:i w:val="0"/>
                <w:sz w:val="18"/>
              </w:rPr>
              <w:t>Lecture 6 · Slide 11</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Black dot tinea capitis</w:t>
            </w:r>
          </w:p>
        </w:tc>
        <w:tc>
          <w:tcPr>
            <w:tcW w:type="dxa" w:w="2078"/>
          </w:tcPr>
          <w:p>
            <w:pPr>
              <w:spacing w:after="40"/>
            </w:pPr>
            <w:r>
              <w:rPr>
                <w:sz w:val="18"/>
              </w:rPr>
            </w:r>
            <w:r>
              <w:rPr>
                <w:b/>
                <w:i w:val="0"/>
                <w:sz w:val="18"/>
              </w:rPr>
              <w:t>Hair fractures AT the scalp surface</w:t>
            </w:r>
            <w:r>
              <w:rPr>
                <w:b w:val="0"/>
                <w:i w:val="0"/>
                <w:sz w:val="18"/>
              </w:rPr>
              <w:t xml:space="preserve"> → alopecia patches </w:t>
            </w:r>
            <w:r>
              <w:rPr>
                <w:b/>
                <w:i w:val="0"/>
                <w:sz w:val="18"/>
              </w:rPr>
              <w:t>studded with black dots</w:t>
            </w:r>
          </w:p>
        </w:tc>
        <w:tc>
          <w:tcPr>
            <w:tcW w:type="dxa" w:w="2078"/>
          </w:tcPr>
          <w:p>
            <w:pPr>
              <w:spacing w:after="40"/>
            </w:pPr>
            <w:r>
              <w:rPr>
                <w:sz w:val="18"/>
              </w:rPr>
            </w:r>
            <w:r>
              <w:rPr>
                <w:b w:val="0"/>
                <w:i w:val="0"/>
                <w:sz w:val="18"/>
              </w:rPr>
              <w:t xml:space="preserve">The pattern in which the </w:t>
            </w:r>
            <w:r>
              <w:rPr>
                <w:b/>
                <w:i w:val="0"/>
                <w:sz w:val="18"/>
              </w:rPr>
              <w:t>hair fractures at the scalp surface</w:t>
            </w:r>
            <w:r>
              <w:rPr>
                <w:b w:val="0"/>
                <w:i w:val="0"/>
                <w:sz w:val="18"/>
              </w:rPr>
              <w:t>, leaving patches of alopecia studded with visible black dots.</w:t>
            </w:r>
            <w:r>
              <w:rPr>
                <w:sz w:val="18"/>
              </w:rPr>
              <w:br/>
            </w:r>
            <w:r>
              <w:rPr>
                <w:sz w:val="18"/>
              </w:rPr>
              <w:br/>
            </w:r>
            <w:r>
              <w:rPr>
                <w:b w:val="0"/>
                <w:i w:val="0"/>
                <w:sz w:val="18"/>
              </w:rPr>
              <w:t>“There are little black specks where the hair broke off.”</w:t>
            </w:r>
          </w:p>
        </w:tc>
        <w:tc>
          <w:tcPr>
            <w:tcW w:type="dxa" w:w="2078"/>
          </w:tcPr>
          <w:p>
            <w:pPr>
              <w:spacing w:after="40"/>
            </w:pPr>
            <w:r>
              <w:rPr>
                <w:sz w:val="18"/>
              </w:rPr>
            </w:r>
            <w:r>
              <w:rPr>
                <w:b w:val="0"/>
                <w:i w:val="0"/>
                <w:sz w:val="18"/>
              </w:rPr>
              <w:t xml:space="preserve">As for tinea capitis — </w:t>
            </w:r>
            <w:r>
              <w:rPr>
                <w:b/>
                <w:i w:val="0"/>
                <w:sz w:val="18"/>
              </w:rPr>
              <w:t>potassium hydroxide microscopy and culture</w:t>
            </w:r>
            <w:r>
              <w:rPr>
                <w:b w:val="0"/>
                <w:i w:val="0"/>
                <w:sz w:val="18"/>
              </w:rPr>
              <w:t>.</w:t>
            </w:r>
            <w:r>
              <w:rPr>
                <w:sz w:val="18"/>
              </w:rPr>
              <w:br/>
            </w:r>
            <w:r>
              <w:rPr>
                <w:sz w:val="18"/>
              </w:rPr>
              <w:br/>
            </w:r>
            <w:r>
              <w:rPr>
                <w:b/>
                <w:i w:val="0"/>
                <w:sz w:val="18"/>
              </w:rPr>
              <w:t>Labs to order</w:t>
            </w:r>
            <w:r>
              <w:rPr>
                <w:sz w:val="18"/>
              </w:rPr>
              <w:br/>
            </w:r>
            <w:r>
              <w:rPr>
                <w:b/>
                <w:i w:val="0"/>
                <w:sz w:val="18"/>
              </w:rPr>
              <w:t>None</w:t>
            </w:r>
            <w:r>
              <w:rPr>
                <w:b w:val="0"/>
                <w:i w:val="0"/>
                <w:sz w:val="18"/>
              </w:rPr>
              <w:t xml:space="preserve"> — the same scalp workup; potassium hydroxide and culture.</w:t>
            </w:r>
          </w:p>
        </w:tc>
        <w:tc>
          <w:tcPr>
            <w:tcW w:type="dxa" w:w="2078"/>
          </w:tcPr>
          <w:p>
            <w:pPr>
              <w:spacing w:after="40"/>
            </w:pPr>
            <w:r>
              <w:rPr>
                <w:sz w:val="18"/>
              </w:rPr>
            </w:r>
            <w:r>
              <w:rPr>
                <w:b w:val="0"/>
                <w:i w:val="0"/>
                <w:sz w:val="18"/>
              </w:rPr>
              <w:t xml:space="preserve">As for tinea capitis: </w:t>
            </w:r>
            <w:r>
              <w:rPr>
                <w:b/>
                <w:i w:val="0"/>
                <w:sz w:val="18"/>
              </w:rPr>
              <w:t>oral</w:t>
            </w:r>
            <w:r>
              <w:rPr>
                <w:b w:val="0"/>
                <w:i w:val="0"/>
                <w:sz w:val="18"/>
              </w:rPr>
              <w:t xml:space="preserve"> antifungal therapy.</w:t>
            </w:r>
          </w:p>
        </w:tc>
        <w:tc>
          <w:tcPr>
            <w:tcW w:type="dxa" w:w="2078"/>
          </w:tcPr>
          <w:p>
            <w:pPr>
              <w:spacing w:after="40"/>
            </w:pPr>
            <w:r>
              <w:rPr>
                <w:sz w:val="18"/>
              </w:rPr>
            </w:r>
            <w:r>
              <w:rPr>
                <w:b w:val="0"/>
                <w:i w:val="0"/>
                <w:sz w:val="18"/>
              </w:rPr>
              <w:t xml:space="preserve">Distinguish from </w:t>
            </w:r>
            <w:r>
              <w:rPr>
                <w:b/>
                <w:i w:val="0"/>
                <w:sz w:val="18"/>
              </w:rPr>
              <w:t>alopecia areata</w:t>
            </w:r>
            <w:r>
              <w:rPr>
                <w:b w:val="0"/>
                <w:i w:val="0"/>
                <w:sz w:val="18"/>
              </w:rPr>
              <w:t xml:space="preserve">, where the skin is smooth and shiny without inflammation, and from </w:t>
            </w:r>
            <w:r>
              <w:rPr>
                <w:b/>
                <w:i w:val="0"/>
                <w:sz w:val="18"/>
              </w:rPr>
              <w:t>seborrheic dermatitis</w:t>
            </w:r>
            <w:r>
              <w:rPr>
                <w:b w:val="0"/>
                <w:i w:val="0"/>
                <w:sz w:val="18"/>
              </w:rPr>
              <w:t xml:space="preserve">, where hair may be lost but is </w:t>
            </w:r>
            <w:r>
              <w:rPr>
                <w:b/>
                <w:i w:val="0"/>
                <w:sz w:val="18"/>
              </w:rPr>
              <w:t>not broken</w:t>
            </w:r>
            <w:r>
              <w:rPr>
                <w:b w:val="0"/>
                <w:i w:val="0"/>
                <w:sz w:val="18"/>
              </w:rPr>
              <w:t>.</w:t>
            </w:r>
          </w:p>
        </w:tc>
      </w:tr>
      <w:tr>
        <w:tc>
          <w:tcPr>
            <w:tcW w:type="dxa" w:w="2078"/>
          </w:tcPr>
          <w:p>
            <w:pPr>
              <w:jc w:val="center"/>
            </w:pPr>
            <w:r/>
            <w:r>
              <w:drawing>
                <wp:inline xmlns:a="http://schemas.openxmlformats.org/drawingml/2006/main" xmlns:pic="http://schemas.openxmlformats.org/drawingml/2006/picture">
                  <wp:extent cx="590071" cy="1051560"/>
                  <wp:docPr id="74" name="Picture 74"/>
                  <wp:cNvGraphicFramePr>
                    <a:graphicFrameLocks noChangeAspect="1"/>
                  </wp:cNvGraphicFramePr>
                  <a:graphic>
                    <a:graphicData uri="http://schemas.openxmlformats.org/drawingml/2006/picture">
                      <pic:pic>
                        <pic:nvPicPr>
                          <pic:cNvPr id="0" name="Clinical_Medicine_and_Surgery_I_Exam_1_cms-derm-chart-images_l6_s020_1.jpg"/>
                          <pic:cNvPicPr/>
                        </pic:nvPicPr>
                        <pic:blipFill>
                          <a:blip r:embed="rId82"/>
                          <a:stretch>
                            <a:fillRect/>
                          </a:stretch>
                        </pic:blipFill>
                        <pic:spPr>
                          <a:xfrm>
                            <a:off x="0" y="0"/>
                            <a:ext cx="590071" cy="1051560"/>
                          </a:xfrm>
                          <a:prstGeom prst="rect"/>
                        </pic:spPr>
                      </pic:pic>
                    </a:graphicData>
                  </a:graphic>
                </wp:inline>
              </w:drawing>
            </w:r>
          </w:p>
          <w:p>
            <w:pPr>
              <w:spacing w:after="40"/>
            </w:pPr>
            <w:r>
              <w:rPr>
                <w:b w:val="0"/>
                <w:i w:val="0"/>
                <w:sz w:val="18"/>
              </w:rPr>
              <w:t>Lecture 6 · Slide 20</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barbae — inflammatory</w:t>
            </w:r>
          </w:p>
        </w:tc>
        <w:tc>
          <w:tcPr>
            <w:tcW w:type="dxa" w:w="2078"/>
          </w:tcPr>
          <w:p>
            <w:pPr>
              <w:spacing w:after="40"/>
            </w:pPr>
            <w:r>
              <w:rPr>
                <w:sz w:val="18"/>
              </w:rPr>
            </w:r>
            <w:r>
              <w:rPr>
                <w:b/>
                <w:i w:val="0"/>
                <w:sz w:val="18"/>
              </w:rPr>
              <w:t>Boggy pustular kerion-like plaque</w:t>
            </w:r>
            <w:r>
              <w:rPr>
                <w:b w:val="0"/>
                <w:i w:val="0"/>
                <w:sz w:val="18"/>
              </w:rPr>
              <w:t xml:space="preserve"> · </w:t>
            </w:r>
            <w:r>
              <w:rPr>
                <w:b/>
                <w:i w:val="0"/>
                <w:sz w:val="18"/>
              </w:rPr>
              <w:t>hairs loose and easily removed</w:t>
            </w:r>
            <w:r>
              <w:rPr>
                <w:b w:val="0"/>
                <w:i w:val="0"/>
                <w:sz w:val="18"/>
              </w:rPr>
              <w:t xml:space="preserve"> · from ANIMALS</w:t>
            </w:r>
          </w:p>
        </w:tc>
        <w:tc>
          <w:tcPr>
            <w:tcW w:type="dxa" w:w="2078"/>
          </w:tcPr>
          <w:p>
            <w:pPr>
              <w:spacing w:after="40"/>
            </w:pPr>
            <w:r>
              <w:rPr>
                <w:sz w:val="18"/>
              </w:rPr>
            </w:r>
            <w:r>
              <w:rPr>
                <w:b w:val="0"/>
                <w:i/>
                <w:sz w:val="18"/>
              </w:rPr>
              <w:t>Trichophyton</w:t>
            </w:r>
            <w:r>
              <w:rPr>
                <w:b w:val="0"/>
                <w:i w:val="0"/>
                <w:sz w:val="18"/>
              </w:rPr>
              <w:t xml:space="preserve"> species. </w:t>
            </w:r>
            <w:r>
              <w:rPr>
                <w:b/>
                <w:i w:val="0"/>
                <w:sz w:val="18"/>
              </w:rPr>
              <w:t>Usually acquired from animals.</w:t>
            </w:r>
            <w:r>
              <w:rPr>
                <w:b w:val="0"/>
                <w:i w:val="0"/>
                <w:sz w:val="18"/>
              </w:rPr>
              <w:t xml:space="preserve"> Tender, boggy, pustular </w:t>
            </w:r>
            <w:r>
              <w:rPr>
                <w:b/>
                <w:i w:val="0"/>
                <w:sz w:val="18"/>
              </w:rPr>
              <w:t>kerion-like plaques</w:t>
            </w:r>
            <w:r>
              <w:rPr>
                <w:b w:val="0"/>
                <w:i w:val="0"/>
                <w:sz w:val="18"/>
              </w:rPr>
              <w:t xml:space="preserve">; </w:t>
            </w:r>
            <w:r>
              <w:rPr>
                <w:b/>
                <w:i w:val="0"/>
                <w:sz w:val="18"/>
              </w:rPr>
              <w:t>infected hairs are loose and easily removed</w:t>
            </w:r>
            <w:r>
              <w:rPr>
                <w:b w:val="0"/>
                <w:i w:val="0"/>
                <w:sz w:val="18"/>
              </w:rPr>
              <w:t xml:space="preserve">. </w:t>
            </w:r>
            <w:r>
              <w:rPr>
                <w:b/>
                <w:i w:val="0"/>
                <w:sz w:val="18"/>
              </w:rPr>
              <w:t>Scarring alopecia may occur.</w:t>
            </w:r>
            <w:r>
              <w:rPr>
                <w:sz w:val="18"/>
              </w:rPr>
              <w:br/>
            </w:r>
            <w:r>
              <w:rPr>
                <w:sz w:val="18"/>
              </w:rPr>
              <w:br/>
            </w:r>
            <w:r>
              <w:rPr>
                <w:b w:val="0"/>
                <w:i w:val="0"/>
                <w:sz w:val="18"/>
              </w:rPr>
              <w:t>“My beard is swollen and sore, and the hairs just pull straight out.”</w:t>
            </w:r>
          </w:p>
        </w:tc>
        <w:tc>
          <w:tcPr>
            <w:tcW w:type="dxa" w:w="2078"/>
          </w:tcPr>
          <w:p>
            <w:pPr>
              <w:spacing w:after="40"/>
            </w:pPr>
            <w:r>
              <w:rPr>
                <w:sz w:val="18"/>
              </w:rPr>
            </w:r>
            <w:r>
              <w:rPr>
                <w:b/>
                <w:i w:val="0"/>
                <w:sz w:val="18"/>
              </w:rPr>
              <w:t>Potassium hydroxide and culture.</w:t>
            </w:r>
            <w:r>
              <w:rPr>
                <w:b w:val="0"/>
                <w:i w:val="0"/>
                <w:sz w:val="18"/>
              </w:rPr>
              <w:t xml:space="preserve"> </w:t>
            </w:r>
            <w:r>
              <w:rPr>
                <w:b/>
                <w:i w:val="0"/>
                <w:sz w:val="18"/>
              </w:rPr>
              <w:t>Bacterial culture</w:t>
            </w:r>
            <w:r>
              <w:rPr>
                <w:b w:val="0"/>
                <w:i w:val="0"/>
                <w:sz w:val="18"/>
              </w:rPr>
              <w:t xml:space="preserve"> to rule out bacterial folliculitis — in tinea barbae the hair is easily removed, unlike folliculitis. Biopsy for refractory cases.</w:t>
            </w:r>
            <w:r>
              <w:rPr>
                <w:sz w:val="18"/>
              </w:rPr>
              <w:br/>
            </w:r>
            <w:r>
              <w:rPr>
                <w:sz w:val="18"/>
              </w:rPr>
              <w:br/>
            </w:r>
            <w:r>
              <w:rPr>
                <w:b/>
                <w:i w:val="0"/>
                <w:sz w:val="18"/>
              </w:rPr>
              <w:t>Labs to order</w:t>
            </w:r>
            <w:r>
              <w:rPr>
                <w:sz w:val="18"/>
              </w:rPr>
              <w:br/>
            </w:r>
            <w:r>
              <w:rPr>
                <w:b/>
                <w:i w:val="0"/>
                <w:sz w:val="18"/>
              </w:rPr>
              <w:t>No bloods.</w:t>
            </w:r>
            <w:r>
              <w:rPr>
                <w:b w:val="0"/>
                <w:i w:val="0"/>
                <w:sz w:val="18"/>
              </w:rPr>
              <w:t xml:space="preserve"> </w:t>
            </w:r>
            <w:r>
              <w:rPr>
                <w:b/>
                <w:i w:val="0"/>
                <w:sz w:val="18"/>
              </w:rPr>
              <w:t>Bacterial culture</w:t>
            </w:r>
            <w:r>
              <w:rPr>
                <w:b w:val="0"/>
                <w:i w:val="0"/>
                <w:sz w:val="18"/>
              </w:rPr>
              <w:t xml:space="preserve"> to exclude bacterial folliculitis; biopsy for refractory cases.</w:t>
            </w:r>
          </w:p>
        </w:tc>
        <w:tc>
          <w:tcPr>
            <w:tcW w:type="dxa" w:w="2078"/>
          </w:tcPr>
          <w:p>
            <w:pPr>
              <w:spacing w:after="40"/>
            </w:pPr>
            <w:r>
              <w:rPr>
                <w:sz w:val="18"/>
              </w:rPr>
            </w:r>
            <w:r>
              <w:rPr>
                <w:b/>
                <w:i w:val="0"/>
                <w:sz w:val="18"/>
              </w:rPr>
              <w:t>Oral antifungal therapy is required</w:t>
            </w:r>
            <w:r>
              <w:rPr>
                <w:b w:val="0"/>
                <w:i w:val="0"/>
                <w:sz w:val="18"/>
              </w:rPr>
              <w:t xml:space="preserve"> — topicals do not penetrate the hair follicle.</w:t>
            </w:r>
            <w:r>
              <w:rPr>
                <w:sz w:val="18"/>
              </w:rPr>
              <w:br/>
            </w:r>
            <w:r>
              <w:rPr>
                <w:b/>
                <w:i w:val="0"/>
                <w:sz w:val="18"/>
              </w:rPr>
              <w:t>Griseofulvin</w:t>
            </w:r>
            <w:r>
              <w:rPr>
                <w:b w:val="0"/>
                <w:i w:val="0"/>
                <w:sz w:val="18"/>
              </w:rPr>
              <w:t xml:space="preserve"> or </w:t>
            </w:r>
            <w:r>
              <w:rPr>
                <w:b/>
                <w:i w:val="0"/>
                <w:sz w:val="18"/>
              </w:rPr>
              <w:t>terbinafine</w:t>
            </w:r>
            <w:r>
              <w:rPr>
                <w:b w:val="0"/>
                <w:i w:val="0"/>
                <w:sz w:val="18"/>
              </w:rPr>
              <w:t>.</w:t>
            </w:r>
            <w:r>
              <w:rPr>
                <w:sz w:val="18"/>
              </w:rPr>
              <w:br/>
            </w:r>
            <w:r>
              <w:rPr>
                <w:b w:val="0"/>
                <w:i w:val="0"/>
                <w:sz w:val="18"/>
              </w:rPr>
              <w:t>Shave or remove hair; warm compresses to remove crusts and debris.</w:t>
            </w:r>
          </w:p>
        </w:tc>
        <w:tc>
          <w:tcPr>
            <w:tcW w:type="dxa" w:w="2078"/>
          </w:tcPr>
          <w:p>
            <w:pPr>
              <w:spacing w:after="40"/>
            </w:pPr>
            <w:r>
              <w:rPr>
                <w:sz w:val="18"/>
              </w:rPr>
            </w:r>
            <w:r>
              <w:rPr>
                <w:b w:val="0"/>
                <w:i w:val="0"/>
                <w:sz w:val="18"/>
              </w:rPr>
              <w:t xml:space="preserve">Differential also includes </w:t>
            </w:r>
            <w:r>
              <w:rPr>
                <w:b/>
                <w:i w:val="0"/>
                <w:sz w:val="18"/>
              </w:rPr>
              <w:t>acne, rosacea and seborrheic dermatitis</w:t>
            </w:r>
            <w:r>
              <w:rPr>
                <w:b w:val="0"/>
                <w:i w:val="0"/>
                <w:sz w:val="18"/>
              </w:rPr>
              <w:t>. The animal source is worth tracing.</w:t>
            </w:r>
          </w:p>
        </w:tc>
      </w:tr>
      <w:tr>
        <w:tc>
          <w:tcPr>
            <w:tcW w:type="dxa" w:w="2078"/>
          </w:tcPr>
          <w:p>
            <w:pPr>
              <w:jc w:val="center"/>
            </w:pPr>
            <w:r/>
            <w:r>
              <w:drawing>
                <wp:inline xmlns:a="http://schemas.openxmlformats.org/drawingml/2006/main" xmlns:pic="http://schemas.openxmlformats.org/drawingml/2006/picture">
                  <wp:extent cx="772427" cy="1051560"/>
                  <wp:docPr id="75" name="Picture 75"/>
                  <wp:cNvGraphicFramePr>
                    <a:graphicFrameLocks noChangeAspect="1"/>
                  </wp:cNvGraphicFramePr>
                  <a:graphic>
                    <a:graphicData uri="http://schemas.openxmlformats.org/drawingml/2006/picture">
                      <pic:pic>
                        <pic:nvPicPr>
                          <pic:cNvPr id="0" name="Clinical_Medicine_and_Surgery_I_Exam_1_cms-derm-chart-images_l6_s019_1.jpg"/>
                          <pic:cNvPicPr/>
                        </pic:nvPicPr>
                        <pic:blipFill>
                          <a:blip r:embed="rId83"/>
                          <a:stretch>
                            <a:fillRect/>
                          </a:stretch>
                        </pic:blipFill>
                        <pic:spPr>
                          <a:xfrm>
                            <a:off x="0" y="0"/>
                            <a:ext cx="772427" cy="1051560"/>
                          </a:xfrm>
                          <a:prstGeom prst="rect"/>
                        </pic:spPr>
                      </pic:pic>
                    </a:graphicData>
                  </a:graphic>
                </wp:inline>
              </w:drawing>
            </w:r>
          </w:p>
          <w:p>
            <w:pPr>
              <w:spacing w:after="40"/>
            </w:pPr>
            <w:r>
              <w:rPr>
                <w:b w:val="0"/>
                <w:i w:val="0"/>
                <w:sz w:val="18"/>
              </w:rPr>
              <w:t>Lecture 6 · Slide 19</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barbae — noninflammatory</w:t>
            </w:r>
          </w:p>
        </w:tc>
        <w:tc>
          <w:tcPr>
            <w:tcW w:type="dxa" w:w="2078"/>
          </w:tcPr>
          <w:p>
            <w:pPr>
              <w:spacing w:after="40"/>
            </w:pPr>
            <w:r>
              <w:rPr>
                <w:sz w:val="18"/>
              </w:rPr>
            </w:r>
            <w:r>
              <w:rPr>
                <w:b w:val="0"/>
                <w:i w:val="0"/>
                <w:sz w:val="18"/>
              </w:rPr>
              <w:t xml:space="preserve">Annular scaly plaques or folliculitis-like · </w:t>
            </w:r>
            <w:r>
              <w:rPr>
                <w:b/>
                <w:i w:val="0"/>
                <w:sz w:val="18"/>
              </w:rPr>
              <w:t>from another person</w:t>
            </w:r>
            <w:r>
              <w:rPr>
                <w:b w:val="0"/>
                <w:i w:val="0"/>
                <w:sz w:val="18"/>
              </w:rPr>
              <w:t xml:space="preserve"> · hairs break near the surface</w:t>
            </w:r>
          </w:p>
        </w:tc>
        <w:tc>
          <w:tcPr>
            <w:tcW w:type="dxa" w:w="2078"/>
          </w:tcPr>
          <w:p>
            <w:pPr>
              <w:spacing w:after="40"/>
            </w:pPr>
            <w:r>
              <w:rPr>
                <w:sz w:val="18"/>
              </w:rPr>
            </w:r>
            <w:r>
              <w:rPr>
                <w:b/>
                <w:i w:val="0"/>
                <w:sz w:val="18"/>
              </w:rPr>
              <w:t>Usually acquired from another person.</w:t>
            </w:r>
            <w:r>
              <w:rPr>
                <w:b w:val="0"/>
                <w:i w:val="0"/>
                <w:sz w:val="18"/>
              </w:rPr>
              <w:t xml:space="preserve"> Annular scaly plaques, or a folliculitis-like eruption; </w:t>
            </w:r>
            <w:r>
              <w:rPr>
                <w:b/>
                <w:i w:val="0"/>
                <w:sz w:val="18"/>
              </w:rPr>
              <w:t>hairs may break near the skin surface</w:t>
            </w:r>
            <w:r>
              <w:rPr>
                <w:b w:val="0"/>
                <w:i w:val="0"/>
                <w:sz w:val="18"/>
              </w:rPr>
              <w:t>. Asymptomatic or mildly pruritic.</w:t>
            </w:r>
          </w:p>
        </w:tc>
        <w:tc>
          <w:tcPr>
            <w:tcW w:type="dxa" w:w="2078"/>
          </w:tcPr>
          <w:p>
            <w:pPr>
              <w:spacing w:after="40"/>
            </w:pPr>
            <w:r>
              <w:rPr>
                <w:sz w:val="18"/>
              </w:rPr>
            </w:r>
            <w:r>
              <w:rPr>
                <w:b/>
                <w:i w:val="0"/>
                <w:sz w:val="18"/>
              </w:rPr>
              <w:t>Potassium hydroxide and culture</w:t>
            </w:r>
            <w:r>
              <w:rPr>
                <w:b w:val="0"/>
                <w:i w:val="0"/>
                <w:sz w:val="18"/>
              </w:rPr>
              <w:t>; bacterial culture to exclude folliculitis.</w:t>
            </w:r>
            <w:r>
              <w:rPr>
                <w:sz w:val="18"/>
              </w:rPr>
              <w:br/>
            </w:r>
            <w:r>
              <w:rPr>
                <w:sz w:val="18"/>
              </w:rPr>
              <w:br/>
            </w:r>
            <w:r>
              <w:rPr>
                <w:b/>
                <w:i w:val="0"/>
                <w:sz w:val="18"/>
              </w:rPr>
              <w:t>Labs to order</w:t>
            </w:r>
            <w:r>
              <w:rPr>
                <w:sz w:val="18"/>
              </w:rPr>
              <w:br/>
            </w:r>
            <w:r>
              <w:rPr>
                <w:b/>
                <w:i w:val="0"/>
                <w:sz w:val="18"/>
              </w:rPr>
              <w:t>No bloods.</w:t>
            </w:r>
            <w:r>
              <w:rPr>
                <w:b w:val="0"/>
                <w:i w:val="0"/>
                <w:sz w:val="18"/>
              </w:rPr>
              <w:t xml:space="preserve"> Potassium hydroxide and culture; bacterial culture to exclude folliculitis.</w:t>
            </w:r>
          </w:p>
        </w:tc>
        <w:tc>
          <w:tcPr>
            <w:tcW w:type="dxa" w:w="2078"/>
          </w:tcPr>
          <w:p>
            <w:pPr>
              <w:spacing w:after="40"/>
            </w:pPr>
            <w:r>
              <w:rPr>
                <w:sz w:val="18"/>
              </w:rPr>
            </w:r>
            <w:r>
              <w:rPr>
                <w:b w:val="0"/>
                <w:i w:val="0"/>
                <w:sz w:val="18"/>
              </w:rPr>
              <w:t xml:space="preserve">As for the inflammatory form — </w:t>
            </w:r>
            <w:r>
              <w:rPr>
                <w:b/>
                <w:i w:val="0"/>
                <w:sz w:val="18"/>
              </w:rPr>
              <w:t>oral</w:t>
            </w:r>
            <w:r>
              <w:rPr>
                <w:b w:val="0"/>
                <w:i w:val="0"/>
                <w:sz w:val="18"/>
              </w:rPr>
              <w:t xml:space="preserve"> antifungal therapy.</w:t>
            </w:r>
          </w:p>
        </w:tc>
        <w:tc>
          <w:tcPr>
            <w:tcW w:type="dxa" w:w="2078"/>
          </w:tcPr>
          <w:p>
            <w:pPr>
              <w:spacing w:after="40"/>
            </w:pPr>
            <w:r>
              <w:rPr>
                <w:sz w:val="18"/>
              </w:rPr>
            </w:r>
            <w:r>
              <w:rPr>
                <w:b w:val="0"/>
                <w:i w:val="0"/>
                <w:sz w:val="18"/>
              </w:rPr>
              <w:t>Person-to-person acquisition, so shared razors and clippers matter.</w:t>
            </w:r>
          </w:p>
        </w:tc>
      </w:tr>
      <w:tr>
        <w:tc>
          <w:tcPr>
            <w:tcW w:type="dxa" w:w="2078"/>
          </w:tcPr>
          <w:p>
            <w:pPr>
              <w:jc w:val="center"/>
            </w:pPr>
            <w:r/>
            <w:r>
              <w:drawing>
                <wp:inline xmlns:a="http://schemas.openxmlformats.org/drawingml/2006/main" xmlns:pic="http://schemas.openxmlformats.org/drawingml/2006/picture">
                  <wp:extent cx="1234440" cy="922891"/>
                  <wp:docPr id="76" name="Picture 76"/>
                  <wp:cNvGraphicFramePr>
                    <a:graphicFrameLocks noChangeAspect="1"/>
                  </wp:cNvGraphicFramePr>
                  <a:graphic>
                    <a:graphicData uri="http://schemas.openxmlformats.org/drawingml/2006/picture">
                      <pic:pic>
                        <pic:nvPicPr>
                          <pic:cNvPr id="0" name="Clinical_Medicine_and_Surgery_I_Exam_1_cms-derm-chart-images_l6_s024_2.jpg"/>
                          <pic:cNvPicPr/>
                        </pic:nvPicPr>
                        <pic:blipFill>
                          <a:blip r:embed="rId84"/>
                          <a:stretch>
                            <a:fillRect/>
                          </a:stretch>
                        </pic:blipFill>
                        <pic:spPr>
                          <a:xfrm>
                            <a:off x="0" y="0"/>
                            <a:ext cx="1234440" cy="922891"/>
                          </a:xfrm>
                          <a:prstGeom prst="rect"/>
                        </pic:spPr>
                      </pic:pic>
                    </a:graphicData>
                  </a:graphic>
                </wp:inline>
              </w:drawing>
            </w:r>
          </w:p>
          <w:p>
            <w:pPr>
              <w:spacing w:after="40"/>
            </w:pPr>
            <w:r>
              <w:rPr>
                <w:b w:val="0"/>
                <w:i w:val="0"/>
                <w:sz w:val="18"/>
              </w:rPr>
              <w:t>Lecture 6 · Slide 24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corporis (body) — “ringworm”</w:t>
            </w:r>
          </w:p>
        </w:tc>
        <w:tc>
          <w:tcPr>
            <w:tcW w:type="dxa" w:w="2078"/>
          </w:tcPr>
          <w:p>
            <w:pPr>
              <w:spacing w:after="40"/>
            </w:pPr>
            <w:r>
              <w:rPr>
                <w:sz w:val="18"/>
              </w:rPr>
            </w:r>
            <w:r>
              <w:rPr>
                <w:b/>
                <w:i w:val="0"/>
                <w:sz w:val="18"/>
              </w:rPr>
              <w:t>Annular, with SCALE ON THE ADVANCING BORDER</w:t>
            </w:r>
            <w:r>
              <w:rPr>
                <w:b w:val="0"/>
                <w:i w:val="0"/>
                <w:sz w:val="18"/>
              </w:rPr>
              <w:t xml:space="preserve"> and progressive central clearing · </w:t>
            </w:r>
            <w:r>
              <w:rPr>
                <w:b/>
                <w:i w:val="0"/>
                <w:sz w:val="18"/>
              </w:rPr>
              <w:t>the scale is what separates it from granuloma annulare AND from erythema migrans</w:t>
            </w:r>
          </w:p>
        </w:tc>
        <w:tc>
          <w:tcPr>
            <w:tcW w:type="dxa" w:w="2078"/>
          </w:tcPr>
          <w:p>
            <w:pPr>
              <w:spacing w:after="40"/>
            </w:pPr>
            <w:r>
              <w:rPr>
                <w:sz w:val="18"/>
              </w:rPr>
            </w:r>
            <w:r>
              <w:rPr>
                <w:b w:val="0"/>
                <w:i/>
                <w:sz w:val="18"/>
              </w:rPr>
              <w:t>Trichophyton rubrum</w:t>
            </w:r>
            <w:r>
              <w:rPr>
                <w:b w:val="0"/>
                <w:i w:val="0"/>
                <w:sz w:val="18"/>
              </w:rPr>
              <w:t xml:space="preserve"> is the common pathogen. One or more </w:t>
            </w:r>
            <w:r>
              <w:rPr>
                <w:b/>
                <w:i w:val="0"/>
                <w:sz w:val="18"/>
              </w:rPr>
              <w:t>circular, sharply circumscribed, slightly erythematous, dry scaly patches or plaques</w:t>
            </w:r>
            <w:r>
              <w:rPr>
                <w:b w:val="0"/>
                <w:i w:val="0"/>
                <w:sz w:val="18"/>
              </w:rPr>
              <w:t xml:space="preserve"> with </w:t>
            </w:r>
            <w:r>
              <w:rPr>
                <w:b/>
                <w:i w:val="0"/>
                <w:sz w:val="18"/>
              </w:rPr>
              <w:t>progressive central clearing</w:t>
            </w:r>
            <w:r>
              <w:rPr>
                <w:b w:val="0"/>
                <w:i w:val="0"/>
                <w:sz w:val="18"/>
              </w:rPr>
              <w:t xml:space="preserve"> producing the annular outline.</w:t>
            </w:r>
            <w:r>
              <w:rPr>
                <w:sz w:val="18"/>
              </w:rPr>
              <w:br/>
            </w:r>
            <w:r>
              <w:rPr>
                <w:sz w:val="18"/>
              </w:rPr>
              <w:br/>
            </w:r>
            <w:r>
              <w:rPr>
                <w:b w:val="0"/>
                <w:i w:val="0"/>
                <w:sz w:val="18"/>
              </w:rPr>
              <w:t>“It started as a small ring and it's been growing outwards, clearing in the middle.”</w:t>
            </w:r>
          </w:p>
        </w:tc>
        <w:tc>
          <w:tcPr>
            <w:tcW w:type="dxa" w:w="2078"/>
          </w:tcPr>
          <w:p>
            <w:pPr>
              <w:spacing w:after="40"/>
            </w:pPr>
            <w:r>
              <w:rPr>
                <w:sz w:val="18"/>
              </w:rPr>
            </w:r>
            <w:r>
              <w:rPr>
                <w:b/>
                <w:i w:val="0"/>
                <w:sz w:val="18"/>
              </w:rPr>
              <w:t>Potassium hydroxide from the ACTIVE BORDER</w:t>
            </w:r>
            <w:r>
              <w:rPr>
                <w:b w:val="0"/>
                <w:i w:val="0"/>
                <w:sz w:val="18"/>
              </w:rPr>
              <w:t xml:space="preserve"> — not the cleared center. </w:t>
            </w:r>
            <w:r>
              <w:rPr>
                <w:b/>
                <w:i w:val="0"/>
                <w:sz w:val="18"/>
              </w:rPr>
              <w:t>Culture</w:t>
            </w:r>
            <w:r>
              <w:rPr>
                <w:b w:val="0"/>
                <w:i w:val="0"/>
                <w:sz w:val="18"/>
              </w:rPr>
              <w:t xml:space="preserve"> where clinical suspicion is high and the preparation is negative, and for refractory cases.</w:t>
            </w:r>
            <w:r>
              <w:rPr>
                <w:sz w:val="18"/>
              </w:rPr>
              <w:br/>
            </w:r>
            <w:r>
              <w:rPr>
                <w:sz w:val="18"/>
              </w:rPr>
              <w:br/>
            </w:r>
            <w:r>
              <w:rPr>
                <w:b/>
                <w:i w:val="0"/>
                <w:sz w:val="18"/>
              </w:rPr>
              <w:t>Labs to order</w:t>
            </w:r>
            <w:r>
              <w:rPr>
                <w:sz w:val="18"/>
              </w:rPr>
              <w:br/>
            </w:r>
            <w:r>
              <w:rPr>
                <w:b/>
                <w:i w:val="0"/>
                <w:sz w:val="18"/>
              </w:rPr>
              <w:t>None.</w:t>
            </w:r>
            <w:r>
              <w:rPr>
                <w:b w:val="0"/>
                <w:i w:val="0"/>
                <w:sz w:val="18"/>
              </w:rPr>
              <w:t xml:space="preserve"> Potassium hydroxide from the active border; culture when suspicion is high and the preparation is negative. </w:t>
            </w:r>
            <w:r>
              <w:rPr>
                <w:b/>
                <w:i w:val="0"/>
                <w:sz w:val="18"/>
              </w:rPr>
              <w:t>Species identification and susceptibility testing</w:t>
            </w:r>
            <w:r>
              <w:rPr>
                <w:b w:val="0"/>
                <w:i w:val="0"/>
                <w:sz w:val="18"/>
              </w:rPr>
              <w:t xml:space="preserve"> where resistance is suspected.</w:t>
            </w:r>
          </w:p>
        </w:tc>
        <w:tc>
          <w:tcPr>
            <w:tcW w:type="dxa" w:w="2078"/>
          </w:tcPr>
          <w:p>
            <w:pPr>
              <w:spacing w:after="40"/>
            </w:pPr>
            <w:r>
              <w:rPr>
                <w:sz w:val="18"/>
              </w:rPr>
            </w:r>
            <w:r>
              <w:rPr>
                <w:b/>
                <w:i w:val="0"/>
                <w:sz w:val="18"/>
              </w:rPr>
              <w:t>Localized:</w:t>
            </w:r>
            <w:r>
              <w:rPr>
                <w:b w:val="0"/>
                <w:i w:val="0"/>
                <w:sz w:val="18"/>
              </w:rPr>
              <w:t xml:space="preserve"> topical terbinafine, butenafine or an azole, applied to the lesion </w:t>
            </w:r>
            <w:r>
              <w:rPr>
                <w:b/>
                <w:i w:val="0"/>
                <w:sz w:val="18"/>
              </w:rPr>
              <w:t>and 1–2 cm beyond its border</w:t>
            </w:r>
            <w:r>
              <w:rPr>
                <w:b w:val="0"/>
                <w:i w:val="0"/>
                <w:sz w:val="18"/>
              </w:rPr>
              <w:t>, for the product-specific duration and continued past visible improvement.</w:t>
            </w:r>
            <w:r>
              <w:rPr>
                <w:sz w:val="18"/>
              </w:rPr>
              <w:br/>
            </w:r>
            <w:r>
              <w:rPr>
                <w:b/>
                <w:i w:val="0"/>
                <w:sz w:val="18"/>
              </w:rPr>
              <w:t>Systemic:</w:t>
            </w:r>
            <w:r>
              <w:rPr>
                <w:b w:val="0"/>
                <w:i w:val="0"/>
                <w:sz w:val="18"/>
              </w:rPr>
              <w:t xml:space="preserve"> consider oral therapy for extensive, follicular, immunocompromised, refractory or recurrent disease — terbinafine commonly, or itraconazole or fluconazole by organism and interactions.</w:t>
            </w:r>
          </w:p>
        </w:tc>
        <w:tc>
          <w:tcPr>
            <w:tcW w:type="dxa" w:w="2078"/>
          </w:tcPr>
          <w:p>
            <w:pPr>
              <w:spacing w:after="40"/>
            </w:pPr>
            <w:r>
              <w:rPr>
                <w:sz w:val="18"/>
              </w:rPr>
            </w:r>
            <w:r>
              <w:rPr>
                <w:b/>
                <w:i w:val="0"/>
                <w:sz w:val="18"/>
              </w:rPr>
              <w:t>Avoid corticosteroid–antifungal combination products</w:t>
            </w:r>
            <w:r>
              <w:rPr>
                <w:b w:val="0"/>
                <w:i w:val="0"/>
                <w:sz w:val="18"/>
              </w:rPr>
              <w:t xml:space="preserve">: steroids mask and worsen dermatophytosis (tinea incognito). Differential is psoriasis, </w:t>
            </w:r>
            <w:r>
              <w:rPr>
                <w:b/>
                <w:i w:val="0"/>
                <w:sz w:val="18"/>
              </w:rPr>
              <w:t>nummular eczema</w:t>
            </w:r>
            <w:r>
              <w:rPr>
                <w:b w:val="0"/>
                <w:i w:val="0"/>
                <w:sz w:val="18"/>
              </w:rPr>
              <w:t xml:space="preserve"> (commonly confused with it), discoid lupus and fixed drug eruption. </w:t>
            </w:r>
            <w:r>
              <w:rPr>
                <w:b/>
                <w:i w:val="0"/>
                <w:sz w:val="18"/>
              </w:rPr>
              <w:t>Suspect resistance</w:t>
            </w:r>
            <w:r>
              <w:rPr>
                <w:b w:val="0"/>
                <w:i w:val="0"/>
                <w:sz w:val="18"/>
              </w:rPr>
              <w:t xml:space="preserve"> when disease is widespread, intensely inflammatory, epidemiologically linked, or fails an adequate terbinafine course — then get species identification and susceptibility testing.</w:t>
            </w:r>
          </w:p>
        </w:tc>
      </w:tr>
      <w:tr>
        <w:tc>
          <w:tcPr>
            <w:tcW w:type="dxa" w:w="2078"/>
          </w:tcPr>
          <w:p>
            <w:pPr>
              <w:jc w:val="center"/>
            </w:pPr>
            <w:r/>
            <w:r>
              <w:drawing>
                <wp:inline xmlns:a="http://schemas.openxmlformats.org/drawingml/2006/main" xmlns:pic="http://schemas.openxmlformats.org/drawingml/2006/picture">
                  <wp:extent cx="1234440" cy="928769"/>
                  <wp:docPr id="77" name="Picture 77"/>
                  <wp:cNvGraphicFramePr>
                    <a:graphicFrameLocks noChangeAspect="1"/>
                  </wp:cNvGraphicFramePr>
                  <a:graphic>
                    <a:graphicData uri="http://schemas.openxmlformats.org/drawingml/2006/picture">
                      <pic:pic>
                        <pic:nvPicPr>
                          <pic:cNvPr id="0" name="Clinical_Medicine_and_Surgery_I_Exam_1_cms-derm-chart-images_l6_s032_1.jpg"/>
                          <pic:cNvPicPr/>
                        </pic:nvPicPr>
                        <pic:blipFill>
                          <a:blip r:embed="rId85"/>
                          <a:stretch>
                            <a:fillRect/>
                          </a:stretch>
                        </pic:blipFill>
                        <pic:spPr>
                          <a:xfrm>
                            <a:off x="0" y="0"/>
                            <a:ext cx="1234440" cy="928769"/>
                          </a:xfrm>
                          <a:prstGeom prst="rect"/>
                        </pic:spPr>
                      </pic:pic>
                    </a:graphicData>
                  </a:graphic>
                </wp:inline>
              </w:drawing>
            </w:r>
          </w:p>
          <w:p>
            <w:pPr>
              <w:spacing w:after="40"/>
            </w:pPr>
            <w:r>
              <w:rPr>
                <w:b w:val="0"/>
                <w:i w:val="0"/>
                <w:sz w:val="18"/>
              </w:rPr>
              <w:t>Lecture 6 · Slide 32</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cruris (groin) — “jock itch”</w:t>
            </w:r>
          </w:p>
        </w:tc>
        <w:tc>
          <w:tcPr>
            <w:tcW w:type="dxa" w:w="2078"/>
          </w:tcPr>
          <w:p>
            <w:pPr>
              <w:spacing w:after="40"/>
            </w:pPr>
            <w:r>
              <w:rPr>
                <w:sz w:val="18"/>
              </w:rPr>
            </w:r>
            <w:r>
              <w:rPr>
                <w:b w:val="0"/>
                <w:i w:val="0"/>
                <w:sz w:val="18"/>
              </w:rPr>
              <w:t xml:space="preserve">Sharply demarcated on the </w:t>
            </w:r>
            <w:r>
              <w:rPr>
                <w:b/>
                <w:i w:val="0"/>
                <w:sz w:val="18"/>
              </w:rPr>
              <w:t>proximal medial thigh</w:t>
            </w:r>
            <w:r>
              <w:rPr>
                <w:b w:val="0"/>
                <w:i w:val="0"/>
                <w:sz w:val="18"/>
              </w:rPr>
              <w:t xml:space="preserve"> · </w:t>
            </w:r>
            <w:r>
              <w:rPr>
                <w:b/>
                <w:i w:val="0"/>
                <w:sz w:val="18"/>
              </w:rPr>
              <w:t>THE SCROTUM IS TYPICALLY SPARED</w:t>
            </w:r>
            <w:r>
              <w:rPr>
                <w:b w:val="0"/>
                <w:i w:val="0"/>
                <w:sz w:val="18"/>
              </w:rPr>
              <w:t xml:space="preserve"> · men, with tinea pedis</w:t>
            </w:r>
          </w:p>
        </w:tc>
        <w:tc>
          <w:tcPr>
            <w:tcW w:type="dxa" w:w="2078"/>
          </w:tcPr>
          <w:p>
            <w:pPr>
              <w:spacing w:after="40"/>
            </w:pPr>
            <w:r>
              <w:rPr>
                <w:sz w:val="18"/>
              </w:rPr>
            </w:r>
            <w:r>
              <w:rPr>
                <w:b w:val="0"/>
                <w:i w:val="0"/>
                <w:sz w:val="18"/>
              </w:rPr>
              <w:t xml:space="preserve">Involves the </w:t>
            </w:r>
            <w:r>
              <w:rPr>
                <w:b/>
                <w:i w:val="0"/>
                <w:sz w:val="18"/>
              </w:rPr>
              <w:t>crural fold</w:t>
            </w:r>
            <w:r>
              <w:rPr>
                <w:b w:val="0"/>
                <w:i w:val="0"/>
                <w:sz w:val="18"/>
              </w:rPr>
              <w:t xml:space="preserve">. </w:t>
            </w:r>
            <w:r>
              <w:rPr>
                <w:b/>
                <w:i w:val="0"/>
                <w:sz w:val="18"/>
              </w:rPr>
              <w:t>More common in men</w:t>
            </w:r>
            <w:r>
              <w:rPr>
                <w:b w:val="0"/>
                <w:i w:val="0"/>
                <w:sz w:val="18"/>
              </w:rPr>
              <w:t xml:space="preserve">; often coexists with tinea pedis. </w:t>
            </w:r>
            <w:r>
              <w:rPr>
                <w:b w:val="0"/>
                <w:i/>
                <w:sz w:val="18"/>
              </w:rPr>
              <w:t>T. rubrum</w:t>
            </w:r>
            <w:r>
              <w:rPr>
                <w:b w:val="0"/>
                <w:i w:val="0"/>
                <w:sz w:val="18"/>
              </w:rPr>
              <w:t xml:space="preserve"> and </w:t>
            </w:r>
            <w:r>
              <w:rPr>
                <w:b w:val="0"/>
                <w:i/>
                <w:sz w:val="18"/>
              </w:rPr>
              <w:t>Epidermophyton floccosum</w:t>
            </w:r>
            <w:r>
              <w:rPr>
                <w:b w:val="0"/>
                <w:i w:val="0"/>
                <w:sz w:val="18"/>
              </w:rPr>
              <w:t xml:space="preserve">. Pruritic, </w:t>
            </w:r>
            <w:r>
              <w:rPr>
                <w:b/>
                <w:i w:val="0"/>
                <w:sz w:val="18"/>
              </w:rPr>
              <w:t>sharply demarcated plaque on the proximal medial thigh — the SCROTUM IS TYPICALLY SPARED</w:t>
            </w:r>
            <w:r>
              <w:rPr>
                <w:b w:val="0"/>
                <w:i w:val="0"/>
                <w:sz w:val="18"/>
              </w:rPr>
              <w:t>.</w:t>
            </w:r>
            <w:r>
              <w:rPr>
                <w:sz w:val="18"/>
              </w:rPr>
              <w:br/>
            </w:r>
            <w:r>
              <w:rPr>
                <w:sz w:val="18"/>
              </w:rPr>
              <w:br/>
            </w:r>
            <w:r>
              <w:rPr>
                <w:b w:val="0"/>
                <w:i w:val="0"/>
                <w:sz w:val="18"/>
              </w:rPr>
              <w:t>“The itch is in the crease of my groin, and it's spreading down my inner thigh.”</w:t>
            </w:r>
          </w:p>
        </w:tc>
        <w:tc>
          <w:tcPr>
            <w:tcW w:type="dxa" w:w="2078"/>
          </w:tcPr>
          <w:p>
            <w:pPr>
              <w:spacing w:after="40"/>
            </w:pPr>
            <w:r>
              <w:rPr>
                <w:sz w:val="18"/>
              </w:rPr>
            </w:r>
            <w:r>
              <w:rPr>
                <w:b/>
                <w:i w:val="0"/>
                <w:sz w:val="18"/>
              </w:rPr>
              <w:t>Potassium hydroxide from the active border</w:t>
            </w:r>
            <w:r>
              <w:rPr>
                <w:b w:val="0"/>
                <w:i w:val="0"/>
                <w:sz w:val="18"/>
              </w:rPr>
              <w:t xml:space="preserve"> for uncertain cases.</w:t>
            </w:r>
            <w:r>
              <w:rPr>
                <w:sz w:val="18"/>
              </w:rPr>
              <w:br/>
            </w:r>
            <w:r>
              <w:rPr>
                <w:sz w:val="18"/>
              </w:rPr>
              <w:br/>
            </w:r>
            <w:r>
              <w:rPr>
                <w:b/>
                <w:i w:val="0"/>
                <w:sz w:val="18"/>
              </w:rPr>
              <w:t>Labs to order</w:t>
            </w:r>
            <w:r>
              <w:rPr>
                <w:sz w:val="18"/>
              </w:rPr>
              <w:br/>
            </w:r>
            <w:r>
              <w:rPr>
                <w:b/>
                <w:i w:val="0"/>
                <w:sz w:val="18"/>
              </w:rPr>
              <w:t>None</w:t>
            </w:r>
            <w:r>
              <w:rPr>
                <w:b w:val="0"/>
                <w:i w:val="0"/>
                <w:sz w:val="18"/>
              </w:rPr>
              <w:t xml:space="preserve"> — potassium hydroxide from the active border for uncertain cases.</w:t>
            </w:r>
          </w:p>
        </w:tc>
        <w:tc>
          <w:tcPr>
            <w:tcW w:type="dxa" w:w="2078"/>
          </w:tcPr>
          <w:p>
            <w:pPr>
              <w:spacing w:after="40"/>
            </w:pPr>
            <w:r>
              <w:rPr>
                <w:sz w:val="18"/>
              </w:rPr>
            </w:r>
            <w:r>
              <w:rPr>
                <w:b/>
                <w:i w:val="0"/>
                <w:sz w:val="18"/>
              </w:rPr>
              <w:t>Localized:</w:t>
            </w:r>
            <w:r>
              <w:rPr>
                <w:b w:val="0"/>
                <w:i w:val="0"/>
                <w:sz w:val="18"/>
              </w:rPr>
              <w:t xml:space="preserve"> topical allylamine (terbinafine) or azole (ketoconazole).</w:t>
            </w:r>
            <w:r>
              <w:rPr>
                <w:sz w:val="18"/>
              </w:rPr>
              <w:br/>
            </w:r>
            <w:r>
              <w:rPr>
                <w:b w:val="0"/>
                <w:i w:val="0"/>
                <w:sz w:val="18"/>
              </w:rPr>
              <w:t xml:space="preserve">Reserve </w:t>
            </w:r>
            <w:r>
              <w:rPr>
                <w:b/>
                <w:i w:val="0"/>
                <w:sz w:val="18"/>
              </w:rPr>
              <w:t>oral</w:t>
            </w:r>
            <w:r>
              <w:rPr>
                <w:b w:val="0"/>
                <w:i w:val="0"/>
                <w:sz w:val="18"/>
              </w:rPr>
              <w:t xml:space="preserve"> therapy for extensive or refractory disease.</w:t>
            </w:r>
          </w:p>
        </w:tc>
        <w:tc>
          <w:tcPr>
            <w:tcW w:type="dxa" w:w="2078"/>
          </w:tcPr>
          <w:p>
            <w:pPr>
              <w:spacing w:after="40"/>
            </w:pPr>
            <w:r>
              <w:rPr>
                <w:sz w:val="18"/>
              </w:rPr>
            </w:r>
            <w:r>
              <w:rPr>
                <w:b w:val="0"/>
                <w:i w:val="0"/>
                <w:sz w:val="18"/>
              </w:rPr>
              <w:t xml:space="preserve">Predisposing: </w:t>
            </w:r>
            <w:r>
              <w:rPr>
                <w:b/>
                <w:i w:val="0"/>
                <w:sz w:val="18"/>
              </w:rPr>
              <w:t>warm moist environment, obesity, diabetes, tight clothing worn for long periods, sharing clothes</w:t>
            </w:r>
            <w:r>
              <w:rPr>
                <w:b w:val="0"/>
                <w:i w:val="0"/>
                <w:sz w:val="18"/>
              </w:rPr>
              <w:t xml:space="preserve">. </w:t>
            </w:r>
            <w:r>
              <w:rPr>
                <w:b/>
                <w:i w:val="0"/>
                <w:sz w:val="18"/>
              </w:rPr>
              <w:t>Scrotal involvement points elsewhere</w:t>
            </w:r>
            <w:r>
              <w:rPr>
                <w:b w:val="0"/>
                <w:i w:val="0"/>
                <w:sz w:val="18"/>
              </w:rPr>
              <w:t xml:space="preserve"> — candidal intertrigo commonly involves the scrotum and throws satellite papules or pustules; erythrasma may fluoresce coral-red.</w:t>
            </w:r>
          </w:p>
        </w:tc>
      </w:tr>
      <w:tr>
        <w:tc>
          <w:tcPr>
            <w:tcW w:type="dxa" w:w="2078"/>
          </w:tcPr>
          <w:p>
            <w:pPr>
              <w:jc w:val="center"/>
            </w:pPr>
            <w:r/>
            <w:r>
              <w:drawing>
                <wp:inline xmlns:a="http://schemas.openxmlformats.org/drawingml/2006/main" xmlns:pic="http://schemas.openxmlformats.org/drawingml/2006/picture">
                  <wp:extent cx="783595" cy="1051560"/>
                  <wp:docPr id="78" name="Picture 78"/>
                  <wp:cNvGraphicFramePr>
                    <a:graphicFrameLocks noChangeAspect="1"/>
                  </wp:cNvGraphicFramePr>
                  <a:graphic>
                    <a:graphicData uri="http://schemas.openxmlformats.org/drawingml/2006/picture">
                      <pic:pic>
                        <pic:nvPicPr>
                          <pic:cNvPr id="0" name="Clinical_Medicine_and_Surgery_I_Exam_1_cms-derm-chart-images_l6_s038_2.jpg"/>
                          <pic:cNvPicPr/>
                        </pic:nvPicPr>
                        <pic:blipFill>
                          <a:blip r:embed="rId86"/>
                          <a:stretch>
                            <a:fillRect/>
                          </a:stretch>
                        </pic:blipFill>
                        <pic:spPr>
                          <a:xfrm>
                            <a:off x="0" y="0"/>
                            <a:ext cx="783595" cy="1051560"/>
                          </a:xfrm>
                          <a:prstGeom prst="rect"/>
                        </pic:spPr>
                      </pic:pic>
                    </a:graphicData>
                  </a:graphic>
                </wp:inline>
              </w:drawing>
            </w:r>
          </w:p>
          <w:p>
            <w:pPr>
              <w:spacing w:after="40"/>
            </w:pPr>
            <w:r>
              <w:rPr>
                <w:b w:val="0"/>
                <w:i w:val="0"/>
                <w:sz w:val="18"/>
              </w:rPr>
              <w:t>Lecture 6 · Slide 38</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pedis — interdigital</w:t>
            </w:r>
          </w:p>
        </w:tc>
        <w:tc>
          <w:tcPr>
            <w:tcW w:type="dxa" w:w="2078"/>
          </w:tcPr>
          <w:p>
            <w:pPr>
              <w:spacing w:after="40"/>
            </w:pPr>
            <w:r>
              <w:rPr>
                <w:sz w:val="18"/>
              </w:rPr>
            </w:r>
            <w:r>
              <w:rPr>
                <w:b/>
                <w:i w:val="0"/>
                <w:sz w:val="18"/>
              </w:rPr>
              <w:t>Maceration between the toes, especially the 3rd and 4th interspaces</w:t>
            </w:r>
            <w:r>
              <w:rPr>
                <w:b w:val="0"/>
                <w:i w:val="0"/>
                <w:sz w:val="18"/>
              </w:rPr>
              <w:t xml:space="preserve"> · commonest dermatophyte infection in adults</w:t>
            </w:r>
          </w:p>
        </w:tc>
        <w:tc>
          <w:tcPr>
            <w:tcW w:type="dxa" w:w="2078"/>
          </w:tcPr>
          <w:p>
            <w:pPr>
              <w:spacing w:after="40"/>
            </w:pPr>
            <w:r>
              <w:rPr>
                <w:sz w:val="18"/>
              </w:rPr>
            </w:r>
            <w:r>
              <w:rPr>
                <w:b/>
                <w:i w:val="0"/>
                <w:sz w:val="18"/>
              </w:rPr>
              <w:t>The most common form</w:t>
            </w:r>
            <w:r>
              <w:rPr>
                <w:b w:val="0"/>
                <w:i w:val="0"/>
                <w:sz w:val="18"/>
              </w:rPr>
              <w:t xml:space="preserve">, and tinea pedis is </w:t>
            </w:r>
            <w:r>
              <w:rPr>
                <w:b/>
                <w:i w:val="0"/>
                <w:sz w:val="18"/>
              </w:rPr>
              <w:t>the most common dermatophyte infection in adults</w:t>
            </w:r>
            <w:r>
              <w:rPr>
                <w:b w:val="0"/>
                <w:i w:val="0"/>
                <w:sz w:val="18"/>
              </w:rPr>
              <w:t xml:space="preserve"> (men more than women). Pruritic. </w:t>
            </w:r>
            <w:r>
              <w:rPr>
                <w:b/>
                <w:i w:val="0"/>
                <w:sz w:val="18"/>
              </w:rPr>
              <w:t>Maceration, erythematous erosions or scaling between the toes</w:t>
            </w:r>
            <w:r>
              <w:rPr>
                <w:b w:val="0"/>
                <w:i w:val="0"/>
                <w:sz w:val="18"/>
              </w:rPr>
              <w:t xml:space="preserve">, especially the </w:t>
            </w:r>
            <w:r>
              <w:rPr>
                <w:b/>
                <w:i w:val="0"/>
                <w:sz w:val="18"/>
              </w:rPr>
              <w:t>third and fourth interspaces</w:t>
            </w:r>
            <w:r>
              <w:rPr>
                <w:b w:val="0"/>
                <w:i w:val="0"/>
                <w:sz w:val="18"/>
              </w:rPr>
              <w:t>, with associated fissures.</w:t>
            </w:r>
            <w:r>
              <w:rPr>
                <w:sz w:val="18"/>
              </w:rPr>
              <w:br/>
            </w:r>
            <w:r>
              <w:rPr>
                <w:sz w:val="18"/>
              </w:rPr>
              <w:br/>
            </w:r>
            <w:r>
              <w:rPr>
                <w:b w:val="0"/>
                <w:i w:val="0"/>
                <w:sz w:val="18"/>
              </w:rPr>
              <w:t>“It's raw and peeling between my toes and it itches.”</w:t>
            </w:r>
          </w:p>
        </w:tc>
        <w:tc>
          <w:tcPr>
            <w:tcW w:type="dxa" w:w="2078"/>
          </w:tcPr>
          <w:p>
            <w:pPr>
              <w:spacing w:after="40"/>
            </w:pPr>
            <w:r>
              <w:rPr>
                <w:sz w:val="18"/>
              </w:rPr>
            </w:r>
            <w:r>
              <w:rPr>
                <w:b/>
                <w:i w:val="0"/>
                <w:sz w:val="18"/>
              </w:rPr>
              <w:t>Clinical.</w:t>
            </w:r>
            <w:r>
              <w:rPr>
                <w:b w:val="0"/>
                <w:i w:val="0"/>
                <w:sz w:val="18"/>
              </w:rPr>
              <w:t xml:space="preserve"> Confirm uncertain cases with </w:t>
            </w:r>
            <w:r>
              <w:rPr>
                <w:b/>
                <w:i w:val="0"/>
                <w:sz w:val="18"/>
              </w:rPr>
              <w:t>potassium hydroxide from the advancing scale</w:t>
            </w:r>
            <w:r>
              <w:rPr>
                <w:b w:val="0"/>
                <w:i w:val="0"/>
                <w:sz w:val="18"/>
              </w:rPr>
              <w:t xml:space="preserve">. Culture for atypical, recurrent, severe or refractory disease. </w:t>
            </w:r>
            <w:r>
              <w:rPr>
                <w:b/>
                <w:i w:val="0"/>
                <w:sz w:val="18"/>
              </w:rPr>
              <w:t>Add bacterial studies for marked maceration, malodor, erosion, drainage, ulceration or cellulitis.</w:t>
            </w:r>
            <w:r>
              <w:rPr>
                <w:sz w:val="18"/>
              </w:rPr>
              <w:br/>
            </w:r>
            <w:r>
              <w:rPr>
                <w:sz w:val="18"/>
              </w:rPr>
              <w:br/>
            </w:r>
            <w:r>
              <w:rPr>
                <w:b/>
                <w:i w:val="0"/>
                <w:sz w:val="18"/>
              </w:rPr>
              <w:t>Labs to order</w:t>
            </w:r>
            <w:r>
              <w:rPr>
                <w:sz w:val="18"/>
              </w:rPr>
              <w:br/>
            </w:r>
            <w:r>
              <w:rPr>
                <w:b/>
                <w:i w:val="0"/>
                <w:sz w:val="18"/>
              </w:rPr>
              <w:t>No bloods.</w:t>
            </w:r>
            <w:r>
              <w:rPr>
                <w:b w:val="0"/>
                <w:i w:val="0"/>
                <w:sz w:val="18"/>
              </w:rPr>
              <w:t xml:space="preserve"> </w:t>
            </w:r>
            <w:r>
              <w:rPr>
                <w:b/>
                <w:i w:val="0"/>
                <w:sz w:val="18"/>
              </w:rPr>
              <w:t>Add bacterial studies</w:t>
            </w:r>
            <w:r>
              <w:rPr>
                <w:b w:val="0"/>
                <w:i w:val="0"/>
                <w:sz w:val="18"/>
              </w:rPr>
              <w:t xml:space="preserve"> for marked maceration, malodor, erosion, drainage, ulceration or cellulitis.</w:t>
            </w:r>
          </w:p>
        </w:tc>
        <w:tc>
          <w:tcPr>
            <w:tcW w:type="dxa" w:w="2078"/>
          </w:tcPr>
          <w:p>
            <w:pPr>
              <w:spacing w:after="40"/>
            </w:pPr>
            <w:r>
              <w:rPr>
                <w:sz w:val="18"/>
              </w:rPr>
            </w:r>
            <w:r>
              <w:rPr>
                <w:b/>
                <w:i w:val="0"/>
                <w:sz w:val="18"/>
              </w:rPr>
              <w:t>Topical terbinafine or butenafine, or an azole.</w:t>
            </w:r>
            <w:r>
              <w:rPr>
                <w:sz w:val="18"/>
              </w:rPr>
              <w:br/>
            </w:r>
            <w:r>
              <w:rPr>
                <w:b w:val="0"/>
                <w:i w:val="0"/>
                <w:sz w:val="18"/>
              </w:rPr>
              <w:t xml:space="preserve">Consider </w:t>
            </w:r>
            <w:r>
              <w:rPr>
                <w:b/>
                <w:i w:val="0"/>
                <w:sz w:val="18"/>
              </w:rPr>
              <w:t>oral</w:t>
            </w:r>
            <w:r>
              <w:rPr>
                <w:b w:val="0"/>
                <w:i w:val="0"/>
                <w:sz w:val="18"/>
              </w:rPr>
              <w:t xml:space="preserve"> therapy for extensive, recurrent, refractory or immunocompromised disease. </w:t>
            </w:r>
            <w:r>
              <w:rPr>
                <w:b/>
                <w:i w:val="0"/>
                <w:sz w:val="18"/>
              </w:rPr>
              <w:t>Treat coexisting onychomycosis</w:t>
            </w:r>
            <w:r>
              <w:rPr>
                <w:b w:val="0"/>
                <w:i w:val="0"/>
                <w:sz w:val="18"/>
              </w:rPr>
              <w:t xml:space="preserve"> and reinforce moisture control.</w:t>
            </w:r>
          </w:p>
        </w:tc>
        <w:tc>
          <w:tcPr>
            <w:tcW w:type="dxa" w:w="2078"/>
          </w:tcPr>
          <w:p>
            <w:pPr>
              <w:spacing w:after="40"/>
            </w:pPr>
            <w:r>
              <w:rPr>
                <w:sz w:val="18"/>
              </w:rPr>
            </w:r>
            <w:r>
              <w:rPr>
                <w:b/>
                <w:i w:val="0"/>
                <w:sz w:val="18"/>
              </w:rPr>
              <w:t>Drying between the toes after bathing is essential.</w:t>
            </w:r>
            <w:r>
              <w:rPr>
                <w:b w:val="0"/>
                <w:i w:val="0"/>
                <w:sz w:val="18"/>
              </w:rPr>
              <w:t xml:space="preserve"> Antifungal foot powder in shoes; open-toed sandals where possible; sandals in communal showers; change socks frequently. Spread is by contact with infected desquamated skin — shoes, locker room floors, sweating.</w:t>
            </w:r>
          </w:p>
        </w:tc>
      </w:tr>
      <w:tr>
        <w:tc>
          <w:tcPr>
            <w:tcW w:type="dxa" w:w="2078"/>
          </w:tcPr>
          <w:p>
            <w:pPr>
              <w:jc w:val="center"/>
            </w:pPr>
            <w:r/>
            <w:r>
              <w:drawing>
                <wp:inline xmlns:a="http://schemas.openxmlformats.org/drawingml/2006/main" xmlns:pic="http://schemas.openxmlformats.org/drawingml/2006/picture">
                  <wp:extent cx="1234440" cy="1028700"/>
                  <wp:docPr id="79" name="Picture 79"/>
                  <wp:cNvGraphicFramePr>
                    <a:graphicFrameLocks noChangeAspect="1"/>
                  </wp:cNvGraphicFramePr>
                  <a:graphic>
                    <a:graphicData uri="http://schemas.openxmlformats.org/drawingml/2006/picture">
                      <pic:pic>
                        <pic:nvPicPr>
                          <pic:cNvPr id="0" name="Clinical_Medicine_and_Surgery_I_Exam_1_cms-derm-chart-images_l6_s040_2.jpg"/>
                          <pic:cNvPicPr/>
                        </pic:nvPicPr>
                        <pic:blipFill>
                          <a:blip r:embed="rId87"/>
                          <a:stretch>
                            <a:fillRect/>
                          </a:stretch>
                        </pic:blipFill>
                        <pic:spPr>
                          <a:xfrm>
                            <a:off x="0" y="0"/>
                            <a:ext cx="1234440" cy="1028700"/>
                          </a:xfrm>
                          <a:prstGeom prst="rect"/>
                        </pic:spPr>
                      </pic:pic>
                    </a:graphicData>
                  </a:graphic>
                </wp:inline>
              </w:drawing>
            </w:r>
          </w:p>
          <w:p>
            <w:pPr>
              <w:spacing w:after="40"/>
            </w:pPr>
            <w:r>
              <w:rPr>
                <w:b w:val="0"/>
                <w:i w:val="0"/>
                <w:sz w:val="18"/>
              </w:rPr>
              <w:t>Lecture 6 · Slide 40</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pedis — hyperkeratotic</w:t>
            </w:r>
          </w:p>
        </w:tc>
        <w:tc>
          <w:tcPr>
            <w:tcW w:type="dxa" w:w="2078"/>
          </w:tcPr>
          <w:p>
            <w:pPr>
              <w:spacing w:after="40"/>
            </w:pPr>
            <w:r>
              <w:rPr>
                <w:sz w:val="18"/>
              </w:rPr>
            </w:r>
            <w:r>
              <w:rPr>
                <w:b/>
                <w:i w:val="0"/>
                <w:sz w:val="18"/>
              </w:rPr>
              <w:t>“Resembles a SHOE DISTRIBUTION”</w:t>
            </w:r>
            <w:r>
              <w:rPr>
                <w:b w:val="0"/>
                <w:i w:val="0"/>
                <w:sz w:val="18"/>
              </w:rPr>
              <w:t xml:space="preserve"> — soles plus medial and lateral surfaces · diffuse thickening</w:t>
            </w:r>
          </w:p>
        </w:tc>
        <w:tc>
          <w:tcPr>
            <w:tcW w:type="dxa" w:w="2078"/>
          </w:tcPr>
          <w:p>
            <w:pPr>
              <w:spacing w:after="40"/>
            </w:pPr>
            <w:r>
              <w:rPr>
                <w:sz w:val="18"/>
              </w:rPr>
            </w:r>
            <w:r>
              <w:rPr>
                <w:b w:val="0"/>
                <w:i/>
                <w:sz w:val="18"/>
              </w:rPr>
              <w:t>Trichophyton</w:t>
            </w:r>
            <w:r>
              <w:rPr>
                <w:b w:val="0"/>
                <w:i w:val="0"/>
                <w:sz w:val="18"/>
              </w:rPr>
              <w:t xml:space="preserve"> species. Asymptomatic or pruritic. </w:t>
            </w:r>
            <w:r>
              <w:rPr>
                <w:b/>
                <w:i w:val="0"/>
                <w:sz w:val="18"/>
              </w:rPr>
              <w:t>Plantar erythema with slight scaling through to diffuse thickening</w:t>
            </w:r>
            <w:r>
              <w:rPr>
                <w:b w:val="0"/>
                <w:i w:val="0"/>
                <w:sz w:val="18"/>
              </w:rPr>
              <w:t xml:space="preserve">, involving the soles and the medial and lateral surfaces — </w:t>
            </w:r>
            <w:r>
              <w:rPr>
                <w:b/>
                <w:i w:val="0"/>
                <w:sz w:val="18"/>
              </w:rPr>
              <w:t>resembling a shoe distribution</w:t>
            </w:r>
            <w:r>
              <w:rPr>
                <w:b w:val="0"/>
                <w:i w:val="0"/>
                <w:sz w:val="18"/>
              </w:rPr>
              <w:t>.</w:t>
            </w:r>
            <w:r>
              <w:rPr>
                <w:sz w:val="18"/>
              </w:rPr>
              <w:br/>
            </w:r>
            <w:r>
              <w:rPr>
                <w:sz w:val="18"/>
              </w:rPr>
              <w:br/>
            </w:r>
            <w:r>
              <w:rPr>
                <w:b w:val="0"/>
                <w:i w:val="0"/>
                <w:sz w:val="18"/>
              </w:rPr>
              <w:t>“The bottoms of my feet are thick and dry all over.”</w:t>
            </w:r>
          </w:p>
        </w:tc>
        <w:tc>
          <w:tcPr>
            <w:tcW w:type="dxa" w:w="2078"/>
          </w:tcPr>
          <w:p>
            <w:pPr>
              <w:spacing w:after="40"/>
            </w:pPr>
            <w:r>
              <w:rPr>
                <w:sz w:val="18"/>
              </w:rPr>
            </w:r>
            <w:r>
              <w:rPr>
                <w:b w:val="0"/>
                <w:i w:val="0"/>
                <w:sz w:val="18"/>
              </w:rPr>
              <w:t xml:space="preserve">As for interdigital disease — </w:t>
            </w:r>
            <w:r>
              <w:rPr>
                <w:b/>
                <w:i w:val="0"/>
                <w:sz w:val="18"/>
              </w:rPr>
              <w:t>potassium hydroxide</w:t>
            </w:r>
            <w:r>
              <w:rPr>
                <w:b w:val="0"/>
                <w:i w:val="0"/>
                <w:sz w:val="18"/>
              </w:rPr>
              <w:t>, culture if atypical or refractory.</w:t>
            </w:r>
            <w:r>
              <w:rPr>
                <w:sz w:val="18"/>
              </w:rPr>
              <w:br/>
            </w:r>
            <w:r>
              <w:rPr>
                <w:sz w:val="18"/>
              </w:rPr>
              <w:br/>
            </w:r>
            <w:r>
              <w:rPr>
                <w:b/>
                <w:i w:val="0"/>
                <w:sz w:val="18"/>
              </w:rPr>
              <w:t>Labs to order</w:t>
            </w:r>
            <w:r>
              <w:rPr>
                <w:sz w:val="18"/>
              </w:rPr>
              <w:br/>
            </w:r>
            <w:r>
              <w:rPr>
                <w:b/>
                <w:i w:val="0"/>
                <w:sz w:val="18"/>
              </w:rPr>
              <w:t>None</w:t>
            </w:r>
            <w:r>
              <w:rPr>
                <w:b w:val="0"/>
                <w:i w:val="0"/>
                <w:sz w:val="18"/>
              </w:rPr>
              <w:t xml:space="preserve"> — potassium hydroxide from the advancing scale; culture if atypical or refractory.</w:t>
            </w:r>
          </w:p>
        </w:tc>
        <w:tc>
          <w:tcPr>
            <w:tcW w:type="dxa" w:w="2078"/>
          </w:tcPr>
          <w:p>
            <w:pPr>
              <w:spacing w:after="40"/>
            </w:pPr>
            <w:r>
              <w:rPr>
                <w:sz w:val="18"/>
              </w:rPr>
            </w:r>
            <w:r>
              <w:rPr>
                <w:b/>
                <w:i w:val="0"/>
                <w:sz w:val="18"/>
              </w:rPr>
              <w:t>Antifungal plus a KERATOLYTIC</w:t>
            </w:r>
            <w:r>
              <w:rPr>
                <w:b w:val="0"/>
                <w:i w:val="0"/>
                <w:sz w:val="18"/>
              </w:rPr>
              <w:t xml:space="preserve"> for the thickening.</w:t>
            </w:r>
            <w:r>
              <w:rPr>
                <w:sz w:val="18"/>
              </w:rPr>
              <w:br/>
            </w:r>
            <w:r>
              <w:rPr>
                <w:b w:val="0"/>
                <w:i w:val="0"/>
                <w:sz w:val="18"/>
              </w:rPr>
              <w:t>Oral therapy for extensive, recurrent, refractory or immunocompromised disease.</w:t>
            </w:r>
          </w:p>
        </w:tc>
        <w:tc>
          <w:tcPr>
            <w:tcW w:type="dxa" w:w="2078"/>
          </w:tcPr>
          <w:p>
            <w:pPr>
              <w:spacing w:after="40"/>
            </w:pPr>
            <w:r>
              <w:rPr>
                <w:sz w:val="18"/>
              </w:rPr>
            </w:r>
            <w:r>
              <w:rPr>
                <w:b w:val="0"/>
                <w:i w:val="0"/>
                <w:sz w:val="18"/>
              </w:rPr>
              <w:t>Often bilateral and long-standing; patients frequently put it down to dry skin.</w:t>
            </w:r>
          </w:p>
        </w:tc>
      </w:tr>
      <w:tr>
        <w:tc>
          <w:tcPr>
            <w:tcW w:type="dxa" w:w="2078"/>
          </w:tcPr>
          <w:p>
            <w:pPr>
              <w:jc w:val="center"/>
            </w:pPr>
            <w:r/>
            <w:r>
              <w:drawing>
                <wp:inline xmlns:a="http://schemas.openxmlformats.org/drawingml/2006/main" xmlns:pic="http://schemas.openxmlformats.org/drawingml/2006/picture">
                  <wp:extent cx="517614" cy="1051560"/>
                  <wp:docPr id="80" name="Picture 80"/>
                  <wp:cNvGraphicFramePr>
                    <a:graphicFrameLocks noChangeAspect="1"/>
                  </wp:cNvGraphicFramePr>
                  <a:graphic>
                    <a:graphicData uri="http://schemas.openxmlformats.org/drawingml/2006/picture">
                      <pic:pic>
                        <pic:nvPicPr>
                          <pic:cNvPr id="0" name="Clinical_Medicine_and_Surgery_I_Exam_1_cms-derm-chart-images_l6_s041_1.jpg"/>
                          <pic:cNvPicPr/>
                        </pic:nvPicPr>
                        <pic:blipFill>
                          <a:blip r:embed="rId88"/>
                          <a:stretch>
                            <a:fillRect/>
                          </a:stretch>
                        </pic:blipFill>
                        <pic:spPr>
                          <a:xfrm>
                            <a:off x="0" y="0"/>
                            <a:ext cx="517614" cy="1051560"/>
                          </a:xfrm>
                          <a:prstGeom prst="rect"/>
                        </pic:spPr>
                      </pic:pic>
                    </a:graphicData>
                  </a:graphic>
                </wp:inline>
              </w:drawing>
            </w:r>
          </w:p>
          <w:p>
            <w:pPr>
              <w:spacing w:after="40"/>
            </w:pPr>
            <w:r>
              <w:rPr>
                <w:b w:val="0"/>
                <w:i w:val="0"/>
                <w:sz w:val="18"/>
              </w:rPr>
              <w:t>Lecture 6 · Slide 41</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pedis — vesiculobullous</w:t>
            </w:r>
          </w:p>
        </w:tc>
        <w:tc>
          <w:tcPr>
            <w:tcW w:type="dxa" w:w="2078"/>
          </w:tcPr>
          <w:p>
            <w:pPr>
              <w:spacing w:after="40"/>
            </w:pPr>
            <w:r>
              <w:rPr>
                <w:sz w:val="18"/>
              </w:rPr>
            </w:r>
            <w:r>
              <w:rPr>
                <w:b/>
                <w:i w:val="0"/>
                <w:sz w:val="18"/>
              </w:rPr>
              <w:t>The moist, acute form</w:t>
            </w:r>
            <w:r>
              <w:rPr>
                <w:b w:val="0"/>
                <w:i w:val="0"/>
                <w:sz w:val="18"/>
              </w:rPr>
              <w:t xml:space="preserve"> · vesicles or bullae on erythema · pruritic AND painful</w:t>
            </w:r>
          </w:p>
        </w:tc>
        <w:tc>
          <w:tcPr>
            <w:tcW w:type="dxa" w:w="2078"/>
          </w:tcPr>
          <w:p>
            <w:pPr>
              <w:spacing w:after="40"/>
            </w:pPr>
            <w:r>
              <w:rPr>
                <w:sz w:val="18"/>
              </w:rPr>
            </w:r>
            <w:r>
              <w:rPr>
                <w:b w:val="0"/>
                <w:i/>
                <w:sz w:val="18"/>
              </w:rPr>
              <w:t>Trichophyton</w:t>
            </w:r>
            <w:r>
              <w:rPr>
                <w:b w:val="0"/>
                <w:i w:val="0"/>
                <w:sz w:val="18"/>
              </w:rPr>
              <w:t xml:space="preserve"> species. The </w:t>
            </w:r>
            <w:r>
              <w:rPr>
                <w:b/>
                <w:i w:val="0"/>
                <w:sz w:val="18"/>
              </w:rPr>
              <w:t>moist, acute form</w:t>
            </w:r>
            <w:r>
              <w:rPr>
                <w:b w:val="0"/>
                <w:i w:val="0"/>
                <w:sz w:val="18"/>
              </w:rPr>
              <w:t xml:space="preserve"> — pruritic </w:t>
            </w:r>
            <w:r>
              <w:rPr>
                <w:b/>
                <w:i w:val="0"/>
                <w:sz w:val="18"/>
              </w:rPr>
              <w:t>and painful</w:t>
            </w:r>
            <w:r>
              <w:rPr>
                <w:b w:val="0"/>
                <w:i w:val="0"/>
                <w:sz w:val="18"/>
              </w:rPr>
              <w:t>. Vesicular or bullous eruption on underlying erythema.</w:t>
            </w:r>
            <w:r>
              <w:rPr>
                <w:sz w:val="18"/>
              </w:rPr>
              <w:br/>
            </w:r>
            <w:r>
              <w:rPr>
                <w:sz w:val="18"/>
              </w:rPr>
              <w:br/>
            </w:r>
            <w:r>
              <w:rPr>
                <w:b w:val="0"/>
                <w:i w:val="0"/>
                <w:sz w:val="18"/>
              </w:rPr>
              <w:t>“Blisters came up on my foot and they hurt.”</w:t>
            </w:r>
          </w:p>
        </w:tc>
        <w:tc>
          <w:tcPr>
            <w:tcW w:type="dxa" w:w="2078"/>
          </w:tcPr>
          <w:p>
            <w:pPr>
              <w:spacing w:after="40"/>
            </w:pPr>
            <w:r>
              <w:rPr>
                <w:sz w:val="18"/>
              </w:rPr>
            </w:r>
            <w:r>
              <w:rPr>
                <w:b/>
                <w:i w:val="0"/>
                <w:sz w:val="18"/>
              </w:rPr>
              <w:t>Potassium hydroxide</w:t>
            </w:r>
            <w:r>
              <w:rPr>
                <w:b w:val="0"/>
                <w:i w:val="0"/>
                <w:sz w:val="18"/>
              </w:rPr>
              <w:t>; bacterial studies if macerated, malodorous or draining.</w:t>
            </w:r>
            <w:r>
              <w:rPr>
                <w:sz w:val="18"/>
              </w:rPr>
              <w:br/>
            </w:r>
            <w:r>
              <w:rPr>
                <w:sz w:val="18"/>
              </w:rPr>
              <w:br/>
            </w:r>
            <w:r>
              <w:rPr>
                <w:b/>
                <w:i w:val="0"/>
                <w:sz w:val="18"/>
              </w:rPr>
              <w:t>Labs to order</w:t>
            </w:r>
            <w:r>
              <w:rPr>
                <w:sz w:val="18"/>
              </w:rPr>
              <w:br/>
            </w:r>
            <w:r>
              <w:rPr>
                <w:b/>
                <w:i w:val="0"/>
                <w:sz w:val="18"/>
              </w:rPr>
              <w:t>None</w:t>
            </w:r>
            <w:r>
              <w:rPr>
                <w:b w:val="0"/>
                <w:i w:val="0"/>
                <w:sz w:val="18"/>
              </w:rPr>
              <w:t xml:space="preserve"> — potassium hydroxide; bacterial studies if macerated or draining.</w:t>
            </w:r>
          </w:p>
        </w:tc>
        <w:tc>
          <w:tcPr>
            <w:tcW w:type="dxa" w:w="2078"/>
          </w:tcPr>
          <w:p>
            <w:pPr>
              <w:spacing w:after="40"/>
            </w:pPr>
            <w:r>
              <w:rPr>
                <w:sz w:val="18"/>
              </w:rPr>
            </w:r>
            <w:r>
              <w:rPr>
                <w:b w:val="0"/>
                <w:i w:val="0"/>
                <w:sz w:val="18"/>
              </w:rPr>
              <w:t xml:space="preserve">Topical antifungal; </w:t>
            </w:r>
            <w:r>
              <w:rPr>
                <w:b/>
                <w:i w:val="0"/>
                <w:sz w:val="18"/>
              </w:rPr>
              <w:t>oral</w:t>
            </w:r>
            <w:r>
              <w:rPr>
                <w:b w:val="0"/>
                <w:i w:val="0"/>
                <w:sz w:val="18"/>
              </w:rPr>
              <w:t xml:space="preserve"> therapy for extensive or refractory disease.</w:t>
            </w:r>
          </w:p>
        </w:tc>
        <w:tc>
          <w:tcPr>
            <w:tcW w:type="dxa" w:w="2078"/>
          </w:tcPr>
          <w:p>
            <w:pPr>
              <w:spacing w:after="40"/>
            </w:pPr>
            <w:r>
              <w:rPr>
                <w:sz w:val="18"/>
              </w:rPr>
            </w:r>
            <w:r>
              <w:rPr>
                <w:b w:val="0"/>
                <w:i w:val="0"/>
                <w:sz w:val="18"/>
              </w:rPr>
              <w:t>Distinguish from contact dermatitis and psoriasis, both of which sit in the tinea pedis differential.</w:t>
            </w:r>
          </w:p>
        </w:tc>
      </w:tr>
      <w:tr>
        <w:tc>
          <w:tcPr>
            <w:tcW w:type="dxa" w:w="2078"/>
          </w:tcPr>
          <w:p>
            <w:pPr>
              <w:jc w:val="center"/>
            </w:pPr>
            <w:r/>
            <w:r>
              <w:drawing>
                <wp:inline xmlns:a="http://schemas.openxmlformats.org/drawingml/2006/main" xmlns:pic="http://schemas.openxmlformats.org/drawingml/2006/picture">
                  <wp:extent cx="1234440" cy="922891"/>
                  <wp:docPr id="81" name="Picture 81"/>
                  <wp:cNvGraphicFramePr>
                    <a:graphicFrameLocks noChangeAspect="1"/>
                  </wp:cNvGraphicFramePr>
                  <a:graphic>
                    <a:graphicData uri="http://schemas.openxmlformats.org/drawingml/2006/picture">
                      <pic:pic>
                        <pic:nvPicPr>
                          <pic:cNvPr id="0" name="Clinical_Medicine_and_Surgery_I_Exam_1_cms-derm-chart-images_l6_s048_1.jpg"/>
                          <pic:cNvPicPr/>
                        </pic:nvPicPr>
                        <pic:blipFill>
                          <a:blip r:embed="rId89"/>
                          <a:stretch>
                            <a:fillRect/>
                          </a:stretch>
                        </pic:blipFill>
                        <pic:spPr>
                          <a:xfrm>
                            <a:off x="0" y="0"/>
                            <a:ext cx="1234440" cy="922891"/>
                          </a:xfrm>
                          <a:prstGeom prst="rect"/>
                        </pic:spPr>
                      </pic:pic>
                    </a:graphicData>
                  </a:graphic>
                </wp:inline>
              </w:drawing>
            </w:r>
          </w:p>
          <w:p>
            <w:pPr>
              <w:spacing w:after="40"/>
            </w:pPr>
            <w:r>
              <w:rPr>
                <w:b w:val="0"/>
                <w:i w:val="0"/>
                <w:sz w:val="18"/>
              </w:rPr>
              <w:t>Lecture 6 · Slide 48</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Onychomycosis (tinea unguium)</w:t>
            </w:r>
          </w:p>
        </w:tc>
        <w:tc>
          <w:tcPr>
            <w:tcW w:type="dxa" w:w="2078"/>
          </w:tcPr>
          <w:p>
            <w:pPr>
              <w:spacing w:after="40"/>
            </w:pPr>
            <w:r>
              <w:rPr>
                <w:sz w:val="18"/>
              </w:rPr>
            </w:r>
            <w:r>
              <w:rPr>
                <w:b/>
                <w:i w:val="0"/>
                <w:sz w:val="18"/>
              </w:rPr>
              <w:t>Distal lateral</w:t>
            </w:r>
            <w:r>
              <w:rPr>
                <w:b w:val="0"/>
                <w:i w:val="0"/>
                <w:sz w:val="18"/>
              </w:rPr>
              <w:t xml:space="preserve"> subungual debris · onycholysis, thickening, </w:t>
            </w:r>
            <w:r>
              <w:rPr>
                <w:b/>
                <w:i w:val="0"/>
                <w:sz w:val="18"/>
              </w:rPr>
              <w:t>crumbling</w:t>
            </w:r>
            <w:r>
              <w:rPr>
                <w:b w:val="0"/>
                <w:i w:val="0"/>
                <w:sz w:val="18"/>
              </w:rPr>
              <w:t xml:space="preserve"> · </w:t>
            </w:r>
            <w:r>
              <w:rPr>
                <w:b w:val="0"/>
                <w:i/>
                <w:sz w:val="18"/>
              </w:rPr>
              <w:t>T. rubrum</w:t>
            </w:r>
          </w:p>
        </w:tc>
        <w:tc>
          <w:tcPr>
            <w:tcW w:type="dxa" w:w="2078"/>
          </w:tcPr>
          <w:p>
            <w:pPr>
              <w:spacing w:after="40"/>
            </w:pPr>
            <w:r>
              <w:rPr>
                <w:sz w:val="18"/>
              </w:rPr>
            </w:r>
            <w:r>
              <w:rPr>
                <w:b/>
                <w:i w:val="0"/>
                <w:sz w:val="18"/>
              </w:rPr>
              <w:t xml:space="preserve">Dermatophytes — especially </w:t>
            </w:r>
            <w:r>
              <w:rPr>
                <w:b/>
                <w:i/>
                <w:sz w:val="18"/>
              </w:rPr>
              <w:t>T. rubrum</w:t>
            </w:r>
            <w:r>
              <w:rPr>
                <w:b/>
                <w:i w:val="0"/>
                <w:sz w:val="18"/>
              </w:rPr>
              <w:t xml:space="preserve"> — cause most cases</w:t>
            </w:r>
            <w:r>
              <w:rPr>
                <w:b w:val="0"/>
                <w:i w:val="0"/>
                <w:sz w:val="18"/>
              </w:rPr>
              <w:t xml:space="preserve">; yeast and molds also occur. Distal lateral disease produces </w:t>
            </w:r>
            <w:r>
              <w:rPr>
                <w:b/>
                <w:i w:val="0"/>
                <w:sz w:val="18"/>
              </w:rPr>
              <w:t>debris, onycholysis, thickening, discoloration and crumbling</w:t>
            </w:r>
            <w:r>
              <w:rPr>
                <w:b w:val="0"/>
                <w:i w:val="0"/>
                <w:sz w:val="18"/>
              </w:rPr>
              <w:t>.</w:t>
            </w:r>
            <w:r>
              <w:rPr>
                <w:sz w:val="18"/>
              </w:rPr>
              <w:br/>
            </w:r>
            <w:r>
              <w:rPr>
                <w:sz w:val="18"/>
              </w:rPr>
              <w:br/>
            </w:r>
            <w:r>
              <w:rPr>
                <w:b w:val="0"/>
                <w:i w:val="0"/>
                <w:sz w:val="18"/>
              </w:rPr>
              <w:t>“My toenails are thick, yellow and crumbling.”</w:t>
            </w:r>
          </w:p>
        </w:tc>
        <w:tc>
          <w:tcPr>
            <w:tcW w:type="dxa" w:w="2078"/>
          </w:tcPr>
          <w:p>
            <w:pPr>
              <w:spacing w:after="40"/>
            </w:pPr>
            <w:r>
              <w:rPr>
                <w:sz w:val="18"/>
              </w:rPr>
            </w:r>
            <w:r>
              <w:rPr>
                <w:b/>
                <w:i w:val="0"/>
                <w:sz w:val="18"/>
              </w:rPr>
              <w:t>Confirm fungus BEFORE oral therapy — many dystrophic nails are not fungal.</w:t>
            </w:r>
            <w:r>
              <w:rPr>
                <w:sz w:val="18"/>
              </w:rPr>
              <w:br/>
            </w:r>
            <w:r>
              <w:rPr>
                <w:b w:val="0"/>
                <w:i w:val="0"/>
                <w:sz w:val="18"/>
              </w:rPr>
              <w:t xml:space="preserve">Potassium hydroxide microscopy, </w:t>
            </w:r>
            <w:r>
              <w:rPr>
                <w:b/>
                <w:i w:val="0"/>
                <w:sz w:val="18"/>
              </w:rPr>
              <w:t>periodic acid–Schiff stain of nail clippings</w:t>
            </w:r>
            <w:r>
              <w:rPr>
                <w:b w:val="0"/>
                <w:i w:val="0"/>
                <w:sz w:val="18"/>
              </w:rPr>
              <w:t>, fungal culture, or polymerase chain reaction where available.</w:t>
            </w:r>
            <w:r>
              <w:rPr>
                <w:sz w:val="18"/>
              </w:rPr>
              <w:br/>
            </w:r>
            <w:r>
              <w:rPr>
                <w:b/>
                <w:i w:val="0"/>
                <w:sz w:val="18"/>
              </w:rPr>
              <w:t>Sample the most PROXIMAL accessible diseased nail bed or subungual debris</w:t>
            </w:r>
            <w:r>
              <w:rPr>
                <w:b w:val="0"/>
                <w:i w:val="0"/>
                <w:sz w:val="18"/>
              </w:rPr>
              <w:t>, after trimming the onycholytic nail.</w:t>
            </w:r>
            <w:r>
              <w:rPr>
                <w:sz w:val="18"/>
              </w:rPr>
              <w:br/>
            </w:r>
            <w:r>
              <w:rPr>
                <w:sz w:val="18"/>
              </w:rPr>
              <w:br/>
            </w:r>
            <w:r>
              <w:rPr>
                <w:b/>
                <w:i w:val="0"/>
                <w:sz w:val="18"/>
              </w:rPr>
              <w:t>Labs to order</w:t>
            </w:r>
            <w:r>
              <w:rPr>
                <w:sz w:val="18"/>
              </w:rPr>
              <w:br/>
            </w:r>
            <w:r>
              <w:rPr>
                <w:b/>
                <w:i w:val="0"/>
                <w:sz w:val="18"/>
              </w:rPr>
              <w:t>No bloods for the diagnosis</w:t>
            </w:r>
            <w:r>
              <w:rPr>
                <w:b w:val="0"/>
                <w:i w:val="0"/>
                <w:sz w:val="18"/>
              </w:rPr>
              <w:t xml:space="preserve"> — but </w:t>
            </w:r>
            <w:r>
              <w:rPr>
                <w:b/>
                <w:i w:val="0"/>
                <w:sz w:val="18"/>
              </w:rPr>
              <w:t>baseline liver tests per labeling and patient risk before oral terbinafine</w:t>
            </w:r>
            <w:r>
              <w:rPr>
                <w:b w:val="0"/>
                <w:i w:val="0"/>
                <w:sz w:val="18"/>
              </w:rPr>
              <w:t>, with a review of hepatic disease and interactions. Confirm fungus first: potassium hydroxide, periodic acid–Schiff of clippings, culture, or polymerase chain reaction.</w:t>
            </w:r>
          </w:p>
        </w:tc>
        <w:tc>
          <w:tcPr>
            <w:tcW w:type="dxa" w:w="2078"/>
          </w:tcPr>
          <w:p>
            <w:pPr>
              <w:spacing w:after="40"/>
            </w:pPr>
            <w:r>
              <w:rPr>
                <w:sz w:val="18"/>
              </w:rPr>
            </w:r>
            <w:r>
              <w:rPr>
                <w:b/>
                <w:i w:val="0"/>
                <w:sz w:val="18"/>
              </w:rPr>
              <w:t>Oral terbinafine is first-line</w:t>
            </w:r>
            <w:r>
              <w:rPr>
                <w:b w:val="0"/>
                <w:i w:val="0"/>
                <w:sz w:val="18"/>
              </w:rPr>
              <w:t xml:space="preserve"> for most dermatophyte disease: usually </w:t>
            </w:r>
            <w:r>
              <w:rPr>
                <w:b/>
                <w:i w:val="0"/>
                <w:sz w:val="18"/>
              </w:rPr>
              <w:t>6 weeks for fingernails, 12 weeks for toenails</w:t>
            </w:r>
            <w:r>
              <w:rPr>
                <w:b w:val="0"/>
                <w:i w:val="0"/>
                <w:sz w:val="18"/>
              </w:rPr>
              <w:t>. Review hepatic disease and interactions; baseline liver tests per labeling and risk.</w:t>
            </w:r>
            <w:r>
              <w:rPr>
                <w:sz w:val="18"/>
              </w:rPr>
              <w:br/>
            </w:r>
            <w:r>
              <w:rPr>
                <w:b/>
                <w:i w:val="0"/>
                <w:sz w:val="18"/>
              </w:rPr>
              <w:t>Itraconazole</w:t>
            </w:r>
            <w:r>
              <w:rPr>
                <w:b w:val="0"/>
                <w:i w:val="0"/>
                <w:sz w:val="18"/>
              </w:rPr>
              <w:t xml:space="preserve"> is an alternative; </w:t>
            </w:r>
            <w:r>
              <w:rPr>
                <w:b/>
                <w:i w:val="0"/>
                <w:sz w:val="18"/>
              </w:rPr>
              <w:t>fluconazole is off label in the United States</w:t>
            </w:r>
            <w:r>
              <w:rPr>
                <w:b w:val="0"/>
                <w:i w:val="0"/>
                <w:sz w:val="18"/>
              </w:rPr>
              <w:t>.</w:t>
            </w:r>
            <w:r>
              <w:rPr>
                <w:sz w:val="18"/>
              </w:rPr>
              <w:br/>
            </w:r>
            <w:r>
              <w:rPr>
                <w:b/>
                <w:i w:val="0"/>
                <w:sz w:val="18"/>
              </w:rPr>
              <w:t>Limited disease:</w:t>
            </w:r>
            <w:r>
              <w:rPr>
                <w:b w:val="0"/>
                <w:i w:val="0"/>
                <w:sz w:val="18"/>
              </w:rPr>
              <w:t xml:space="preserve"> topical efinaconazole, tavaborole or ciclopirox — </w:t>
            </w:r>
            <w:r>
              <w:rPr>
                <w:b/>
                <w:i w:val="0"/>
                <w:sz w:val="18"/>
              </w:rPr>
              <w:t>lower cure rates</w:t>
            </w:r>
            <w:r>
              <w:rPr>
                <w:b w:val="0"/>
                <w:i w:val="0"/>
                <w:sz w:val="18"/>
              </w:rPr>
              <w:t>.</w:t>
            </w:r>
          </w:p>
        </w:tc>
        <w:tc>
          <w:tcPr>
            <w:tcW w:type="dxa" w:w="2078"/>
          </w:tcPr>
          <w:p>
            <w:pPr>
              <w:spacing w:after="40"/>
            </w:pPr>
            <w:r>
              <w:rPr>
                <w:sz w:val="18"/>
              </w:rPr>
            </w:r>
            <w:r>
              <w:rPr>
                <w:b/>
                <w:i w:val="0"/>
                <w:sz w:val="18"/>
              </w:rPr>
              <w:t>Improvement requires nail growth</w:t>
            </w:r>
            <w:r>
              <w:rPr>
                <w:b w:val="0"/>
                <w:i w:val="0"/>
                <w:sz w:val="18"/>
              </w:rPr>
              <w:t xml:space="preserve">, so appearance lags well behind treatment. Manage concomitant tinea pedis or it will recur. Risks: </w:t>
            </w:r>
            <w:r>
              <w:rPr>
                <w:b/>
                <w:i w:val="0"/>
                <w:sz w:val="18"/>
              </w:rPr>
              <w:t>tinea pedis, age, diabetes, trauma, occlusive footwear, psoriasis and vascular disease</w:t>
            </w:r>
            <w:r>
              <w:rPr>
                <w:b w:val="0"/>
                <w:i w:val="0"/>
                <w:sz w:val="18"/>
              </w:rPr>
              <w:t>.</w:t>
            </w:r>
          </w:p>
        </w:tc>
      </w:tr>
      <w:tr>
        <w:tc>
          <w:tcPr>
            <w:tcW w:type="dxa" w:w="2078"/>
          </w:tcPr>
          <w:p>
            <w:pPr>
              <w:jc w:val="center"/>
            </w:pPr>
            <w:r/>
            <w:r>
              <w:drawing>
                <wp:inline xmlns:a="http://schemas.openxmlformats.org/drawingml/2006/main" xmlns:pic="http://schemas.openxmlformats.org/drawingml/2006/picture">
                  <wp:extent cx="1234440" cy="1043396"/>
                  <wp:docPr id="82" name="Picture 82"/>
                  <wp:cNvGraphicFramePr>
                    <a:graphicFrameLocks noChangeAspect="1"/>
                  </wp:cNvGraphicFramePr>
                  <a:graphic>
                    <a:graphicData uri="http://schemas.openxmlformats.org/drawingml/2006/picture">
                      <pic:pic>
                        <pic:nvPicPr>
                          <pic:cNvPr id="0" name="Clinical_Medicine_and_Surgery_I_Exam_1_cms-derm-chart-images_l6_s054_1.jpg"/>
                          <pic:cNvPicPr/>
                        </pic:nvPicPr>
                        <pic:blipFill>
                          <a:blip r:embed="rId90"/>
                          <a:stretch>
                            <a:fillRect/>
                          </a:stretch>
                        </pic:blipFill>
                        <pic:spPr>
                          <a:xfrm>
                            <a:off x="0" y="0"/>
                            <a:ext cx="1234440" cy="1043396"/>
                          </a:xfrm>
                          <a:prstGeom prst="rect"/>
                        </pic:spPr>
                      </pic:pic>
                    </a:graphicData>
                  </a:graphic>
                </wp:inline>
              </w:drawing>
            </w:r>
          </w:p>
          <w:p>
            <w:pPr>
              <w:spacing w:after="40"/>
            </w:pPr>
            <w:r>
              <w:rPr>
                <w:b w:val="0"/>
                <w:i w:val="0"/>
                <w:sz w:val="18"/>
              </w:rPr>
              <w:t>Lecture 6 · Slide 54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manuum (hand)</w:t>
            </w:r>
          </w:p>
        </w:tc>
        <w:tc>
          <w:tcPr>
            <w:tcW w:type="dxa" w:w="2078"/>
          </w:tcPr>
          <w:p>
            <w:pPr>
              <w:spacing w:after="40"/>
            </w:pPr>
            <w:r>
              <w:rPr>
                <w:sz w:val="18"/>
              </w:rPr>
            </w:r>
            <w:r>
              <w:rPr>
                <w:b/>
                <w:i w:val="0"/>
                <w:sz w:val="18"/>
              </w:rPr>
              <w:t>TWO FEET–ONE HAND</w:t>
            </w:r>
            <w:r>
              <w:rPr>
                <w:b w:val="0"/>
                <w:i w:val="0"/>
                <w:sz w:val="18"/>
              </w:rPr>
              <w:t xml:space="preserve"> · palm hyperkeratotic like tinea pedis, dorsum annular like tinea corporis</w:t>
            </w:r>
          </w:p>
        </w:tc>
        <w:tc>
          <w:tcPr>
            <w:tcW w:type="dxa" w:w="2078"/>
          </w:tcPr>
          <w:p>
            <w:pPr>
              <w:spacing w:after="40"/>
            </w:pPr>
            <w:r>
              <w:rPr>
                <w:sz w:val="18"/>
              </w:rPr>
            </w:r>
            <w:r>
              <w:rPr>
                <w:b w:val="0"/>
                <w:i w:val="0"/>
                <w:sz w:val="18"/>
              </w:rPr>
              <w:t xml:space="preserve">Associated with tinea pedis, with </w:t>
            </w:r>
            <w:r>
              <w:rPr>
                <w:b/>
                <w:i w:val="0"/>
                <w:sz w:val="18"/>
              </w:rPr>
              <w:t>high recurrence</w:t>
            </w:r>
            <w:r>
              <w:rPr>
                <w:b w:val="0"/>
                <w:i w:val="0"/>
                <w:sz w:val="18"/>
              </w:rPr>
              <w:t xml:space="preserve">. </w:t>
            </w:r>
            <w:r>
              <w:rPr>
                <w:b/>
                <w:i w:val="0"/>
                <w:sz w:val="18"/>
              </w:rPr>
              <w:t>Dorsal hand</w:t>
            </w:r>
            <w:r>
              <w:rPr>
                <w:b w:val="0"/>
                <w:i w:val="0"/>
                <w:sz w:val="18"/>
              </w:rPr>
              <w:t xml:space="preserve"> looks like tinea corporis (annular plaque); </w:t>
            </w:r>
            <w:r>
              <w:rPr>
                <w:b/>
                <w:i w:val="0"/>
                <w:sz w:val="18"/>
              </w:rPr>
              <w:t>palm</w:t>
            </w:r>
            <w:r>
              <w:rPr>
                <w:b w:val="0"/>
                <w:i w:val="0"/>
                <w:sz w:val="18"/>
              </w:rPr>
              <w:t xml:space="preserve"> looks like tinea pedis (hyperkeratotic, thickened, dry, scaly). </w:t>
            </w:r>
            <w:r>
              <w:rPr>
                <w:b/>
                <w:i w:val="0"/>
                <w:sz w:val="18"/>
              </w:rPr>
              <w:t>Two feet–one hand syndrome</w:t>
            </w:r>
            <w:r>
              <w:rPr>
                <w:b w:val="0"/>
                <w:i w:val="0"/>
                <w:sz w:val="18"/>
              </w:rPr>
              <w:t>: the hand used to scratch the foot is the one affected.</w:t>
            </w:r>
            <w:r>
              <w:rPr>
                <w:sz w:val="18"/>
              </w:rPr>
              <w:br/>
            </w:r>
            <w:r>
              <w:rPr>
                <w:sz w:val="18"/>
              </w:rPr>
              <w:br/>
            </w:r>
            <w:r>
              <w:rPr>
                <w:b w:val="0"/>
                <w:i w:val="0"/>
                <w:sz w:val="18"/>
              </w:rPr>
              <w:t>“My palm has been dry and thick for months — I assumed it was from work.”</w:t>
            </w:r>
          </w:p>
        </w:tc>
        <w:tc>
          <w:tcPr>
            <w:tcW w:type="dxa" w:w="2078"/>
          </w:tcPr>
          <w:p>
            <w:pPr>
              <w:spacing w:after="40"/>
            </w:pPr>
            <w:r>
              <w:rPr>
                <w:sz w:val="18"/>
              </w:rPr>
            </w:r>
            <w:r>
              <w:rPr>
                <w:b/>
                <w:i w:val="0"/>
                <w:sz w:val="18"/>
              </w:rPr>
              <w:t>Potassium hydroxide</w:t>
            </w:r>
            <w:r>
              <w:rPr>
                <w:b w:val="0"/>
                <w:i w:val="0"/>
                <w:sz w:val="18"/>
              </w:rPr>
              <w:t xml:space="preserve"> and culture, as for the corresponding body site.</w:t>
            </w:r>
            <w:r>
              <w:rPr>
                <w:sz w:val="18"/>
              </w:rPr>
              <w:br/>
            </w:r>
            <w:r>
              <w:rPr>
                <w:sz w:val="18"/>
              </w:rPr>
              <w:br/>
            </w:r>
            <w:r>
              <w:rPr>
                <w:b/>
                <w:i w:val="0"/>
                <w:sz w:val="18"/>
              </w:rPr>
              <w:t>Labs to order</w:t>
            </w:r>
            <w:r>
              <w:rPr>
                <w:sz w:val="18"/>
              </w:rPr>
              <w:br/>
            </w:r>
            <w:r>
              <w:rPr>
                <w:b/>
                <w:i w:val="0"/>
                <w:sz w:val="18"/>
              </w:rPr>
              <w:t>None</w:t>
            </w:r>
            <w:r>
              <w:rPr>
                <w:b w:val="0"/>
                <w:i w:val="0"/>
                <w:sz w:val="18"/>
              </w:rPr>
              <w:t xml:space="preserve"> — potassium hydroxide and culture, as for the corresponding site.</w:t>
            </w:r>
          </w:p>
        </w:tc>
        <w:tc>
          <w:tcPr>
            <w:tcW w:type="dxa" w:w="2078"/>
          </w:tcPr>
          <w:p>
            <w:pPr>
              <w:spacing w:after="40"/>
            </w:pPr>
            <w:r>
              <w:rPr>
                <w:sz w:val="18"/>
              </w:rPr>
            </w:r>
            <w:r>
              <w:rPr>
                <w:b/>
                <w:i w:val="0"/>
                <w:sz w:val="18"/>
              </w:rPr>
              <w:t>Same as tinea pedis</w:t>
            </w:r>
            <w:r>
              <w:rPr>
                <w:b w:val="0"/>
                <w:i w:val="0"/>
                <w:sz w:val="18"/>
              </w:rPr>
              <w:t xml:space="preserve"> — topical for localized disease; oral for extensive, recurrent, refractory or immunocompromised disease. Treat coexisting onychomycosis; reinforce moisture control.</w:t>
            </w:r>
          </w:p>
        </w:tc>
        <w:tc>
          <w:tcPr>
            <w:tcW w:type="dxa" w:w="2078"/>
          </w:tcPr>
          <w:p>
            <w:pPr>
              <w:spacing w:after="40"/>
            </w:pPr>
            <w:r>
              <w:rPr>
                <w:sz w:val="18"/>
              </w:rPr>
            </w:r>
            <w:r>
              <w:rPr>
                <w:b/>
                <w:i w:val="0"/>
                <w:sz w:val="18"/>
              </w:rPr>
              <w:t>Patients are often unaware they have an infection</w:t>
            </w:r>
            <w:r>
              <w:rPr>
                <w:b w:val="0"/>
                <w:i w:val="0"/>
                <w:sz w:val="18"/>
              </w:rPr>
              <w:t>, believing the change is dry skin or hard physical labor. Check both feet and both palms.</w:t>
            </w:r>
          </w:p>
        </w:tc>
      </w:tr>
      <w:tr>
        <w:tc>
          <w:tcPr>
            <w:tcW w:type="dxa" w:w="2078"/>
          </w:tcPr>
          <w:p>
            <w:pPr>
              <w:jc w:val="center"/>
            </w:pPr>
            <w:r/>
            <w:r>
              <w:drawing>
                <wp:inline xmlns:a="http://schemas.openxmlformats.org/drawingml/2006/main" xmlns:pic="http://schemas.openxmlformats.org/drawingml/2006/picture">
                  <wp:extent cx="701040" cy="1051560"/>
                  <wp:docPr id="83" name="Picture 83"/>
                  <wp:cNvGraphicFramePr>
                    <a:graphicFrameLocks noChangeAspect="1"/>
                  </wp:cNvGraphicFramePr>
                  <a:graphic>
                    <a:graphicData uri="http://schemas.openxmlformats.org/drawingml/2006/picture">
                      <pic:pic>
                        <pic:nvPicPr>
                          <pic:cNvPr id="0" name="Clinical_Medicine_and_Surgery_I_Exam_1_cms-derm-chart-images_l6_s060_1.jpg"/>
                          <pic:cNvPicPr/>
                        </pic:nvPicPr>
                        <pic:blipFill>
                          <a:blip r:embed="rId91"/>
                          <a:stretch>
                            <a:fillRect/>
                          </a:stretch>
                        </pic:blipFill>
                        <pic:spPr>
                          <a:xfrm>
                            <a:off x="0" y="0"/>
                            <a:ext cx="701040" cy="1051560"/>
                          </a:xfrm>
                          <a:prstGeom prst="rect"/>
                        </pic:spPr>
                      </pic:pic>
                    </a:graphicData>
                  </a:graphic>
                </wp:inline>
              </w:drawing>
            </w:r>
          </w:p>
          <w:p>
            <w:pPr>
              <w:spacing w:after="40"/>
            </w:pPr>
            <w:r>
              <w:rPr>
                <w:b w:val="0"/>
                <w:i w:val="0"/>
                <w:sz w:val="18"/>
              </w:rPr>
              <w:t>Lecture 6 · Slide 60</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Id (dermatophytid) reaction</w:t>
            </w:r>
          </w:p>
        </w:tc>
        <w:tc>
          <w:tcPr>
            <w:tcW w:type="dxa" w:w="2078"/>
          </w:tcPr>
          <w:p>
            <w:pPr>
              <w:spacing w:after="40"/>
            </w:pPr>
            <w:r>
              <w:rPr>
                <w:sz w:val="18"/>
              </w:rPr>
            </w:r>
            <w:r>
              <w:rPr>
                <w:b/>
                <w:i w:val="0"/>
                <w:sz w:val="18"/>
              </w:rPr>
              <w:t>Dermatitis at a site DISTANT from the infection</w:t>
            </w:r>
            <w:r>
              <w:rPr>
                <w:b w:val="0"/>
                <w:i w:val="0"/>
                <w:sz w:val="18"/>
              </w:rPr>
              <w:t xml:space="preserve"> · </w:t>
            </w:r>
            <w:r>
              <w:rPr>
                <w:b/>
                <w:i w:val="0"/>
                <w:sz w:val="18"/>
              </w:rPr>
              <w:t>1–2 weeks</w:t>
            </w:r>
            <w:r>
              <w:rPr>
                <w:b w:val="0"/>
                <w:i w:val="0"/>
                <w:sz w:val="18"/>
              </w:rPr>
              <w:t xml:space="preserve"> after · commonly with tinea pedis</w:t>
            </w:r>
          </w:p>
        </w:tc>
        <w:tc>
          <w:tcPr>
            <w:tcW w:type="dxa" w:w="2078"/>
          </w:tcPr>
          <w:p>
            <w:pPr>
              <w:spacing w:after="40"/>
            </w:pPr>
            <w:r>
              <w:rPr>
                <w:sz w:val="18"/>
              </w:rPr>
            </w:r>
            <w:r>
              <w:rPr>
                <w:b w:val="0"/>
                <w:i w:val="0"/>
                <w:sz w:val="18"/>
              </w:rPr>
              <w:t xml:space="preserve">An inflammatory dermatitis </w:t>
            </w:r>
            <w:r>
              <w:rPr>
                <w:b/>
                <w:i w:val="0"/>
                <w:sz w:val="18"/>
              </w:rPr>
              <w:t>at a site DISTANT from the primary dermatophytosis</w:t>
            </w:r>
            <w:r>
              <w:rPr>
                <w:b w:val="0"/>
                <w:i w:val="0"/>
                <w:sz w:val="18"/>
              </w:rPr>
              <w:t xml:space="preserve"> — occurs with any dermatophyte infection, tinea pedis commonly. Mechanism </w:t>
            </w:r>
            <w:r>
              <w:rPr>
                <w:b/>
                <w:i w:val="0"/>
                <w:sz w:val="18"/>
              </w:rPr>
              <w:t>unknown</w:t>
            </w:r>
            <w:r>
              <w:rPr>
                <w:b w:val="0"/>
                <w:i w:val="0"/>
                <w:sz w:val="18"/>
              </w:rPr>
              <w:t xml:space="preserve">; possibly delayed-type hypersensitivity. Appears </w:t>
            </w:r>
            <w:r>
              <w:rPr>
                <w:b/>
                <w:i w:val="0"/>
                <w:sz w:val="18"/>
              </w:rPr>
              <w:t>1–2 weeks after the primary infection</w:t>
            </w:r>
            <w:r>
              <w:rPr>
                <w:b w:val="0"/>
                <w:i w:val="0"/>
                <w:sz w:val="18"/>
              </w:rPr>
              <w:t xml:space="preserve">, </w:t>
            </w:r>
            <w:r>
              <w:rPr>
                <w:b/>
                <w:i w:val="0"/>
                <w:sz w:val="18"/>
              </w:rPr>
              <w:t>extremely pruritic</w:t>
            </w:r>
            <w:r>
              <w:rPr>
                <w:b w:val="0"/>
                <w:i w:val="0"/>
                <w:sz w:val="18"/>
              </w:rPr>
              <w:t xml:space="preserve">, papules or papulovesicular eruptions, </w:t>
            </w:r>
            <w:r>
              <w:rPr>
                <w:b/>
                <w:i w:val="0"/>
                <w:sz w:val="18"/>
              </w:rPr>
              <w:t>commonly on the fingers</w:t>
            </w:r>
            <w:r>
              <w:rPr>
                <w:b w:val="0"/>
                <w:i w:val="0"/>
                <w:sz w:val="18"/>
              </w:rPr>
              <w:t>.</w:t>
            </w:r>
            <w:r>
              <w:rPr>
                <w:sz w:val="18"/>
              </w:rPr>
              <w:br/>
            </w:r>
            <w:r>
              <w:rPr>
                <w:sz w:val="18"/>
              </w:rPr>
              <w:br/>
            </w:r>
            <w:r>
              <w:rPr>
                <w:b w:val="0"/>
                <w:i w:val="0"/>
                <w:sz w:val="18"/>
              </w:rPr>
              <w:t>“My hands broke out in itchy little blisters after my foot was treated.”</w:t>
            </w:r>
          </w:p>
        </w:tc>
        <w:tc>
          <w:tcPr>
            <w:tcW w:type="dxa" w:w="2078"/>
          </w:tcPr>
          <w:p>
            <w:pPr>
              <w:spacing w:after="40"/>
            </w:pPr>
            <w:r>
              <w:rPr>
                <w:sz w:val="18"/>
              </w:rPr>
            </w:r>
            <w:r>
              <w:rPr>
                <w:b/>
                <w:i w:val="0"/>
                <w:sz w:val="18"/>
              </w:rPr>
              <w:t>Potassium hydroxide POSITIVE at the primary site, NEGATIVE at the id site.</w:t>
            </w:r>
            <w:r>
              <w:rPr>
                <w:sz w:val="18"/>
              </w:rPr>
              <w:br/>
            </w:r>
            <w:r>
              <w:rPr>
                <w:b w:val="0"/>
                <w:i w:val="0"/>
                <w:sz w:val="18"/>
              </w:rPr>
              <w:t xml:space="preserve">Three criteria: (1) dermatophyte infection elsewhere on the body, (2) </w:t>
            </w:r>
            <w:r>
              <w:rPr>
                <w:b/>
                <w:i w:val="0"/>
                <w:sz w:val="18"/>
              </w:rPr>
              <w:t>absence of fungal elements at the reaction site</w:t>
            </w:r>
            <w:r>
              <w:rPr>
                <w:b w:val="0"/>
                <w:i w:val="0"/>
                <w:sz w:val="18"/>
              </w:rPr>
              <w:t>, (3) resolution when the primary infection is treated.</w:t>
            </w:r>
            <w:r>
              <w:rPr>
                <w:sz w:val="18"/>
              </w:rPr>
              <w:br/>
            </w:r>
            <w:r>
              <w:rPr>
                <w:sz w:val="18"/>
              </w:rPr>
              <w:br/>
            </w:r>
            <w:r>
              <w:rPr>
                <w:b/>
                <w:i w:val="0"/>
                <w:sz w:val="18"/>
              </w:rPr>
              <w:t>Labs to order</w:t>
            </w:r>
            <w:r>
              <w:rPr>
                <w:sz w:val="18"/>
              </w:rPr>
              <w:br/>
            </w:r>
            <w:r>
              <w:rPr>
                <w:b/>
                <w:i w:val="0"/>
                <w:sz w:val="18"/>
              </w:rPr>
              <w:t>None.</w:t>
            </w:r>
            <w:r>
              <w:rPr>
                <w:b w:val="0"/>
                <w:i w:val="0"/>
                <w:sz w:val="18"/>
              </w:rPr>
              <w:t xml:space="preserve"> The diagnosis is made by the </w:t>
            </w:r>
            <w:r>
              <w:rPr>
                <w:b/>
                <w:i w:val="0"/>
                <w:sz w:val="18"/>
              </w:rPr>
              <w:t>pattern of potassium hydroxide results</w:t>
            </w:r>
            <w:r>
              <w:rPr>
                <w:b w:val="0"/>
                <w:i w:val="0"/>
                <w:sz w:val="18"/>
              </w:rPr>
              <w:t xml:space="preserve"> — positive at the primary site, </w:t>
            </w:r>
            <w:r>
              <w:rPr>
                <w:b/>
                <w:i w:val="0"/>
                <w:sz w:val="18"/>
              </w:rPr>
              <w:t>negative at the reaction site</w:t>
            </w:r>
            <w:r>
              <w:rPr>
                <w:b w:val="0"/>
                <w:i w:val="0"/>
                <w:sz w:val="18"/>
              </w:rPr>
              <w:t>.</w:t>
            </w:r>
          </w:p>
        </w:tc>
        <w:tc>
          <w:tcPr>
            <w:tcW w:type="dxa" w:w="2078"/>
          </w:tcPr>
          <w:p>
            <w:pPr>
              <w:spacing w:after="40"/>
            </w:pPr>
            <w:r>
              <w:rPr>
                <w:sz w:val="18"/>
              </w:rPr>
            </w:r>
            <w:r>
              <w:rPr>
                <w:b/>
                <w:i w:val="0"/>
                <w:sz w:val="18"/>
              </w:rPr>
              <w:t>Treat the primary dermatophyte infection</w:t>
            </w:r>
            <w:r>
              <w:rPr>
                <w:b w:val="0"/>
                <w:i w:val="0"/>
                <w:sz w:val="18"/>
              </w:rPr>
              <w:t xml:space="preserve"> — the id reaction resolves with it.</w:t>
            </w:r>
          </w:p>
        </w:tc>
        <w:tc>
          <w:tcPr>
            <w:tcW w:type="dxa" w:w="2078"/>
          </w:tcPr>
          <w:p>
            <w:pPr>
              <w:spacing w:after="40"/>
            </w:pPr>
            <w:r>
              <w:rPr>
                <w:sz w:val="18"/>
              </w:rPr>
            </w:r>
            <w:r>
              <w:rPr>
                <w:b w:val="0"/>
                <w:i w:val="0"/>
                <w:sz w:val="18"/>
              </w:rPr>
              <w:t xml:space="preserve">Examine carefully for an </w:t>
            </w:r>
            <w:r>
              <w:rPr>
                <w:b/>
                <w:i w:val="0"/>
                <w:sz w:val="18"/>
              </w:rPr>
              <w:t>asymptomatic fissure or maceration in the toe webs</w:t>
            </w:r>
            <w:r>
              <w:rPr>
                <w:b w:val="0"/>
                <w:i w:val="0"/>
                <w:sz w:val="18"/>
              </w:rPr>
              <w:t>; the patient may not know the foot is infected.</w:t>
            </w:r>
          </w:p>
        </w:tc>
      </w:tr>
      <w:tr>
        <w:tc>
          <w:tcPr>
            <w:tcW w:type="dxa" w:w="2078"/>
          </w:tcPr>
          <w:p>
            <w:pPr>
              <w:jc w:val="center"/>
            </w:pPr>
            <w:r/>
            <w:r>
              <w:drawing>
                <wp:inline xmlns:a="http://schemas.openxmlformats.org/drawingml/2006/main" xmlns:pic="http://schemas.openxmlformats.org/drawingml/2006/picture">
                  <wp:extent cx="704463" cy="1051560"/>
                  <wp:docPr id="84" name="Picture 84"/>
                  <wp:cNvGraphicFramePr>
                    <a:graphicFrameLocks noChangeAspect="1"/>
                  </wp:cNvGraphicFramePr>
                  <a:graphic>
                    <a:graphicData uri="http://schemas.openxmlformats.org/drawingml/2006/picture">
                      <pic:pic>
                        <pic:nvPicPr>
                          <pic:cNvPr id="0" name="Clinical_Medicine_and_Surgery_I_Exam_1_cms-derm-chart-images_l6_s064_1.jpg"/>
                          <pic:cNvPicPr/>
                        </pic:nvPicPr>
                        <pic:blipFill>
                          <a:blip r:embed="rId92"/>
                          <a:stretch>
                            <a:fillRect/>
                          </a:stretch>
                        </pic:blipFill>
                        <pic:spPr>
                          <a:xfrm>
                            <a:off x="0" y="0"/>
                            <a:ext cx="704463" cy="1051560"/>
                          </a:xfrm>
                          <a:prstGeom prst="rect"/>
                        </pic:spPr>
                      </pic:pic>
                    </a:graphicData>
                  </a:graphic>
                </wp:inline>
              </w:drawing>
            </w:r>
          </w:p>
          <w:p>
            <w:pPr>
              <w:spacing w:after="40"/>
            </w:pPr>
            <w:r>
              <w:rPr>
                <w:b w:val="0"/>
                <w:i w:val="0"/>
                <w:sz w:val="18"/>
              </w:rPr>
              <w:t>Lecture 6 · Slide 64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Tinea incognito</w:t>
            </w:r>
          </w:p>
        </w:tc>
        <w:tc>
          <w:tcPr>
            <w:tcW w:type="dxa" w:w="2078"/>
          </w:tcPr>
          <w:p>
            <w:pPr>
              <w:spacing w:after="40"/>
            </w:pPr>
            <w:r>
              <w:rPr>
                <w:sz w:val="18"/>
              </w:rPr>
            </w:r>
            <w:r>
              <w:rPr>
                <w:b/>
                <w:i w:val="0"/>
                <w:sz w:val="18"/>
              </w:rPr>
              <w:t>Tinea altered by topical STEROIDS</w:t>
            </w:r>
            <w:r>
              <w:rPr>
                <w:b w:val="0"/>
                <w:i w:val="0"/>
                <w:sz w:val="18"/>
              </w:rPr>
              <w:t xml:space="preserve"> · flares whenever the steroid stops · loses its typical border</w:t>
            </w:r>
          </w:p>
        </w:tc>
        <w:tc>
          <w:tcPr>
            <w:tcW w:type="dxa" w:w="2078"/>
          </w:tcPr>
          <w:p>
            <w:pPr>
              <w:spacing w:after="40"/>
            </w:pPr>
            <w:r>
              <w:rPr>
                <w:sz w:val="18"/>
              </w:rPr>
            </w:r>
            <w:r>
              <w:rPr>
                <w:b w:val="0"/>
                <w:i w:val="0"/>
                <w:sz w:val="18"/>
              </w:rPr>
              <w:t xml:space="preserve">Tinea with a </w:t>
            </w:r>
            <w:r>
              <w:rPr>
                <w:b/>
                <w:i w:val="0"/>
                <w:sz w:val="18"/>
              </w:rPr>
              <w:t>clinically altered appearance due to inappropriate treatment, usually topical steroids</w:t>
            </w:r>
            <w:r>
              <w:rPr>
                <w:b w:val="0"/>
                <w:i w:val="0"/>
                <w:sz w:val="18"/>
              </w:rPr>
              <w:t>. Steroids get used on anything that looks inflammatory; when they are stopped the lesion flares, and more steroid follows.</w:t>
            </w:r>
            <w:r>
              <w:rPr>
                <w:sz w:val="18"/>
              </w:rPr>
              <w:br/>
            </w:r>
            <w:r>
              <w:rPr>
                <w:sz w:val="18"/>
              </w:rPr>
              <w:br/>
            </w:r>
            <w:r>
              <w:rPr>
                <w:b w:val="0"/>
                <w:i w:val="0"/>
                <w:sz w:val="18"/>
              </w:rPr>
              <w:t>“It settles while I use the cream and comes back worse every time I stop.”</w:t>
            </w:r>
          </w:p>
        </w:tc>
        <w:tc>
          <w:tcPr>
            <w:tcW w:type="dxa" w:w="2078"/>
          </w:tcPr>
          <w:p>
            <w:pPr>
              <w:spacing w:after="40"/>
            </w:pPr>
            <w:r>
              <w:rPr>
                <w:sz w:val="18"/>
              </w:rPr>
            </w:r>
            <w:r>
              <w:rPr>
                <w:b/>
                <w:i w:val="0"/>
                <w:sz w:val="18"/>
              </w:rPr>
              <w:t>Stop the corticosteroid or calcineurin inhibitor</w:t>
            </w:r>
            <w:r>
              <w:rPr>
                <w:b w:val="0"/>
                <w:i w:val="0"/>
                <w:sz w:val="18"/>
              </w:rPr>
              <w:t xml:space="preserve">, then </w:t>
            </w:r>
            <w:r>
              <w:rPr>
                <w:b/>
                <w:i w:val="0"/>
                <w:sz w:val="18"/>
              </w:rPr>
              <w:t>potassium hydroxide and culture from an active edge</w:t>
            </w:r>
            <w:r>
              <w:rPr>
                <w:b w:val="0"/>
                <w:i w:val="0"/>
                <w:sz w:val="18"/>
              </w:rPr>
              <w:t xml:space="preserve">. Warn that </w:t>
            </w:r>
            <w:r>
              <w:rPr>
                <w:b/>
                <w:i w:val="0"/>
                <w:sz w:val="18"/>
              </w:rPr>
              <w:t>inflammation may rebound after withdrawal</w:t>
            </w:r>
            <w:r>
              <w:rPr>
                <w:b w:val="0"/>
                <w:i w:val="0"/>
                <w:sz w:val="18"/>
              </w:rPr>
              <w:t>.</w:t>
            </w:r>
            <w:r>
              <w:rPr>
                <w:sz w:val="18"/>
              </w:rPr>
              <w:br/>
            </w:r>
            <w:r>
              <w:rPr>
                <w:sz w:val="18"/>
              </w:rPr>
              <w:br/>
            </w:r>
            <w:r>
              <w:rPr>
                <w:b/>
                <w:i w:val="0"/>
                <w:sz w:val="18"/>
              </w:rPr>
              <w:t>Labs to order</w:t>
            </w:r>
            <w:r>
              <w:rPr>
                <w:sz w:val="18"/>
              </w:rPr>
              <w:br/>
            </w:r>
            <w:r>
              <w:rPr>
                <w:b/>
                <w:i w:val="0"/>
                <w:sz w:val="18"/>
              </w:rPr>
              <w:t>None</w:t>
            </w:r>
            <w:r>
              <w:rPr>
                <w:b w:val="0"/>
                <w:i w:val="0"/>
                <w:sz w:val="18"/>
              </w:rPr>
              <w:t xml:space="preserve"> — potassium hydroxide and culture from an active edge, after stopping the corticosteroid.</w:t>
            </w:r>
          </w:p>
        </w:tc>
        <w:tc>
          <w:tcPr>
            <w:tcW w:type="dxa" w:w="2078"/>
          </w:tcPr>
          <w:p>
            <w:pPr>
              <w:spacing w:after="40"/>
            </w:pPr>
            <w:r>
              <w:rPr>
                <w:sz w:val="18"/>
              </w:rPr>
            </w:r>
            <w:r>
              <w:rPr>
                <w:b/>
                <w:i w:val="0"/>
                <w:sz w:val="18"/>
              </w:rPr>
              <w:t>Topical</w:t>
            </w:r>
            <w:r>
              <w:rPr>
                <w:b w:val="0"/>
                <w:i w:val="0"/>
                <w:sz w:val="18"/>
              </w:rPr>
              <w:t xml:space="preserve"> antifungal for localized disease; </w:t>
            </w:r>
            <w:r>
              <w:rPr>
                <w:b/>
                <w:i w:val="0"/>
                <w:sz w:val="18"/>
              </w:rPr>
              <w:t>systemic</w:t>
            </w:r>
            <w:r>
              <w:rPr>
                <w:b w:val="0"/>
                <w:i w:val="0"/>
                <w:sz w:val="18"/>
              </w:rPr>
              <w:t xml:space="preserve"> for extensive, follicular or refractory infection.</w:t>
            </w:r>
          </w:p>
        </w:tc>
        <w:tc>
          <w:tcPr>
            <w:tcW w:type="dxa" w:w="2078"/>
          </w:tcPr>
          <w:p>
            <w:pPr>
              <w:spacing w:after="40"/>
            </w:pPr>
            <w:r>
              <w:rPr>
                <w:sz w:val="18"/>
              </w:rPr>
            </w:r>
            <w:r>
              <w:rPr>
                <w:b w:val="0"/>
                <w:i w:val="0"/>
                <w:sz w:val="18"/>
              </w:rPr>
              <w:t>The reason combination steroid–antifungal products are to be avoided in the first place.</w:t>
            </w:r>
          </w:p>
        </w:tc>
      </w:tr>
      <w:tr>
        <w:tc>
          <w:tcPr>
            <w:tcW w:type="dxa" w:w="2078"/>
          </w:tcPr>
          <w:p>
            <w:pPr>
              <w:jc w:val="center"/>
            </w:pPr>
            <w:r/>
            <w:r>
              <w:drawing>
                <wp:inline xmlns:a="http://schemas.openxmlformats.org/drawingml/2006/main" xmlns:pic="http://schemas.openxmlformats.org/drawingml/2006/picture">
                  <wp:extent cx="1234440" cy="925830"/>
                  <wp:docPr id="85" name="Picture 85"/>
                  <wp:cNvGraphicFramePr>
                    <a:graphicFrameLocks noChangeAspect="1"/>
                  </wp:cNvGraphicFramePr>
                  <a:graphic>
                    <a:graphicData uri="http://schemas.openxmlformats.org/drawingml/2006/picture">
                      <pic:pic>
                        <pic:nvPicPr>
                          <pic:cNvPr id="0" name="Clinical_Medicine_and_Surgery_I_Exam_1_cms-derm-chart-images_l6_s069_2.jpg"/>
                          <pic:cNvPicPr/>
                        </pic:nvPicPr>
                        <pic:blipFill>
                          <a:blip r:embed="rId93"/>
                          <a:stretch>
                            <a:fillRect/>
                          </a:stretch>
                        </pic:blipFill>
                        <pic:spPr>
                          <a:xfrm>
                            <a:off x="0" y="0"/>
                            <a:ext cx="1234440" cy="925830"/>
                          </a:xfrm>
                          <a:prstGeom prst="rect"/>
                        </pic:spPr>
                      </pic:pic>
                    </a:graphicData>
                  </a:graphic>
                </wp:inline>
              </w:drawing>
            </w:r>
          </w:p>
          <w:p>
            <w:pPr>
              <w:spacing w:after="40"/>
            </w:pPr>
            <w:r>
              <w:rPr>
                <w:b w:val="0"/>
                <w:i w:val="0"/>
                <w:sz w:val="18"/>
              </w:rPr>
              <w:t>Lecture 6 · Slide 69</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Cutaneous candidiasis and intertrigo</w:t>
            </w:r>
          </w:p>
        </w:tc>
        <w:tc>
          <w:tcPr>
            <w:tcW w:type="dxa" w:w="2078"/>
          </w:tcPr>
          <w:p>
            <w:pPr>
              <w:spacing w:after="40"/>
            </w:pPr>
            <w:r>
              <w:rPr>
                <w:sz w:val="18"/>
              </w:rPr>
            </w:r>
            <w:r>
              <w:rPr>
                <w:b/>
                <w:i w:val="0"/>
                <w:sz w:val="18"/>
              </w:rPr>
              <w:t>SATELLITE lesions beyond the main patch</w:t>
            </w:r>
            <w:r>
              <w:rPr>
                <w:b w:val="0"/>
                <w:i w:val="0"/>
                <w:sz w:val="18"/>
              </w:rPr>
              <w:t xml:space="preserve">, in body folds · friction, moisture and heat · </w:t>
            </w:r>
            <w:r>
              <w:rPr>
                <w:b w:val="0"/>
                <w:i/>
                <w:sz w:val="18"/>
              </w:rPr>
              <w:t>Candida albicans</w:t>
            </w:r>
          </w:p>
        </w:tc>
        <w:tc>
          <w:tcPr>
            <w:tcW w:type="dxa" w:w="2078"/>
          </w:tcPr>
          <w:p>
            <w:pPr>
              <w:spacing w:after="40"/>
            </w:pPr>
            <w:r>
              <w:rPr>
                <w:sz w:val="18"/>
              </w:rPr>
            </w:r>
            <w:r>
              <w:rPr>
                <w:b/>
                <w:i w:val="0"/>
                <w:sz w:val="18"/>
              </w:rPr>
              <w:t>Intertrigo</w:t>
            </w:r>
            <w:r>
              <w:rPr>
                <w:b w:val="0"/>
                <w:i w:val="0"/>
                <w:sz w:val="18"/>
              </w:rPr>
              <w:t xml:space="preserve"> is an inflammatory rash from </w:t>
            </w:r>
            <w:r>
              <w:rPr>
                <w:b/>
                <w:i w:val="0"/>
                <w:sz w:val="18"/>
              </w:rPr>
              <w:t>friction, moisture and heat trapped in body folds</w:t>
            </w:r>
            <w:r>
              <w:rPr>
                <w:b w:val="0"/>
                <w:i w:val="0"/>
                <w:sz w:val="18"/>
              </w:rPr>
              <w:t xml:space="preserve">; </w:t>
            </w:r>
            <w:r>
              <w:rPr>
                <w:b/>
                <w:i w:val="0"/>
                <w:sz w:val="18"/>
              </w:rPr>
              <w:t>Candida may secondarily infect it</w:t>
            </w:r>
            <w:r>
              <w:rPr>
                <w:b w:val="0"/>
                <w:i w:val="0"/>
                <w:sz w:val="18"/>
              </w:rPr>
              <w:t xml:space="preserve">. </w:t>
            </w:r>
            <w:r>
              <w:rPr>
                <w:b w:val="0"/>
                <w:i/>
                <w:sz w:val="18"/>
              </w:rPr>
              <w:t>Candida albicans</w:t>
            </w:r>
            <w:r>
              <w:rPr>
                <w:b w:val="0"/>
                <w:i w:val="0"/>
                <w:sz w:val="18"/>
              </w:rPr>
              <w:t xml:space="preserve"> is the commonest species, an opportunistic </w:t>
            </w:r>
            <w:r>
              <w:rPr>
                <w:b/>
                <w:i w:val="0"/>
                <w:sz w:val="18"/>
              </w:rPr>
              <w:t>yeast</w:t>
            </w:r>
            <w:r>
              <w:rPr>
                <w:b w:val="0"/>
                <w:i w:val="0"/>
                <w:sz w:val="18"/>
              </w:rPr>
              <w:t xml:space="preserve"> (unicellular fungi reproducing by budding); males equal females. </w:t>
            </w:r>
            <w:r>
              <w:rPr>
                <w:b/>
                <w:i w:val="0"/>
                <w:sz w:val="18"/>
              </w:rPr>
              <w:t>Well-demarcated erythematous patches with SATELLITE papules or pustules.</w:t>
            </w:r>
            <w:r>
              <w:rPr>
                <w:b w:val="0"/>
                <w:i w:val="0"/>
                <w:sz w:val="18"/>
              </w:rPr>
              <w:t xml:space="preserve"> Pruritus and burning pain.</w:t>
            </w:r>
            <w:r>
              <w:rPr>
                <w:sz w:val="18"/>
              </w:rPr>
              <w:br/>
            </w:r>
            <w:r>
              <w:rPr>
                <w:sz w:val="18"/>
              </w:rPr>
              <w:br/>
            </w:r>
            <w:r>
              <w:rPr>
                <w:b w:val="0"/>
                <w:i w:val="0"/>
                <w:sz w:val="18"/>
              </w:rPr>
              <w:t>“Under my breasts is raw, red and burning.”</w:t>
            </w:r>
          </w:p>
        </w:tc>
        <w:tc>
          <w:tcPr>
            <w:tcW w:type="dxa" w:w="2078"/>
          </w:tcPr>
          <w:p>
            <w:pPr>
              <w:spacing w:after="40"/>
            </w:pPr>
            <w:r>
              <w:rPr>
                <w:sz w:val="18"/>
              </w:rPr>
            </w:r>
            <w:r>
              <w:rPr>
                <w:b/>
                <w:i w:val="0"/>
                <w:sz w:val="18"/>
              </w:rPr>
              <w:t>Clinical</w:t>
            </w:r>
            <w:r>
              <w:rPr>
                <w:b w:val="0"/>
                <w:i w:val="0"/>
                <w:sz w:val="18"/>
              </w:rPr>
              <w:t xml:space="preserve">, supported by </w:t>
            </w:r>
            <w:r>
              <w:rPr>
                <w:b/>
                <w:i w:val="0"/>
                <w:sz w:val="18"/>
              </w:rPr>
              <w:t>potassium hydroxide preparation</w:t>
            </w:r>
            <w:r>
              <w:rPr>
                <w:b w:val="0"/>
                <w:i w:val="0"/>
                <w:sz w:val="18"/>
              </w:rPr>
              <w:t xml:space="preserve"> and culture. </w:t>
            </w:r>
            <w:r>
              <w:rPr>
                <w:b/>
                <w:i w:val="0"/>
                <w:sz w:val="18"/>
              </w:rPr>
              <w:t>Satellite papules or pustules support Candida</w:t>
            </w:r>
            <w:r>
              <w:rPr>
                <w:b w:val="0"/>
                <w:i w:val="0"/>
                <w:sz w:val="18"/>
              </w:rPr>
              <w:t xml:space="preserve">; </w:t>
            </w:r>
            <w:r>
              <w:rPr>
                <w:b/>
                <w:i w:val="0"/>
                <w:sz w:val="18"/>
              </w:rPr>
              <w:t>malodor, erosions or drainage raise concern for bacterial coinfection</w:t>
            </w:r>
            <w:r>
              <w:rPr>
                <w:b w:val="0"/>
                <w:i w:val="0"/>
                <w:sz w:val="18"/>
              </w:rPr>
              <w:t>.</w:t>
            </w:r>
            <w:r>
              <w:rPr>
                <w:sz w:val="18"/>
              </w:rPr>
              <w:br/>
            </w:r>
            <w:r>
              <w:rPr>
                <w:sz w:val="18"/>
              </w:rPr>
              <w:br/>
            </w:r>
            <w:r>
              <w:rPr>
                <w:b/>
                <w:i w:val="0"/>
                <w:sz w:val="18"/>
              </w:rPr>
              <w:t>Labs to order</w:t>
            </w:r>
            <w:r>
              <w:rPr>
                <w:sz w:val="18"/>
              </w:rPr>
              <w:br/>
            </w:r>
            <w:r>
              <w:rPr>
                <w:b/>
                <w:i w:val="0"/>
                <w:sz w:val="18"/>
              </w:rPr>
              <w:t>No bloods routinely.</w:t>
            </w:r>
            <w:r>
              <w:rPr>
                <w:b w:val="0"/>
                <w:i w:val="0"/>
                <w:sz w:val="18"/>
              </w:rPr>
              <w:t xml:space="preserve"> But </w:t>
            </w:r>
            <w:r>
              <w:rPr>
                <w:b/>
                <w:i w:val="0"/>
                <w:sz w:val="18"/>
              </w:rPr>
              <w:t>recurrent or extensive disease warrants evaluation for diabetes and immunosuppression</w:t>
            </w:r>
            <w:r>
              <w:rPr>
                <w:b w:val="0"/>
                <w:i w:val="0"/>
                <w:sz w:val="18"/>
              </w:rPr>
              <w:t>.</w:t>
            </w:r>
          </w:p>
        </w:tc>
        <w:tc>
          <w:tcPr>
            <w:tcW w:type="dxa" w:w="2078"/>
          </w:tcPr>
          <w:p>
            <w:pPr>
              <w:spacing w:after="40"/>
            </w:pPr>
            <w:r>
              <w:rPr>
                <w:sz w:val="18"/>
              </w:rPr>
            </w:r>
            <w:r>
              <w:rPr>
                <w:b/>
                <w:i w:val="0"/>
                <w:sz w:val="18"/>
              </w:rPr>
              <w:t>Correct the environment first:</w:t>
            </w:r>
            <w:r>
              <w:rPr>
                <w:b w:val="0"/>
                <w:i w:val="0"/>
                <w:sz w:val="18"/>
              </w:rPr>
              <w:t xml:space="preserve"> gently dry the folds, reduce friction and occlusion, use moisture-wicking or absorbent material, address incontinence or hyperhidrosis.</w:t>
            </w:r>
            <w:r>
              <w:rPr>
                <w:sz w:val="18"/>
              </w:rPr>
              <w:br/>
            </w:r>
            <w:r>
              <w:rPr>
                <w:b/>
                <w:i w:val="0"/>
                <w:sz w:val="18"/>
              </w:rPr>
              <w:t>Topical nystatin treats Candida ONLY; topical azoles treat Candida AND many dermatophytes.</w:t>
            </w:r>
            <w:r>
              <w:rPr>
                <w:sz w:val="18"/>
              </w:rPr>
              <w:br/>
            </w:r>
            <w:r>
              <w:rPr>
                <w:b w:val="0"/>
                <w:i w:val="0"/>
                <w:sz w:val="18"/>
              </w:rPr>
              <w:t xml:space="preserve">Consider a </w:t>
            </w:r>
            <w:r>
              <w:rPr>
                <w:b/>
                <w:i w:val="0"/>
                <w:sz w:val="18"/>
              </w:rPr>
              <w:t>low-potency corticosteroid briefly</w:t>
            </w:r>
            <w:r>
              <w:rPr>
                <w:b w:val="0"/>
                <w:i w:val="0"/>
                <w:sz w:val="18"/>
              </w:rPr>
              <w:t xml:space="preserve"> for marked inflammation, and </w:t>
            </w:r>
            <w:r>
              <w:rPr>
                <w:b/>
                <w:i w:val="0"/>
                <w:sz w:val="18"/>
              </w:rPr>
              <w:t>only</w:t>
            </w:r>
            <w:r>
              <w:rPr>
                <w:b w:val="0"/>
                <w:i w:val="0"/>
                <w:sz w:val="18"/>
              </w:rPr>
              <w:t xml:space="preserve"> alongside adequate antifungal treatment.</w:t>
            </w:r>
          </w:p>
        </w:tc>
        <w:tc>
          <w:tcPr>
            <w:tcW w:type="dxa" w:w="2078"/>
          </w:tcPr>
          <w:p>
            <w:pPr>
              <w:spacing w:after="40"/>
            </w:pPr>
            <w:r>
              <w:rPr>
                <w:sz w:val="18"/>
              </w:rPr>
            </w:r>
            <w:r>
              <w:rPr>
                <w:b w:val="0"/>
                <w:i w:val="0"/>
                <w:sz w:val="18"/>
              </w:rPr>
              <w:t xml:space="preserve">Common sites: </w:t>
            </w:r>
            <w:r>
              <w:rPr>
                <w:b/>
                <w:i w:val="0"/>
                <w:sz w:val="18"/>
              </w:rPr>
              <w:t>inframammary, axillary, abdominal, inguinal, perineal and interdigital folds</w:t>
            </w:r>
            <w:r>
              <w:rPr>
                <w:b w:val="0"/>
                <w:i w:val="0"/>
                <w:sz w:val="18"/>
              </w:rPr>
              <w:t xml:space="preserve">. Risks: obesity, diabetes, incontinence, occlusion, immobility, recent antibiotics, immunosuppression. </w:t>
            </w:r>
            <w:r>
              <w:rPr>
                <w:b/>
                <w:i w:val="0"/>
                <w:sz w:val="18"/>
              </w:rPr>
              <w:t>Recurrent or extensive disease warrants evaluation for diabetes and immunosuppression.</w:t>
            </w:r>
          </w:p>
        </w:tc>
      </w:tr>
      <w:tr>
        <w:tc>
          <w:tcPr>
            <w:tcW w:type="dxa" w:w="2078"/>
          </w:tcPr>
          <w:p>
            <w:pPr>
              <w:jc w:val="center"/>
            </w:pPr>
            <w:r/>
            <w:r>
              <w:drawing>
                <wp:inline xmlns:a="http://schemas.openxmlformats.org/drawingml/2006/main" xmlns:pic="http://schemas.openxmlformats.org/drawingml/2006/picture">
                  <wp:extent cx="1234440" cy="928769"/>
                  <wp:docPr id="86" name="Picture 86"/>
                  <wp:cNvGraphicFramePr>
                    <a:graphicFrameLocks noChangeAspect="1"/>
                  </wp:cNvGraphicFramePr>
                  <a:graphic>
                    <a:graphicData uri="http://schemas.openxmlformats.org/drawingml/2006/picture">
                      <pic:pic>
                        <pic:nvPicPr>
                          <pic:cNvPr id="0" name="Clinical_Medicine_and_Surgery_I_Exam_1_cms-derm-chart-images_l6_s076_1.jpg"/>
                          <pic:cNvPicPr/>
                        </pic:nvPicPr>
                        <pic:blipFill>
                          <a:blip r:embed="rId94"/>
                          <a:stretch>
                            <a:fillRect/>
                          </a:stretch>
                        </pic:blipFill>
                        <pic:spPr>
                          <a:xfrm>
                            <a:off x="0" y="0"/>
                            <a:ext cx="1234440" cy="928769"/>
                          </a:xfrm>
                          <a:prstGeom prst="rect"/>
                        </pic:spPr>
                      </pic:pic>
                    </a:graphicData>
                  </a:graphic>
                </wp:inline>
              </w:drawing>
            </w:r>
          </w:p>
          <w:p>
            <w:pPr>
              <w:spacing w:after="40"/>
            </w:pPr>
            <w:r>
              <w:rPr>
                <w:b w:val="0"/>
                <w:i w:val="0"/>
                <w:sz w:val="18"/>
              </w:rPr>
              <w:t>Lecture 6 · Slide 76</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Pityriasis versicolor (tinea versicolor)</w:t>
            </w:r>
          </w:p>
        </w:tc>
        <w:tc>
          <w:tcPr>
            <w:tcW w:type="dxa" w:w="2078"/>
          </w:tcPr>
          <w:p>
            <w:pPr>
              <w:spacing w:after="40"/>
            </w:pPr>
            <w:r>
              <w:rPr>
                <w:sz w:val="18"/>
              </w:rPr>
            </w:r>
            <w:r>
              <w:rPr>
                <w:b/>
                <w:i w:val="0"/>
                <w:sz w:val="18"/>
              </w:rPr>
              <w:t>“Spaghetti and meatballs” on potassium hydroxide</w:t>
            </w:r>
            <w:r>
              <w:rPr>
                <w:b w:val="0"/>
                <w:i w:val="0"/>
                <w:sz w:val="18"/>
              </w:rPr>
              <w:t xml:space="preserve"> · velvety tan/pink/white finely scaling macules · </w:t>
            </w:r>
            <w:r>
              <w:rPr>
                <w:b/>
                <w:i w:val="0"/>
                <w:sz w:val="18"/>
              </w:rPr>
              <w:t>NOT contagious</w:t>
            </w:r>
          </w:p>
        </w:tc>
        <w:tc>
          <w:tcPr>
            <w:tcW w:type="dxa" w:w="2078"/>
          </w:tcPr>
          <w:p>
            <w:pPr>
              <w:spacing w:after="40"/>
            </w:pPr>
            <w:r>
              <w:rPr>
                <w:sz w:val="18"/>
              </w:rPr>
            </w:r>
            <w:r>
              <w:rPr>
                <w:b/>
                <w:i w:val="0"/>
                <w:sz w:val="18"/>
              </w:rPr>
              <w:t xml:space="preserve">Overgrowth of lipid-dependent </w:t>
            </w:r>
            <w:r>
              <w:rPr>
                <w:b/>
                <w:i/>
                <w:sz w:val="18"/>
              </w:rPr>
              <w:t>Malassezia</w:t>
            </w:r>
            <w:r>
              <w:rPr>
                <w:b w:val="0"/>
                <w:i w:val="0"/>
                <w:sz w:val="18"/>
              </w:rPr>
              <w:t xml:space="preserve"> species that normally inhabit the skin — </w:t>
            </w:r>
            <w:r>
              <w:rPr>
                <w:b/>
                <w:i w:val="0"/>
                <w:sz w:val="18"/>
              </w:rPr>
              <w:t>NOT considered contagious</w:t>
            </w:r>
            <w:r>
              <w:rPr>
                <w:b w:val="0"/>
                <w:i w:val="0"/>
                <w:sz w:val="18"/>
              </w:rPr>
              <w:t xml:space="preserve">. Velvety tan, pink or white </w:t>
            </w:r>
            <w:r>
              <w:rPr>
                <w:b/>
                <w:i w:val="0"/>
                <w:sz w:val="18"/>
              </w:rPr>
              <w:t>finely scaling macules 4–5 mm to large confluent areas</w:t>
            </w:r>
            <w:r>
              <w:rPr>
                <w:b w:val="0"/>
                <w:i w:val="0"/>
                <w:sz w:val="18"/>
              </w:rPr>
              <w:t xml:space="preserve"> on the </w:t>
            </w:r>
            <w:r>
              <w:rPr>
                <w:b/>
                <w:i w:val="0"/>
                <w:sz w:val="18"/>
              </w:rPr>
              <w:t>neck, upper arms, trunk and groin</w:t>
            </w:r>
            <w:r>
              <w:rPr>
                <w:b w:val="0"/>
                <w:i w:val="0"/>
                <w:sz w:val="18"/>
              </w:rPr>
              <w:t>. Usually asymptomatic or mildly pruritic.</w:t>
            </w:r>
            <w:r>
              <w:rPr>
                <w:sz w:val="18"/>
              </w:rPr>
              <w:br/>
            </w:r>
            <w:r>
              <w:rPr>
                <w:sz w:val="18"/>
              </w:rPr>
              <w:br/>
            </w:r>
            <w:r>
              <w:rPr>
                <w:b w:val="0"/>
                <w:i w:val="0"/>
                <w:sz w:val="18"/>
              </w:rPr>
              <w:t>“I get these pale patches every summer and they won't tan.”</w:t>
            </w:r>
          </w:p>
        </w:tc>
        <w:tc>
          <w:tcPr>
            <w:tcW w:type="dxa" w:w="2078"/>
          </w:tcPr>
          <w:p>
            <w:pPr>
              <w:spacing w:after="40"/>
            </w:pPr>
            <w:r>
              <w:rPr>
                <w:sz w:val="18"/>
              </w:rPr>
            </w:r>
            <w:r>
              <w:rPr>
                <w:b/>
                <w:i w:val="0"/>
                <w:sz w:val="18"/>
              </w:rPr>
              <w:t>Usually clinical</w:t>
            </w:r>
            <w:r>
              <w:rPr>
                <w:b w:val="0"/>
                <w:i w:val="0"/>
                <w:sz w:val="18"/>
              </w:rPr>
              <w:t xml:space="preserve"> — scrape or stretch the lesion to reveal fine scale.</w:t>
            </w:r>
            <w:r>
              <w:rPr>
                <w:sz w:val="18"/>
              </w:rPr>
              <w:br/>
            </w:r>
            <w:r>
              <w:rPr>
                <w:b/>
                <w:i w:val="0"/>
                <w:sz w:val="18"/>
              </w:rPr>
              <w:t>Potassium hydroxide shows short hyphae with clusters of yeast — “spaghetti and meatballs”.</w:t>
            </w:r>
            <w:r>
              <w:rPr>
                <w:sz w:val="18"/>
              </w:rPr>
              <w:br/>
            </w:r>
            <w:r>
              <w:rPr>
                <w:b w:val="0"/>
                <w:i w:val="0"/>
                <w:sz w:val="18"/>
              </w:rPr>
              <w:t xml:space="preserve">Wood lamp may show </w:t>
            </w:r>
            <w:r>
              <w:rPr>
                <w:b/>
                <w:i w:val="0"/>
                <w:sz w:val="18"/>
              </w:rPr>
              <w:t>yellow-gold fluorescence, but sensitivity is limited</w:t>
            </w:r>
            <w:r>
              <w:rPr>
                <w:b w:val="0"/>
                <w:i w:val="0"/>
                <w:sz w:val="18"/>
              </w:rPr>
              <w:t>. Biopsy rarely needed.</w:t>
            </w:r>
            <w:r>
              <w:rPr>
                <w:sz w:val="18"/>
              </w:rPr>
              <w:br/>
            </w:r>
            <w:r>
              <w:rPr>
                <w:sz w:val="18"/>
              </w:rPr>
              <w:br/>
            </w:r>
            <w:r>
              <w:rPr>
                <w:b/>
                <w:i w:val="0"/>
                <w:sz w:val="18"/>
              </w:rPr>
              <w:t>Labs to order</w:t>
            </w:r>
            <w:r>
              <w:rPr>
                <w:sz w:val="18"/>
              </w:rPr>
              <w:br/>
            </w:r>
            <w:r>
              <w:rPr>
                <w:b/>
                <w:i w:val="0"/>
                <w:sz w:val="18"/>
              </w:rPr>
              <w:t>None.</w:t>
            </w:r>
            <w:r>
              <w:rPr>
                <w:b w:val="0"/>
                <w:i w:val="0"/>
                <w:sz w:val="18"/>
              </w:rPr>
              <w:t xml:space="preserve"> Potassium hydroxide shows short hyphae with clusters of yeast. </w:t>
            </w:r>
            <w:r>
              <w:rPr>
                <w:b/>
                <w:i w:val="0"/>
                <w:sz w:val="18"/>
              </w:rPr>
              <w:t>Review hepatic risk, pregnancy status and drug interactions before oral fluconazole or itraconazole.</w:t>
            </w:r>
          </w:p>
        </w:tc>
        <w:tc>
          <w:tcPr>
            <w:tcW w:type="dxa" w:w="2078"/>
          </w:tcPr>
          <w:p>
            <w:pPr>
              <w:spacing w:after="40"/>
            </w:pPr>
            <w:r>
              <w:rPr>
                <w:sz w:val="18"/>
              </w:rPr>
            </w:r>
            <w:r>
              <w:rPr>
                <w:b/>
                <w:i w:val="0"/>
                <w:sz w:val="18"/>
              </w:rPr>
              <w:t>Topical therapy is first-line:</w:t>
            </w:r>
            <w:r>
              <w:rPr>
                <w:b w:val="0"/>
                <w:i w:val="0"/>
                <w:sz w:val="18"/>
              </w:rPr>
              <w:t xml:space="preserve"> ketoconazole shampoo or cream, selenium sulfide, zinc pyrithione, ciclopirox, or topical terbinafine. One common selenium sulfide approach is </w:t>
            </w:r>
            <w:r>
              <w:rPr>
                <w:b/>
                <w:i w:val="0"/>
                <w:sz w:val="18"/>
              </w:rPr>
              <w:t>daily for 7 days with a 10-minute contact time</w:t>
            </w:r>
            <w:r>
              <w:rPr>
                <w:b w:val="0"/>
                <w:i w:val="0"/>
                <w:sz w:val="18"/>
              </w:rPr>
              <w:t>.</w:t>
            </w:r>
            <w:r>
              <w:rPr>
                <w:sz w:val="18"/>
              </w:rPr>
              <w:br/>
            </w:r>
            <w:r>
              <w:rPr>
                <w:b/>
                <w:i w:val="0"/>
                <w:sz w:val="18"/>
              </w:rPr>
              <w:t>Systemic</w:t>
            </w:r>
            <w:r>
              <w:rPr>
                <w:b w:val="0"/>
                <w:i w:val="0"/>
                <w:sz w:val="18"/>
              </w:rPr>
              <w:t xml:space="preserve"> for extensive, recurrent or refractory disease: oral fluconazole or itraconazole.</w:t>
            </w:r>
            <w:r>
              <w:rPr>
                <w:sz w:val="18"/>
              </w:rPr>
              <w:br/>
            </w:r>
            <w:r>
              <w:rPr>
                <w:b/>
                <w:i w:val="0"/>
                <w:sz w:val="18"/>
              </w:rPr>
              <w:t>Oral terbinafine is INEFFECTIVE</w:t>
            </w:r>
            <w:r>
              <w:rPr>
                <w:b w:val="0"/>
                <w:i w:val="0"/>
                <w:sz w:val="18"/>
              </w:rPr>
              <w:t xml:space="preserve"> — adequate levels are not achieved in sweat (topical terbinafine does work).</w:t>
            </w:r>
            <w:r>
              <w:rPr>
                <w:sz w:val="18"/>
              </w:rPr>
              <w:br/>
            </w:r>
            <w:r>
              <w:rPr>
                <w:b/>
                <w:i w:val="0"/>
                <w:sz w:val="18"/>
              </w:rPr>
              <w:t>Do NOT use oral ketoconazole</w:t>
            </w:r>
            <w:r>
              <w:rPr>
                <w:b w:val="0"/>
                <w:i w:val="0"/>
                <w:sz w:val="18"/>
              </w:rPr>
              <w:t xml:space="preserve"> — hepatic and adrenal toxicity outweigh benefit in a superficial infection.</w:t>
            </w:r>
          </w:p>
        </w:tc>
        <w:tc>
          <w:tcPr>
            <w:tcW w:type="dxa" w:w="2078"/>
          </w:tcPr>
          <w:p>
            <w:pPr>
              <w:spacing w:after="40"/>
            </w:pPr>
            <w:r>
              <w:rPr>
                <w:sz w:val="18"/>
              </w:rPr>
            </w:r>
            <w:r>
              <w:rPr>
                <w:b/>
                <w:i w:val="0"/>
                <w:sz w:val="18"/>
              </w:rPr>
              <w:t>Scale resolves before pigment normalizes</w:t>
            </w:r>
            <w:r>
              <w:rPr>
                <w:b w:val="0"/>
                <w:i w:val="0"/>
                <w:sz w:val="18"/>
              </w:rPr>
              <w:t xml:space="preserve">, and recovery can lag months. </w:t>
            </w:r>
            <w:r>
              <w:rPr>
                <w:b/>
                <w:i w:val="0"/>
                <w:sz w:val="18"/>
              </w:rPr>
              <w:t>Color change alone does not prove treatment failure</w:t>
            </w:r>
            <w:r>
              <w:rPr>
                <w:b w:val="0"/>
                <w:i w:val="0"/>
                <w:sz w:val="18"/>
              </w:rPr>
              <w:t xml:space="preserve"> — look for scale or confirm with microscopy. Recurrence is common in warm climates; intermittent prophylactic topical therapy may help. Differential: seborrheic dermatitis (yellowish tint, soft greasy scale), pityriasis rosea (herald patch, Christmas-tree distribution), </w:t>
            </w:r>
            <w:r>
              <w:rPr>
                <w:b/>
                <w:i w:val="0"/>
                <w:sz w:val="18"/>
              </w:rPr>
              <w:t>vitiligo (completely depigmented)</w:t>
            </w:r>
            <w:r>
              <w:rPr>
                <w:b w:val="0"/>
                <w:i w:val="0"/>
                <w:sz w:val="18"/>
              </w:rPr>
              <w:t>.</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920115" cy="1051560"/>
                  <wp:docPr id="87" name="Picture 87"/>
                  <wp:cNvGraphicFramePr>
                    <a:graphicFrameLocks noChangeAspect="1"/>
                  </wp:cNvGraphicFramePr>
                  <a:graphic>
                    <a:graphicData uri="http://schemas.openxmlformats.org/drawingml/2006/picture">
                      <pic:pic>
                        <pic:nvPicPr>
                          <pic:cNvPr id="0" name="Clinical_Medicine_and_Surgery_I_Exam_1_cms-derm-chart-images_l6_s084_1.jpg"/>
                          <pic:cNvPicPr/>
                        </pic:nvPicPr>
                        <pic:blipFill>
                          <a:blip r:embed="rId95"/>
                          <a:stretch>
                            <a:fillRect/>
                          </a:stretch>
                        </pic:blipFill>
                        <pic:spPr>
                          <a:xfrm>
                            <a:off x="0" y="0"/>
                            <a:ext cx="920115" cy="1051560"/>
                          </a:xfrm>
                          <a:prstGeom prst="rect"/>
                        </pic:spPr>
                      </pic:pic>
                    </a:graphicData>
                  </a:graphic>
                </wp:inline>
              </w:drawing>
            </w:r>
          </w:p>
          <w:p>
            <w:pPr>
              <w:spacing w:after="40"/>
            </w:pPr>
            <w:r>
              <w:rPr>
                <w:b w:val="0"/>
                <w:i w:val="0"/>
                <w:sz w:val="18"/>
              </w:rPr>
              <w:t>Lecture 6 · Slide 84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Varicella (chickenpox)</w:t>
            </w:r>
          </w:p>
        </w:tc>
        <w:tc>
          <w:tcPr>
            <w:tcW w:type="dxa" w:w="2078"/>
          </w:tcPr>
          <w:p>
            <w:pPr>
              <w:spacing w:after="40"/>
            </w:pPr>
            <w:r>
              <w:rPr>
                <w:sz w:val="18"/>
              </w:rPr>
            </w:r>
            <w:r>
              <w:rPr>
                <w:b/>
                <w:i w:val="0"/>
                <w:sz w:val="18"/>
              </w:rPr>
              <w:t>SEVERAL STAGES PRESENT SIMULTANEOUSLY</w:t>
            </w:r>
            <w:r>
              <w:rPr>
                <w:b w:val="0"/>
                <w:i w:val="0"/>
                <w:sz w:val="18"/>
              </w:rPr>
              <w:t xml:space="preserve"> — macules, papules, vesicles and crusts together · concentrated on the trunk</w:t>
            </w:r>
          </w:p>
        </w:tc>
        <w:tc>
          <w:tcPr>
            <w:tcW w:type="dxa" w:w="2078"/>
          </w:tcPr>
          <w:p>
            <w:pPr>
              <w:spacing w:after="40"/>
            </w:pPr>
            <w:r>
              <w:rPr>
                <w:sz w:val="18"/>
              </w:rPr>
            </w:r>
            <w:r>
              <w:rPr>
                <w:b w:val="0"/>
                <w:i w:val="0"/>
                <w:sz w:val="18"/>
              </w:rPr>
              <w:t xml:space="preserve">Primary varicella-zoster infection. Generalized pruritic eruption </w:t>
            </w:r>
            <w:r>
              <w:rPr>
                <w:b/>
                <w:i w:val="0"/>
                <w:sz w:val="18"/>
              </w:rPr>
              <w:t>in multiple stages of healing</w:t>
            </w:r>
            <w:r>
              <w:rPr>
                <w:b w:val="0"/>
                <w:i w:val="0"/>
                <w:sz w:val="18"/>
              </w:rPr>
              <w:t xml:space="preserve">: macules → papules → vesicles → crusts, with </w:t>
            </w:r>
            <w:r>
              <w:rPr>
                <w:b/>
                <w:i w:val="0"/>
                <w:sz w:val="18"/>
              </w:rPr>
              <w:t>several stages present SIMULTANEOUSLY</w:t>
            </w:r>
            <w:r>
              <w:rPr>
                <w:b w:val="0"/>
                <w:i w:val="0"/>
                <w:sz w:val="18"/>
              </w:rPr>
              <w:t xml:space="preserve">. Lesions concentrate on the </w:t>
            </w:r>
            <w:r>
              <w:rPr>
                <w:b/>
                <w:i w:val="0"/>
                <w:sz w:val="18"/>
              </w:rPr>
              <w:t>trunk, scalp and face</w:t>
            </w:r>
            <w:r>
              <w:rPr>
                <w:b w:val="0"/>
                <w:i w:val="0"/>
                <w:sz w:val="18"/>
              </w:rPr>
              <w:t>.</w:t>
            </w:r>
            <w:r>
              <w:rPr>
                <w:sz w:val="18"/>
              </w:rPr>
              <w:br/>
            </w:r>
            <w:r>
              <w:rPr>
                <w:sz w:val="18"/>
              </w:rPr>
              <w:br/>
            </w:r>
            <w:r>
              <w:rPr>
                <w:b w:val="0"/>
                <w:i w:val="0"/>
                <w:sz w:val="18"/>
              </w:rPr>
              <w:t>“He has spots everywhere — some are blisters and some have already scabbed.”</w:t>
            </w:r>
          </w:p>
        </w:tc>
        <w:tc>
          <w:tcPr>
            <w:tcW w:type="dxa" w:w="2078"/>
          </w:tcPr>
          <w:p>
            <w:pPr>
              <w:spacing w:after="40"/>
            </w:pPr>
            <w:r>
              <w:rPr>
                <w:sz w:val="18"/>
              </w:rPr>
            </w:r>
            <w:r>
              <w:rPr>
                <w:b/>
                <w:i w:val="0"/>
                <w:sz w:val="18"/>
              </w:rPr>
              <w:t>Usually clinical</w:t>
            </w:r>
            <w:r>
              <w:rPr>
                <w:b w:val="0"/>
                <w:i w:val="0"/>
                <w:sz w:val="18"/>
              </w:rPr>
              <w:t xml:space="preserve">; </w:t>
            </w:r>
            <w:r>
              <w:rPr>
                <w:b/>
                <w:i w:val="0"/>
                <w:sz w:val="18"/>
              </w:rPr>
              <w:t>lesion polymerase chain reaction</w:t>
            </w:r>
            <w:r>
              <w:rPr>
                <w:b w:val="0"/>
                <w:i w:val="0"/>
                <w:sz w:val="18"/>
              </w:rPr>
              <w:t xml:space="preserve"> is preferred when confirmation is needed.</w:t>
            </w:r>
            <w:r>
              <w:rPr>
                <w:sz w:val="18"/>
              </w:rPr>
              <w:br/>
            </w:r>
            <w:r>
              <w:rPr>
                <w:sz w:val="18"/>
              </w:rPr>
              <w:br/>
            </w:r>
            <w:r>
              <w:rPr>
                <w:b/>
                <w:i w:val="0"/>
                <w:sz w:val="18"/>
              </w:rPr>
              <w:t>Labs to order</w:t>
            </w:r>
            <w:r>
              <w:rPr>
                <w:sz w:val="18"/>
              </w:rPr>
              <w:br/>
            </w:r>
            <w:r>
              <w:rPr>
                <w:b/>
                <w:i w:val="0"/>
                <w:sz w:val="18"/>
              </w:rPr>
              <w:t>None routinely</w:t>
            </w:r>
            <w:r>
              <w:rPr>
                <w:b w:val="0"/>
                <w:i w:val="0"/>
                <w:sz w:val="18"/>
              </w:rPr>
              <w:t xml:space="preserve"> — usually clinical; </w:t>
            </w:r>
            <w:r>
              <w:rPr>
                <w:b/>
                <w:i w:val="0"/>
                <w:sz w:val="18"/>
              </w:rPr>
              <w:t>lesion polymerase chain reaction</w:t>
            </w:r>
            <w:r>
              <w:rPr>
                <w:b w:val="0"/>
                <w:i w:val="0"/>
                <w:sz w:val="18"/>
              </w:rPr>
              <w:t xml:space="preserve"> when confirmation is needed.</w:t>
            </w:r>
          </w:p>
        </w:tc>
        <w:tc>
          <w:tcPr>
            <w:tcW w:type="dxa" w:w="2078"/>
          </w:tcPr>
          <w:p>
            <w:pPr>
              <w:spacing w:after="40"/>
            </w:pPr>
            <w:r>
              <w:rPr>
                <w:sz w:val="18"/>
              </w:rPr>
            </w:r>
            <w:r>
              <w:rPr>
                <w:b/>
                <w:i w:val="0"/>
                <w:sz w:val="18"/>
              </w:rPr>
              <w:t>Supportive care; AVOID ASPIRIN in children</w:t>
            </w:r>
            <w:r>
              <w:rPr>
                <w:b w:val="0"/>
                <w:i w:val="0"/>
                <w:sz w:val="18"/>
              </w:rPr>
              <w:t xml:space="preserve"> and use caution with non-steroidal anti-inflammatories.</w:t>
            </w:r>
            <w:r>
              <w:rPr>
                <w:sz w:val="18"/>
              </w:rPr>
              <w:br/>
            </w:r>
            <w:r>
              <w:rPr>
                <w:b w:val="0"/>
                <w:i w:val="0"/>
                <w:sz w:val="18"/>
              </w:rPr>
              <w:t xml:space="preserve">Consider </w:t>
            </w:r>
            <w:r>
              <w:rPr>
                <w:b/>
                <w:i w:val="0"/>
                <w:sz w:val="18"/>
              </w:rPr>
              <w:t>early oral antivirals for higher-risk patients</w:t>
            </w:r>
            <w:r>
              <w:rPr>
                <w:b w:val="0"/>
                <w:i w:val="0"/>
                <w:sz w:val="18"/>
              </w:rPr>
              <w:t xml:space="preserve">; </w:t>
            </w:r>
            <w:r>
              <w:rPr>
                <w:b/>
                <w:i w:val="0"/>
                <w:sz w:val="18"/>
              </w:rPr>
              <w:t>intravenous acyclovir for severe or disseminated disease</w:t>
            </w:r>
            <w:r>
              <w:rPr>
                <w:b w:val="0"/>
                <w:i w:val="0"/>
                <w:sz w:val="18"/>
              </w:rPr>
              <w:t>.</w:t>
            </w:r>
          </w:p>
        </w:tc>
        <w:tc>
          <w:tcPr>
            <w:tcW w:type="dxa" w:w="2078"/>
          </w:tcPr>
          <w:p>
            <w:pPr>
              <w:spacing w:after="40"/>
            </w:pPr>
            <w:r>
              <w:rPr>
                <w:sz w:val="18"/>
              </w:rPr>
            </w:r>
            <w:r>
              <w:rPr>
                <w:b/>
                <w:i w:val="0"/>
                <w:sz w:val="18"/>
              </w:rPr>
              <w:t>Adults, pregnancy, newborn age and immunocompromise increase complication risk.</w:t>
            </w:r>
            <w:r>
              <w:rPr>
                <w:b w:val="0"/>
                <w:i w:val="0"/>
                <w:sz w:val="18"/>
              </w:rPr>
              <w:t xml:space="preserve"> Promptly consult for pregnancy, neonatal exposure, immunocompromise or severe complications. </w:t>
            </w:r>
            <w:r>
              <w:rPr>
                <w:b/>
                <w:i w:val="0"/>
                <w:sz w:val="18"/>
              </w:rPr>
              <w:t>Contagious from 1–2 days before the rash until all lesions crust</w:t>
            </w:r>
            <w:r>
              <w:rPr>
                <w:b w:val="0"/>
                <w:i w:val="0"/>
                <w:sz w:val="18"/>
              </w:rPr>
              <w:t xml:space="preserve">; in breakthrough disease without crusts, until no new lesions for 24 hours. In healthcare settings use </w:t>
            </w:r>
            <w:r>
              <w:rPr>
                <w:b/>
                <w:i w:val="0"/>
                <w:sz w:val="18"/>
              </w:rPr>
              <w:t>standard, airborne AND contact precautions</w:t>
            </w:r>
            <w:r>
              <w:rPr>
                <w:b w:val="0"/>
                <w:i w:val="0"/>
                <w:sz w:val="18"/>
              </w:rPr>
              <w:t xml:space="preserve">. </w:t>
            </w:r>
            <w:r>
              <w:rPr>
                <w:b/>
                <w:i w:val="0"/>
                <w:sz w:val="18"/>
              </w:rPr>
              <w:t>Two-dose varicella vaccination</w:t>
            </w:r>
            <w:r>
              <w:rPr>
                <w:b w:val="0"/>
                <w:i w:val="0"/>
                <w:sz w:val="18"/>
              </w:rPr>
              <w:t xml:space="preserve"> is primary prevention.</w:t>
            </w:r>
          </w:p>
        </w:tc>
      </w:tr>
      <w:tr>
        <w:tc>
          <w:tcPr>
            <w:tcW w:type="dxa" w:w="2078"/>
          </w:tcPr>
          <w:p>
            <w:pPr>
              <w:jc w:val="center"/>
            </w:pPr>
            <w:r/>
            <w:r>
              <w:drawing>
                <wp:inline xmlns:a="http://schemas.openxmlformats.org/drawingml/2006/main" xmlns:pic="http://schemas.openxmlformats.org/drawingml/2006/picture">
                  <wp:extent cx="1069383" cy="1051560"/>
                  <wp:docPr id="88" name="Picture 88"/>
                  <wp:cNvGraphicFramePr>
                    <a:graphicFrameLocks noChangeAspect="1"/>
                  </wp:cNvGraphicFramePr>
                  <a:graphic>
                    <a:graphicData uri="http://schemas.openxmlformats.org/drawingml/2006/picture">
                      <pic:pic>
                        <pic:nvPicPr>
                          <pic:cNvPr id="0" name="Clinical_Medicine_and_Surgery_I_Exam_1_cms-derm-chart-images_l6_s100_1.jpg"/>
                          <pic:cNvPicPr/>
                        </pic:nvPicPr>
                        <pic:blipFill>
                          <a:blip r:embed="rId96"/>
                          <a:stretch>
                            <a:fillRect/>
                          </a:stretch>
                        </pic:blipFill>
                        <pic:spPr>
                          <a:xfrm>
                            <a:off x="0" y="0"/>
                            <a:ext cx="1069383" cy="1051560"/>
                          </a:xfrm>
                          <a:prstGeom prst="rect"/>
                        </pic:spPr>
                      </pic:pic>
                    </a:graphicData>
                  </a:graphic>
                </wp:inline>
              </w:drawing>
            </w:r>
          </w:p>
          <w:p>
            <w:pPr>
              <w:spacing w:after="40"/>
            </w:pPr>
            <w:r>
              <w:rPr>
                <w:b w:val="0"/>
                <w:i w:val="0"/>
                <w:sz w:val="18"/>
              </w:rPr>
              <w:t>Lecture 6 · Slide 100</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Herpes zoster (shingles)</w:t>
            </w:r>
          </w:p>
        </w:tc>
        <w:tc>
          <w:tcPr>
            <w:tcW w:type="dxa" w:w="2078"/>
          </w:tcPr>
          <w:p>
            <w:pPr>
              <w:spacing w:after="40"/>
            </w:pPr>
            <w:r>
              <w:rPr>
                <w:sz w:val="18"/>
              </w:rPr>
            </w:r>
            <w:r>
              <w:rPr>
                <w:b/>
                <w:i w:val="0"/>
                <w:sz w:val="18"/>
              </w:rPr>
              <w:t>Single DERMATOME, does not cross the midline</w:t>
            </w:r>
            <w:r>
              <w:rPr>
                <w:b w:val="0"/>
                <w:i w:val="0"/>
                <w:sz w:val="18"/>
              </w:rPr>
              <w:t xml:space="preserve"> · </w:t>
            </w:r>
            <w:r>
              <w:rPr>
                <w:b/>
                <w:i w:val="0"/>
                <w:sz w:val="18"/>
              </w:rPr>
              <w:t>dysesthesia or pain BEFORE the rash</w:t>
            </w:r>
            <w:r>
              <w:rPr>
                <w:b w:val="0"/>
                <w:i w:val="0"/>
                <w:sz w:val="18"/>
              </w:rPr>
              <w:t xml:space="preserve"> · reactivated varicella-zoster</w:t>
            </w:r>
          </w:p>
        </w:tc>
        <w:tc>
          <w:tcPr>
            <w:tcW w:type="dxa" w:w="2078"/>
          </w:tcPr>
          <w:p>
            <w:pPr>
              <w:spacing w:after="40"/>
            </w:pPr>
            <w:r>
              <w:rPr>
                <w:sz w:val="18"/>
              </w:rPr>
            </w:r>
            <w:r>
              <w:rPr>
                <w:b/>
                <w:i w:val="0"/>
                <w:sz w:val="18"/>
              </w:rPr>
              <w:t>Reactivation of latent varicella-zoster virus</w:t>
            </w:r>
            <w:r>
              <w:rPr>
                <w:b w:val="0"/>
                <w:i w:val="0"/>
                <w:sz w:val="18"/>
              </w:rPr>
              <w:t xml:space="preserve">; risk rises with </w:t>
            </w:r>
            <w:r>
              <w:rPr>
                <w:b/>
                <w:i w:val="0"/>
                <w:sz w:val="18"/>
              </w:rPr>
              <w:t>age and impaired cell-mediated immunity</w:t>
            </w:r>
            <w:r>
              <w:rPr>
                <w:b w:val="0"/>
                <w:i w:val="0"/>
                <w:sz w:val="18"/>
              </w:rPr>
              <w:t xml:space="preserve">. Latent in </w:t>
            </w:r>
            <w:r>
              <w:rPr>
                <w:b/>
                <w:i w:val="0"/>
                <w:sz w:val="18"/>
              </w:rPr>
              <w:t>cranial-nerve or dorsal-root ganglia</w:t>
            </w:r>
            <w:r>
              <w:rPr>
                <w:b w:val="0"/>
                <w:i w:val="0"/>
                <w:sz w:val="18"/>
              </w:rPr>
              <w:t>, traveling along a sensory nerve to the skin.</w:t>
            </w:r>
            <w:r>
              <w:rPr>
                <w:sz w:val="18"/>
              </w:rPr>
              <w:br/>
            </w:r>
            <w:r>
              <w:rPr>
                <w:b/>
                <w:i w:val="0"/>
                <w:sz w:val="18"/>
              </w:rPr>
              <w:t>Pre-eruptive:</w:t>
            </w:r>
            <w:r>
              <w:rPr>
                <w:b w:val="0"/>
                <w:i w:val="0"/>
                <w:sz w:val="18"/>
              </w:rPr>
              <w:t xml:space="preserve"> dysesthesia or pain in the dermatome, lesions by </w:t>
            </w:r>
            <w:r>
              <w:rPr>
                <w:b/>
                <w:i w:val="0"/>
                <w:sz w:val="18"/>
              </w:rPr>
              <w:t>48–72 hours</w:t>
            </w:r>
            <w:r>
              <w:rPr>
                <w:b w:val="0"/>
                <w:i w:val="0"/>
                <w:sz w:val="18"/>
              </w:rPr>
              <w:t>.</w:t>
            </w:r>
            <w:r>
              <w:rPr>
                <w:sz w:val="18"/>
              </w:rPr>
              <w:br/>
            </w:r>
            <w:r>
              <w:rPr>
                <w:b/>
                <w:i w:val="0"/>
                <w:sz w:val="18"/>
              </w:rPr>
              <w:t>Acute eruptive:</w:t>
            </w:r>
            <w:r>
              <w:rPr>
                <w:b w:val="0"/>
                <w:i w:val="0"/>
                <w:sz w:val="18"/>
              </w:rPr>
              <w:t xml:space="preserve"> erythematous macules and papules, then </w:t>
            </w:r>
            <w:r>
              <w:rPr>
                <w:b/>
                <w:i w:val="0"/>
                <w:sz w:val="18"/>
              </w:rPr>
              <w:t>grouped herpetiform vesicles on an erythematous base</w:t>
            </w:r>
            <w:r>
              <w:rPr>
                <w:b w:val="0"/>
                <w:i w:val="0"/>
                <w:sz w:val="18"/>
              </w:rPr>
              <w:t xml:space="preserve"> (classic); new lesions over 3–5 days.</w:t>
            </w:r>
            <w:r>
              <w:rPr>
                <w:sz w:val="18"/>
              </w:rPr>
              <w:br/>
            </w:r>
            <w:r>
              <w:rPr>
                <w:b/>
                <w:i w:val="0"/>
                <w:sz w:val="18"/>
              </w:rPr>
              <w:t>Blisters confined to one or two adjacent dermatomes and STOP ABRUPTLY AT THE MIDLINE.</w:t>
            </w:r>
            <w:r>
              <w:rPr>
                <w:b w:val="0"/>
                <w:i w:val="0"/>
                <w:sz w:val="18"/>
              </w:rPr>
              <w:t xml:space="preserve"> Thoracic 55%, cranial 20%, lumbar 15%, sacral 5%.</w:t>
            </w:r>
            <w:r>
              <w:rPr>
                <w:sz w:val="18"/>
              </w:rPr>
              <w:br/>
            </w:r>
            <w:r>
              <w:rPr>
                <w:sz w:val="18"/>
              </w:rPr>
              <w:br/>
            </w:r>
            <w:r>
              <w:rPr>
                <w:b w:val="0"/>
                <w:i w:val="0"/>
                <w:sz w:val="18"/>
              </w:rPr>
              <w:t>“A burning band of blisters across one side of my chest.”</w:t>
            </w:r>
          </w:p>
        </w:tc>
        <w:tc>
          <w:tcPr>
            <w:tcW w:type="dxa" w:w="2078"/>
          </w:tcPr>
          <w:p>
            <w:pPr>
              <w:spacing w:after="40"/>
            </w:pPr>
            <w:r>
              <w:rPr>
                <w:sz w:val="18"/>
              </w:rPr>
            </w:r>
            <w:r>
              <w:rPr>
                <w:b/>
                <w:i w:val="0"/>
                <w:sz w:val="18"/>
              </w:rPr>
              <w:t>Typical unilateral dermatomal vesicles are diagnosed clinically.</w:t>
            </w:r>
            <w:r>
              <w:rPr>
                <w:sz w:val="18"/>
              </w:rPr>
              <w:br/>
            </w:r>
            <w:r>
              <w:rPr>
                <w:b/>
                <w:i w:val="0"/>
                <w:sz w:val="18"/>
              </w:rPr>
              <w:t>Polymerase chain reaction from vesicle fluid, scab, or cells from the lesion base</w:t>
            </w:r>
            <w:r>
              <w:rPr>
                <w:b w:val="0"/>
                <w:i w:val="0"/>
                <w:sz w:val="18"/>
              </w:rPr>
              <w:t xml:space="preserve"> is preferred for </w:t>
            </w:r>
            <w:r>
              <w:rPr>
                <w:b/>
                <w:i w:val="0"/>
                <w:sz w:val="18"/>
              </w:rPr>
              <w:t>atypical, disseminated, vaccine-modified or immunocompromised</w:t>
            </w:r>
            <w:r>
              <w:rPr>
                <w:b w:val="0"/>
                <w:i w:val="0"/>
                <w:sz w:val="18"/>
              </w:rPr>
              <w:t xml:space="preserve"> presentations.</w:t>
            </w:r>
            <w:r>
              <w:rPr>
                <w:sz w:val="18"/>
              </w:rPr>
              <w:br/>
            </w:r>
            <w:r>
              <w:rPr>
                <w:b w:val="0"/>
                <w:i w:val="0"/>
                <w:sz w:val="18"/>
              </w:rPr>
              <w:t>Differential: herpes simplex, contact dermatitis, impetigo, folliculitis, insect bites, dermatitis herpetiformis, varicella.</w:t>
            </w:r>
            <w:r>
              <w:rPr>
                <w:sz w:val="18"/>
              </w:rPr>
              <w:br/>
            </w:r>
            <w:r>
              <w:rPr>
                <w:sz w:val="18"/>
              </w:rPr>
              <w:br/>
            </w:r>
            <w:r>
              <w:rPr>
                <w:b/>
                <w:i w:val="0"/>
                <w:sz w:val="18"/>
              </w:rPr>
              <w:t>Labs to order</w:t>
            </w:r>
            <w:r>
              <w:rPr>
                <w:sz w:val="18"/>
              </w:rPr>
              <w:br/>
            </w:r>
            <w:r>
              <w:rPr>
                <w:b/>
                <w:i w:val="0"/>
                <w:sz w:val="18"/>
              </w:rPr>
              <w:t>None routinely</w:t>
            </w:r>
            <w:r>
              <w:rPr>
                <w:b w:val="0"/>
                <w:i w:val="0"/>
                <w:sz w:val="18"/>
              </w:rPr>
              <w:t xml:space="preserve"> — typical dermatomal disease is clinical. </w:t>
            </w:r>
            <w:r>
              <w:rPr>
                <w:b/>
                <w:i w:val="0"/>
                <w:sz w:val="18"/>
              </w:rPr>
              <w:t>Polymerase chain reaction from vesicle fluid, scab or lesion base</w:t>
            </w:r>
            <w:r>
              <w:rPr>
                <w:b w:val="0"/>
                <w:i w:val="0"/>
                <w:sz w:val="18"/>
              </w:rPr>
              <w:t xml:space="preserve"> for atypical, disseminated, vaccine-modified or immunocompromised presentations. Adjust antiviral dosing for </w:t>
            </w:r>
            <w:r>
              <w:rPr>
                <w:b/>
                <w:i w:val="0"/>
                <w:sz w:val="18"/>
              </w:rPr>
              <w:t>renal function</w:t>
            </w:r>
            <w:r>
              <w:rPr>
                <w:b w:val="0"/>
                <w:i w:val="0"/>
                <w:sz w:val="18"/>
              </w:rPr>
              <w:t>.</w:t>
            </w:r>
          </w:p>
        </w:tc>
        <w:tc>
          <w:tcPr>
            <w:tcW w:type="dxa" w:w="2078"/>
          </w:tcPr>
          <w:p>
            <w:pPr>
              <w:spacing w:after="40"/>
            </w:pPr>
            <w:r>
              <w:rPr>
                <w:sz w:val="18"/>
              </w:rPr>
            </w:r>
            <w:r>
              <w:rPr>
                <w:b/>
                <w:i w:val="0"/>
                <w:sz w:val="18"/>
              </w:rPr>
              <w:t>Preferred oral agents: valacyclovir, famciclovir or acyclovir</w:t>
            </w:r>
            <w:r>
              <w:rPr>
                <w:b w:val="0"/>
                <w:i w:val="0"/>
                <w:sz w:val="18"/>
              </w:rPr>
              <w:t>; adjust for renal function.</w:t>
            </w:r>
            <w:r>
              <w:rPr>
                <w:sz w:val="18"/>
              </w:rPr>
              <w:br/>
            </w:r>
            <w:r>
              <w:rPr>
                <w:b/>
                <w:i w:val="0"/>
                <w:sz w:val="18"/>
              </w:rPr>
              <w:t>Start as soon as possible — ideally within 72 hours of rash onset.</w:t>
            </w:r>
            <w:r>
              <w:rPr>
                <w:sz w:val="18"/>
              </w:rPr>
              <w:br/>
            </w:r>
            <w:r>
              <w:rPr>
                <w:b/>
                <w:i w:val="0"/>
                <w:sz w:val="18"/>
              </w:rPr>
              <w:t>Treat AFTER 72 hours when new lesions are forming</w:t>
            </w:r>
            <w:r>
              <w:rPr>
                <w:b w:val="0"/>
                <w:i w:val="0"/>
                <w:sz w:val="18"/>
              </w:rPr>
              <w:t>, or there is ophthalmic, neurologic, disseminated, severe or immunocompromised disease.</w:t>
            </w:r>
            <w:r>
              <w:rPr>
                <w:sz w:val="18"/>
              </w:rPr>
              <w:br/>
            </w:r>
            <w:r>
              <w:rPr>
                <w:b/>
                <w:i w:val="0"/>
                <w:sz w:val="18"/>
              </w:rPr>
              <w:t>Intravenous acyclovir</w:t>
            </w:r>
            <w:r>
              <w:rPr>
                <w:b w:val="0"/>
                <w:i w:val="0"/>
                <w:sz w:val="18"/>
              </w:rPr>
              <w:t xml:space="preserve"> and specialist or hospital management for severe disseminated, visceral, central nervous system or sight-threatening disease.</w:t>
            </w:r>
            <w:r>
              <w:rPr>
                <w:sz w:val="18"/>
              </w:rPr>
              <w:br/>
            </w:r>
            <w:r>
              <w:rPr>
                <w:b w:val="0"/>
                <w:i w:val="0"/>
                <w:sz w:val="18"/>
              </w:rPr>
              <w:t>Acetaminophen or a non-steroidal for mild pain; cool compresses, calamine, loose clothing, lesion coverage.</w:t>
            </w:r>
          </w:p>
        </w:tc>
        <w:tc>
          <w:tcPr>
            <w:tcW w:type="dxa" w:w="2078"/>
          </w:tcPr>
          <w:p>
            <w:pPr>
              <w:spacing w:after="40"/>
            </w:pPr>
            <w:r>
              <w:rPr>
                <w:sz w:val="18"/>
              </w:rPr>
            </w:r>
            <w:r>
              <w:rPr>
                <w:b/>
                <w:i w:val="0"/>
                <w:sz w:val="18"/>
              </w:rPr>
              <w:t>A susceptible contact does not “catch shingles”</w:t>
            </w:r>
            <w:r>
              <w:rPr>
                <w:b w:val="0"/>
                <w:i w:val="0"/>
                <w:sz w:val="18"/>
              </w:rPr>
              <w:t xml:space="preserve"> — exposure to vesicular fluid, or airborne virus from disseminated disease, can cause </w:t>
            </w:r>
            <w:r>
              <w:rPr>
                <w:b/>
                <w:i w:val="0"/>
                <w:sz w:val="18"/>
              </w:rPr>
              <w:t>varicella</w:t>
            </w:r>
            <w:r>
              <w:rPr>
                <w:b w:val="0"/>
                <w:i w:val="0"/>
                <w:sz w:val="18"/>
              </w:rPr>
              <w:t xml:space="preserve">. Cover lesions, do not scratch, hand hygiene, and </w:t>
            </w:r>
            <w:r>
              <w:rPr>
                <w:b/>
                <w:i w:val="0"/>
                <w:sz w:val="18"/>
              </w:rPr>
              <w:t>avoid susceptible pregnant people, premature infants and immunocompromised people until crusted</w:t>
            </w:r>
            <w:r>
              <w:rPr>
                <w:b w:val="0"/>
                <w:i w:val="0"/>
                <w:sz w:val="18"/>
              </w:rPr>
              <w:t xml:space="preserve">. </w:t>
            </w:r>
            <w:r>
              <w:rPr>
                <w:b/>
                <w:i w:val="0"/>
                <w:sz w:val="18"/>
              </w:rPr>
              <w:t>Infectious until lesions have dried.</w:t>
            </w:r>
            <w:r>
              <w:rPr>
                <w:b w:val="0"/>
                <w:i w:val="0"/>
                <w:sz w:val="18"/>
              </w:rPr>
              <w:t xml:space="preserve"> Some have pain without eruption (</w:t>
            </w:r>
            <w:r>
              <w:rPr>
                <w:b/>
                <w:i w:val="0"/>
                <w:sz w:val="18"/>
              </w:rPr>
              <w:t>zoster sine herpete</w:t>
            </w:r>
            <w:r>
              <w:rPr>
                <w:b w:val="0"/>
                <w:i w:val="0"/>
                <w:sz w:val="18"/>
              </w:rPr>
              <w:t xml:space="preserve">). Resolves over 10–15 days; complete healing may take a month, </w:t>
            </w:r>
            <w:r>
              <w:rPr>
                <w:b/>
                <w:i w:val="0"/>
                <w:sz w:val="18"/>
              </w:rPr>
              <w:t>typically without visible sequelae</w:t>
            </w:r>
            <w:r>
              <w:rPr>
                <w:b w:val="0"/>
                <w:i w:val="0"/>
                <w:sz w:val="18"/>
              </w:rPr>
              <w:t xml:space="preserve"> — it scars only when deeper layers are compromised by excoriation or secondary infection.</w:t>
            </w:r>
            <w:r>
              <w:rPr>
                <w:sz w:val="18"/>
              </w:rPr>
              <w:br/>
            </w:r>
            <w:r>
              <w:rPr>
                <w:b/>
                <w:i w:val="0"/>
                <w:sz w:val="18"/>
              </w:rPr>
              <w:t>Prevention: two doses of recombinant zoster vaccine (Shingrix)</w:t>
            </w:r>
            <w:r>
              <w:rPr>
                <w:b w:val="0"/>
                <w:i w:val="0"/>
                <w:sz w:val="18"/>
              </w:rPr>
              <w:t xml:space="preserve"> for immunocompetent adults 50 and over, and for adults 19 and over who are or will be immunodeficient or immunosuppressed. Standard interval </w:t>
            </w:r>
            <w:r>
              <w:rPr>
                <w:b/>
                <w:i w:val="0"/>
                <w:sz w:val="18"/>
              </w:rPr>
              <w:t>2–6 months</w:t>
            </w:r>
            <w:r>
              <w:rPr>
                <w:b w:val="0"/>
                <w:i w:val="0"/>
                <w:sz w:val="18"/>
              </w:rPr>
              <w:t xml:space="preserve">; for immunocompromised patients the second dose may be given </w:t>
            </w:r>
            <w:r>
              <w:rPr>
                <w:b/>
                <w:i w:val="0"/>
                <w:sz w:val="18"/>
              </w:rPr>
              <w:t>1–2 months</w:t>
            </w:r>
            <w:r>
              <w:rPr>
                <w:b w:val="0"/>
                <w:i w:val="0"/>
                <w:sz w:val="18"/>
              </w:rPr>
              <w:t xml:space="preserve"> after the first.</w:t>
            </w:r>
          </w:p>
        </w:tc>
      </w:tr>
      <w:tr>
        <w:tc>
          <w:tcPr>
            <w:tcW w:type="dxa" w:w="2078"/>
          </w:tcPr>
          <w:p>
            <w:pPr>
              <w:spacing w:after="40"/>
            </w:pPr>
            <w:r>
              <w:rPr>
                <w:sz w:val="18"/>
              </w:rPr>
            </w:r>
            <w:r>
              <w:rPr>
                <w:b w:val="0"/>
                <w:i w:val="0"/>
                <w:sz w:val="18"/>
              </w:rPr>
              <w:t xml:space="preserve">No image, deliberately — this is pain that persists </w:t>
            </w:r>
            <w:r>
              <w:rPr>
                <w:b w:val="0"/>
                <w:i/>
                <w:sz w:val="18"/>
              </w:rPr>
              <w:t>after</w:t>
            </w:r>
            <w:r>
              <w:rPr>
                <w:b w:val="0"/>
                <w:i w:val="0"/>
                <w:sz w:val="18"/>
              </w:rPr>
              <w:t xml:space="preserve"> the rash has healed, so there is nothing to photograph. A picture here would show acute zoster, the wrong phase.</w:t>
            </w:r>
          </w:p>
        </w:tc>
        <w:tc>
          <w:tcPr>
            <w:tcW w:type="dxa" w:w="2078"/>
          </w:tcPr>
          <w:p>
            <w:pPr>
              <w:spacing w:after="40"/>
            </w:pPr>
            <w:r>
              <w:rPr>
                <w:sz w:val="18"/>
              </w:rPr>
            </w:r>
            <w:r>
              <w:rPr>
                <w:b w:val="0"/>
                <w:i w:val="0"/>
                <w:sz w:val="18"/>
              </w:rPr>
              <w:t>Postherpetic neuralgia</w:t>
            </w:r>
          </w:p>
        </w:tc>
        <w:tc>
          <w:tcPr>
            <w:tcW w:type="dxa" w:w="2078"/>
          </w:tcPr>
          <w:p>
            <w:pPr>
              <w:spacing w:after="40"/>
            </w:pPr>
            <w:r>
              <w:rPr>
                <w:sz w:val="18"/>
              </w:rPr>
            </w:r>
            <w:r>
              <w:rPr>
                <w:b/>
                <w:i w:val="0"/>
                <w:sz w:val="18"/>
              </w:rPr>
              <w:t>Pain persisting 90 days or more after rash onset</w:t>
            </w:r>
            <w:r>
              <w:rPr>
                <w:b w:val="0"/>
                <w:i w:val="0"/>
                <w:sz w:val="18"/>
              </w:rPr>
              <w:t xml:space="preserve"> · burning, stabbing, </w:t>
            </w:r>
            <w:r>
              <w:rPr>
                <w:b/>
                <w:i w:val="0"/>
                <w:sz w:val="18"/>
              </w:rPr>
              <w:t>allodynia</w:t>
            </w:r>
            <w:r>
              <w:rPr>
                <w:b w:val="0"/>
                <w:i w:val="0"/>
                <w:sz w:val="18"/>
              </w:rPr>
              <w:t xml:space="preserve"> to light touch</w:t>
            </w:r>
          </w:p>
        </w:tc>
        <w:tc>
          <w:tcPr>
            <w:tcW w:type="dxa" w:w="2078"/>
          </w:tcPr>
          <w:p>
            <w:pPr>
              <w:spacing w:after="40"/>
            </w:pPr>
            <w:r>
              <w:rPr>
                <w:sz w:val="18"/>
              </w:rPr>
            </w:r>
            <w:r>
              <w:rPr>
                <w:b/>
                <w:i w:val="0"/>
                <w:sz w:val="18"/>
              </w:rPr>
              <w:t>The most common complication of herpes zoster</w:t>
            </w:r>
            <w:r>
              <w:rPr>
                <w:b w:val="0"/>
                <w:i w:val="0"/>
                <w:sz w:val="18"/>
              </w:rPr>
              <w:t xml:space="preserve">, and very debilitating. </w:t>
            </w:r>
            <w:r>
              <w:rPr>
                <w:b/>
                <w:i w:val="0"/>
                <w:sz w:val="18"/>
              </w:rPr>
              <w:t>Pain persisting 90 days or more after rash onset</w:t>
            </w:r>
            <w:r>
              <w:rPr>
                <w:b w:val="0"/>
                <w:i w:val="0"/>
                <w:sz w:val="18"/>
              </w:rPr>
              <w:t xml:space="preserve"> is the commonly used definition. Burning, aching, stabbing, electric shock-like, or </w:t>
            </w:r>
            <w:r>
              <w:rPr>
                <w:b/>
                <w:i w:val="0"/>
                <w:sz w:val="18"/>
              </w:rPr>
              <w:t>evoked by light touch (allodynia)</w:t>
            </w:r>
            <w:r>
              <w:rPr>
                <w:b w:val="0"/>
                <w:i w:val="0"/>
                <w:sz w:val="18"/>
              </w:rPr>
              <w:t xml:space="preserve"> — neuropathic pain from injury of peripheral nerves. </w:t>
            </w:r>
            <w:r>
              <w:rPr>
                <w:b/>
                <w:i w:val="0"/>
                <w:sz w:val="18"/>
              </w:rPr>
              <w:t>May last months to years</w:t>
            </w:r>
            <w:r>
              <w:rPr>
                <w:b w:val="0"/>
                <w:i w:val="0"/>
                <w:sz w:val="18"/>
              </w:rPr>
              <w:t xml:space="preserve"> and impairs sleep, mood and function.</w:t>
            </w:r>
            <w:r>
              <w:rPr>
                <w:sz w:val="18"/>
              </w:rPr>
              <w:br/>
            </w:r>
            <w:r>
              <w:rPr>
                <w:sz w:val="18"/>
              </w:rPr>
              <w:br/>
            </w:r>
            <w:r>
              <w:rPr>
                <w:b w:val="0"/>
                <w:i w:val="0"/>
                <w:sz w:val="18"/>
              </w:rPr>
              <w:t>“The rash cleared months ago but I still can't bear my shirt touching it.”</w:t>
            </w:r>
          </w:p>
        </w:tc>
        <w:tc>
          <w:tcPr>
            <w:tcW w:type="dxa" w:w="2078"/>
          </w:tcPr>
          <w:p>
            <w:pPr>
              <w:spacing w:after="40"/>
            </w:pPr>
            <w:r>
              <w:rPr>
                <w:sz w:val="18"/>
              </w:rPr>
            </w:r>
            <w:r>
              <w:rPr>
                <w:b/>
                <w:i w:val="0"/>
                <w:sz w:val="18"/>
              </w:rPr>
              <w:t>Clinical</w:t>
            </w:r>
            <w:r>
              <w:rPr>
                <w:b w:val="0"/>
                <w:i w:val="0"/>
                <w:sz w:val="18"/>
              </w:rPr>
              <w:t>, from the history of a preceding zoster eruption.</w:t>
            </w:r>
            <w:r>
              <w:rPr>
                <w:sz w:val="18"/>
              </w:rPr>
              <w:br/>
            </w:r>
            <w:r>
              <w:rPr>
                <w:sz w:val="18"/>
              </w:rPr>
              <w:br/>
            </w:r>
            <w:r>
              <w:rPr>
                <w:b/>
                <w:i w:val="0"/>
                <w:sz w:val="18"/>
              </w:rPr>
              <w:t>Labs to order</w:t>
            </w:r>
            <w:r>
              <w:rPr>
                <w:sz w:val="18"/>
              </w:rPr>
              <w:br/>
            </w:r>
            <w:r>
              <w:rPr>
                <w:b/>
                <w:i w:val="0"/>
                <w:sz w:val="18"/>
              </w:rPr>
              <w:t>None</w:t>
            </w:r>
            <w:r>
              <w:rPr>
                <w:b w:val="0"/>
                <w:i w:val="0"/>
                <w:sz w:val="18"/>
              </w:rPr>
              <w:t xml:space="preserve"> — clinical. Individualize treatment for </w:t>
            </w:r>
            <w:r>
              <w:rPr>
                <w:b/>
                <w:i w:val="0"/>
                <w:sz w:val="18"/>
              </w:rPr>
              <w:t>kidney function</w:t>
            </w:r>
            <w:r>
              <w:rPr>
                <w:b w:val="0"/>
                <w:i w:val="0"/>
                <w:sz w:val="18"/>
              </w:rPr>
              <w:t>, falls risk, anticholinergic burden and interactions.</w:t>
            </w:r>
          </w:p>
        </w:tc>
        <w:tc>
          <w:tcPr>
            <w:tcW w:type="dxa" w:w="2078"/>
          </w:tcPr>
          <w:p>
            <w:pPr>
              <w:spacing w:after="40"/>
            </w:pPr>
            <w:r>
              <w:rPr>
                <w:sz w:val="18"/>
              </w:rPr>
            </w:r>
            <w:r>
              <w:rPr>
                <w:b/>
                <w:i w:val="0"/>
                <w:sz w:val="18"/>
              </w:rPr>
              <w:t>First line: gabapentin or pregabalin, an appropriate tricyclic antidepressant, or topical lidocaine.</w:t>
            </w:r>
            <w:r>
              <w:rPr>
                <w:b w:val="0"/>
                <w:i w:val="0"/>
                <w:sz w:val="18"/>
              </w:rPr>
              <w:t xml:space="preserve"> A </w:t>
            </w:r>
            <w:r>
              <w:rPr>
                <w:b/>
                <w:i w:val="0"/>
                <w:sz w:val="18"/>
              </w:rPr>
              <w:t>capsaicin patch</w:t>
            </w:r>
            <w:r>
              <w:rPr>
                <w:b w:val="0"/>
                <w:i w:val="0"/>
                <w:sz w:val="18"/>
              </w:rPr>
              <w:t xml:space="preserve"> may help.</w:t>
            </w:r>
            <w:r>
              <w:rPr>
                <w:sz w:val="18"/>
              </w:rPr>
              <w:br/>
            </w:r>
            <w:r>
              <w:rPr>
                <w:b w:val="0"/>
                <w:i w:val="0"/>
                <w:sz w:val="18"/>
              </w:rPr>
              <w:t>Individualize for kidney function, falls, anticholinergic burden and interactions.</w:t>
            </w:r>
            <w:r>
              <w:rPr>
                <w:sz w:val="18"/>
              </w:rPr>
              <w:br/>
            </w:r>
            <w:r>
              <w:rPr>
                <w:b/>
                <w:i w:val="0"/>
                <w:sz w:val="18"/>
              </w:rPr>
              <w:t>Avoid routine long-term opioids</w:t>
            </w:r>
            <w:r>
              <w:rPr>
                <w:b w:val="0"/>
                <w:i w:val="0"/>
                <w:sz w:val="18"/>
              </w:rPr>
              <w:t>; refer severe, persistent or disabling pain.</w:t>
            </w:r>
          </w:p>
        </w:tc>
        <w:tc>
          <w:tcPr>
            <w:tcW w:type="dxa" w:w="2078"/>
          </w:tcPr>
          <w:p>
            <w:pPr>
              <w:spacing w:after="40"/>
            </w:pPr>
            <w:r>
              <w:rPr>
                <w:sz w:val="18"/>
              </w:rPr>
            </w:r>
            <w:r>
              <w:rPr>
                <w:b w:val="0"/>
                <w:i w:val="0"/>
                <w:sz w:val="18"/>
              </w:rPr>
              <w:t xml:space="preserve">Risk rises with </w:t>
            </w:r>
            <w:r>
              <w:rPr>
                <w:b/>
                <w:i w:val="0"/>
                <w:sz w:val="18"/>
              </w:rPr>
              <w:t>age, severe acute pain, severe rash, ophthalmic involvement and immunocompromise</w:t>
            </w:r>
            <w:r>
              <w:rPr>
                <w:b w:val="0"/>
                <w:i w:val="0"/>
                <w:sz w:val="18"/>
              </w:rPr>
              <w:t xml:space="preserve">. </w:t>
            </w:r>
            <w:r>
              <w:rPr>
                <w:b/>
                <w:i w:val="0"/>
                <w:sz w:val="18"/>
              </w:rPr>
              <w:t>Topical and systemic corticosteroids do NOT prevent it and must never replace antiviral therapy.</w:t>
            </w:r>
          </w:p>
        </w:tc>
      </w:tr>
      <w:tr>
        <w:tc>
          <w:tcPr>
            <w:tcW w:type="dxa" w:w="2078"/>
          </w:tcPr>
          <w:p>
            <w:pPr>
              <w:jc w:val="center"/>
            </w:pPr>
            <w:r/>
            <w:r>
              <w:drawing>
                <wp:inline xmlns:a="http://schemas.openxmlformats.org/drawingml/2006/main" xmlns:pic="http://schemas.openxmlformats.org/drawingml/2006/picture">
                  <wp:extent cx="801552" cy="1051560"/>
                  <wp:docPr id="89" name="Picture 89"/>
                  <wp:cNvGraphicFramePr>
                    <a:graphicFrameLocks noChangeAspect="1"/>
                  </wp:cNvGraphicFramePr>
                  <a:graphic>
                    <a:graphicData uri="http://schemas.openxmlformats.org/drawingml/2006/picture">
                      <pic:pic>
                        <pic:nvPicPr>
                          <pic:cNvPr id="0" name="Clinical_Medicine_and_Surgery_I_Exam_1_cms-derm-chart-images_l6_s103_1.jpg"/>
                          <pic:cNvPicPr/>
                        </pic:nvPicPr>
                        <pic:blipFill>
                          <a:blip r:embed="rId97"/>
                          <a:stretch>
                            <a:fillRect/>
                          </a:stretch>
                        </pic:blipFill>
                        <pic:spPr>
                          <a:xfrm>
                            <a:off x="0" y="0"/>
                            <a:ext cx="801552" cy="1051560"/>
                          </a:xfrm>
                          <a:prstGeom prst="rect"/>
                        </pic:spPr>
                      </pic:pic>
                    </a:graphicData>
                  </a:graphic>
                </wp:inline>
              </w:drawing>
            </w:r>
          </w:p>
          <w:p>
            <w:pPr>
              <w:spacing w:after="40"/>
            </w:pPr>
            <w:r>
              <w:rPr>
                <w:b w:val="0"/>
                <w:i w:val="0"/>
                <w:sz w:val="18"/>
              </w:rPr>
              <w:t>Lecture 6 · Slide 103</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Herpes zoster ophthalmicus</w:t>
            </w:r>
          </w:p>
        </w:tc>
        <w:tc>
          <w:tcPr>
            <w:tcW w:type="dxa" w:w="2078"/>
          </w:tcPr>
          <w:p>
            <w:pPr>
              <w:spacing w:after="40"/>
            </w:pPr>
            <w:r>
              <w:rPr>
                <w:sz w:val="18"/>
              </w:rPr>
            </w:r>
            <w:r>
              <w:rPr>
                <w:b/>
                <w:i w:val="0"/>
                <w:sz w:val="18"/>
              </w:rPr>
              <w:t>Hutchinson sign — lesions on the tip or side of the NOSE</w:t>
            </w:r>
            <w:r>
              <w:rPr>
                <w:b w:val="0"/>
                <w:i w:val="0"/>
                <w:sz w:val="18"/>
              </w:rPr>
              <w:t xml:space="preserve"> · V1 of the trigeminal · </w:t>
            </w:r>
            <w:r>
              <w:rPr>
                <w:b/>
                <w:i w:val="0"/>
                <w:sz w:val="18"/>
              </w:rPr>
              <w:t>its ABSENCE does not exclude eye involvement</w:t>
            </w:r>
          </w:p>
        </w:tc>
        <w:tc>
          <w:tcPr>
            <w:tcW w:type="dxa" w:w="2078"/>
          </w:tcPr>
          <w:p>
            <w:pPr>
              <w:spacing w:after="40"/>
            </w:pPr>
            <w:r>
              <w:rPr>
                <w:sz w:val="18"/>
              </w:rPr>
            </w:r>
            <w:r>
              <w:rPr>
                <w:b w:val="0"/>
                <w:i w:val="0"/>
                <w:sz w:val="18"/>
              </w:rPr>
              <w:t xml:space="preserve">Zoster involving the </w:t>
            </w:r>
            <w:r>
              <w:rPr>
                <w:b/>
                <w:i w:val="0"/>
                <w:sz w:val="18"/>
              </w:rPr>
              <w:t>ophthalmic division (V1) of the trigeminal nerve</w:t>
            </w:r>
            <w:r>
              <w:rPr>
                <w:b w:val="0"/>
                <w:i w:val="0"/>
                <w:sz w:val="18"/>
              </w:rPr>
              <w:t xml:space="preserve">. </w:t>
            </w:r>
            <w:r>
              <w:rPr>
                <w:b/>
                <w:i w:val="0"/>
                <w:sz w:val="18"/>
              </w:rPr>
              <w:t>Hutchinson sign</w:t>
            </w:r>
            <w:r>
              <w:rPr>
                <w:b w:val="0"/>
                <w:i w:val="0"/>
                <w:sz w:val="18"/>
              </w:rPr>
              <w:t xml:space="preserve"> — lesions on the </w:t>
            </w:r>
            <w:r>
              <w:rPr>
                <w:b/>
                <w:i w:val="0"/>
                <w:sz w:val="18"/>
              </w:rPr>
              <w:t>tip or side of the nose</w:t>
            </w:r>
            <w:r>
              <w:rPr>
                <w:b w:val="0"/>
                <w:i w:val="0"/>
                <w:sz w:val="18"/>
              </w:rPr>
              <w:t xml:space="preserve"> — increases ocular risk, </w:t>
            </w:r>
            <w:r>
              <w:rPr>
                <w:b/>
                <w:i w:val="0"/>
                <w:sz w:val="18"/>
              </w:rPr>
              <w:t>but its ABSENCE does NOT exclude eye involvement</w:t>
            </w:r>
            <w:r>
              <w:rPr>
                <w:b w:val="0"/>
                <w:i w:val="0"/>
                <w:sz w:val="18"/>
              </w:rPr>
              <w:t>.</w:t>
            </w:r>
            <w:r>
              <w:rPr>
                <w:sz w:val="18"/>
              </w:rPr>
              <w:br/>
            </w:r>
            <w:r>
              <w:rPr>
                <w:sz w:val="18"/>
              </w:rPr>
              <w:br/>
            </w:r>
            <w:r>
              <w:rPr>
                <w:b w:val="0"/>
                <w:i w:val="0"/>
                <w:sz w:val="18"/>
              </w:rPr>
              <w:t>“The rash is over my forehead and eyelid, and my eye hurts.”</w:t>
            </w:r>
          </w:p>
        </w:tc>
        <w:tc>
          <w:tcPr>
            <w:tcW w:type="dxa" w:w="2078"/>
          </w:tcPr>
          <w:p>
            <w:pPr>
              <w:spacing w:after="40"/>
            </w:pPr>
            <w:r>
              <w:rPr>
                <w:sz w:val="18"/>
              </w:rPr>
            </w:r>
            <w:r>
              <w:rPr>
                <w:b/>
                <w:i w:val="0"/>
                <w:sz w:val="18"/>
              </w:rPr>
              <w:t>Clinical.</w:t>
            </w:r>
            <w:r>
              <w:rPr>
                <w:b w:val="0"/>
                <w:i w:val="0"/>
                <w:sz w:val="18"/>
              </w:rPr>
              <w:t xml:space="preserve"> Evaluate urgently for ophthalmic, otic, neurologic, disseminated or visceral disease.</w:t>
            </w:r>
            <w:r>
              <w:rPr>
                <w:sz w:val="18"/>
              </w:rPr>
              <w:br/>
            </w:r>
            <w:r>
              <w:rPr>
                <w:sz w:val="18"/>
              </w:rPr>
              <w:br/>
            </w:r>
            <w:r>
              <w:rPr>
                <w:b/>
                <w:i w:val="0"/>
                <w:sz w:val="18"/>
              </w:rPr>
              <w:t>Labs to order</w:t>
            </w:r>
            <w:r>
              <w:rPr>
                <w:sz w:val="18"/>
              </w:rPr>
              <w:br/>
            </w:r>
            <w:r>
              <w:rPr>
                <w:b/>
                <w:i w:val="0"/>
                <w:sz w:val="18"/>
              </w:rPr>
              <w:t>None</w:t>
            </w:r>
            <w:r>
              <w:rPr>
                <w:b w:val="0"/>
                <w:i w:val="0"/>
                <w:sz w:val="18"/>
              </w:rPr>
              <w:t xml:space="preserve"> — clinical; the urgency is the </w:t>
            </w:r>
            <w:r>
              <w:rPr>
                <w:b/>
                <w:i w:val="0"/>
                <w:sz w:val="18"/>
              </w:rPr>
              <w:t>same-day ophthalmology evaluation</w:t>
            </w:r>
            <w:r>
              <w:rPr>
                <w:b w:val="0"/>
                <w:i w:val="0"/>
                <w:sz w:val="18"/>
              </w:rPr>
              <w:t>, not a test.</w:t>
            </w:r>
          </w:p>
        </w:tc>
        <w:tc>
          <w:tcPr>
            <w:tcW w:type="dxa" w:w="2078"/>
          </w:tcPr>
          <w:p>
            <w:pPr>
              <w:spacing w:after="40"/>
            </w:pPr>
            <w:r>
              <w:rPr>
                <w:sz w:val="18"/>
              </w:rPr>
            </w:r>
            <w:r>
              <w:rPr>
                <w:b/>
                <w:i w:val="0"/>
                <w:sz w:val="18"/>
              </w:rPr>
              <w:t>Start systemic antiviral therapy IMMEDIATELY.</w:t>
            </w:r>
            <w:r>
              <w:rPr>
                <w:sz w:val="18"/>
              </w:rPr>
              <w:br/>
            </w:r>
            <w:r>
              <w:rPr>
                <w:b/>
                <w:i w:val="0"/>
                <w:sz w:val="18"/>
              </w:rPr>
              <w:t>Same-day ophthalmology evaluation</w:t>
            </w:r>
            <w:r>
              <w:rPr>
                <w:b w:val="0"/>
                <w:i w:val="0"/>
                <w:sz w:val="18"/>
              </w:rPr>
              <w:t xml:space="preserve"> for eye pain, visual symptoms, red eye, photophobia, Hutchinson sign, or eyelid or ocular involvement.</w:t>
            </w:r>
          </w:p>
        </w:tc>
        <w:tc>
          <w:tcPr>
            <w:tcW w:type="dxa" w:w="2078"/>
          </w:tcPr>
          <w:p>
            <w:pPr>
              <w:spacing w:after="40"/>
            </w:pPr>
            <w:r>
              <w:rPr>
                <w:sz w:val="18"/>
              </w:rPr>
            </w:r>
            <w:r>
              <w:rPr>
                <w:b w:val="0"/>
                <w:i w:val="0"/>
                <w:sz w:val="18"/>
              </w:rPr>
              <w:t>Do not wait for the ophthalmology review before starting the antiviral. A negative Hutchinson sign is not reassurance.</w:t>
            </w:r>
          </w:p>
        </w:tc>
      </w:tr>
      <w:tr>
        <w:tc>
          <w:tcPr>
            <w:tcW w:type="dxa" w:w="2078"/>
          </w:tcPr>
          <w:p>
            <w:pPr>
              <w:jc w:val="center"/>
            </w:pPr>
            <w:r/>
            <w:r>
              <w:drawing>
                <wp:inline xmlns:a="http://schemas.openxmlformats.org/drawingml/2006/main" xmlns:pic="http://schemas.openxmlformats.org/drawingml/2006/picture">
                  <wp:extent cx="1234440" cy="925830"/>
                  <wp:docPr id="90" name="Picture 90"/>
                  <wp:cNvGraphicFramePr>
                    <a:graphicFrameLocks noChangeAspect="1"/>
                  </wp:cNvGraphicFramePr>
                  <a:graphic>
                    <a:graphicData uri="http://schemas.openxmlformats.org/drawingml/2006/picture">
                      <pic:pic>
                        <pic:nvPicPr>
                          <pic:cNvPr id="0" name="Clinical_Medicine_and_Surgery_I_Exam_1_cms-derm-chart-images_l6_s104_1.jpg"/>
                          <pic:cNvPicPr/>
                        </pic:nvPicPr>
                        <pic:blipFill>
                          <a:blip r:embed="rId98"/>
                          <a:stretch>
                            <a:fillRect/>
                          </a:stretch>
                        </pic:blipFill>
                        <pic:spPr>
                          <a:xfrm>
                            <a:off x="0" y="0"/>
                            <a:ext cx="1234440" cy="925830"/>
                          </a:xfrm>
                          <a:prstGeom prst="rect"/>
                        </pic:spPr>
                      </pic:pic>
                    </a:graphicData>
                  </a:graphic>
                </wp:inline>
              </w:drawing>
            </w:r>
          </w:p>
          <w:p>
            <w:pPr>
              <w:spacing w:after="40"/>
            </w:pPr>
            <w:r>
              <w:rPr>
                <w:b w:val="0"/>
                <w:i w:val="0"/>
                <w:sz w:val="18"/>
              </w:rPr>
              <w:t>Lecture 6 · Slide 104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Ramsay Hunt syndrome (herpes zoster oticus)</w:t>
            </w:r>
          </w:p>
        </w:tc>
        <w:tc>
          <w:tcPr>
            <w:tcW w:type="dxa" w:w="2078"/>
          </w:tcPr>
          <w:p>
            <w:pPr>
              <w:spacing w:after="40"/>
            </w:pPr>
            <w:r>
              <w:rPr>
                <w:sz w:val="18"/>
              </w:rPr>
            </w:r>
            <w:r>
              <w:rPr>
                <w:b/>
                <w:i w:val="0"/>
                <w:sz w:val="18"/>
              </w:rPr>
              <w:t>Facial palsy + vesicles in the ear canal or auricle</w:t>
            </w:r>
            <w:r>
              <w:rPr>
                <w:b w:val="0"/>
                <w:i w:val="0"/>
                <w:sz w:val="18"/>
              </w:rPr>
              <w:t xml:space="preserve"> · hearing loss, tinnitus or vertigo</w:t>
            </w:r>
          </w:p>
        </w:tc>
        <w:tc>
          <w:tcPr>
            <w:tcW w:type="dxa" w:w="2078"/>
          </w:tcPr>
          <w:p>
            <w:pPr>
              <w:spacing w:after="40"/>
            </w:pPr>
            <w:r>
              <w:rPr>
                <w:sz w:val="18"/>
              </w:rPr>
            </w:r>
            <w:r>
              <w:rPr>
                <w:b/>
                <w:i w:val="0"/>
                <w:sz w:val="18"/>
              </w:rPr>
              <w:t>Peripheral facial palsy with painful vesicles of the ear canal, auricle or oropharynx</w:t>
            </w:r>
            <w:r>
              <w:rPr>
                <w:b w:val="0"/>
                <w:i w:val="0"/>
                <w:sz w:val="18"/>
              </w:rPr>
              <w:t xml:space="preserve">; </w:t>
            </w:r>
            <w:r>
              <w:rPr>
                <w:b/>
                <w:i w:val="0"/>
                <w:sz w:val="18"/>
              </w:rPr>
              <w:t>hearing loss, tinnitus or vertigo may occur</w:t>
            </w:r>
            <w:r>
              <w:rPr>
                <w:b w:val="0"/>
                <w:i w:val="0"/>
                <w:sz w:val="18"/>
              </w:rPr>
              <w:t>.</w:t>
            </w:r>
            <w:r>
              <w:rPr>
                <w:sz w:val="18"/>
              </w:rPr>
              <w:br/>
            </w:r>
            <w:r>
              <w:rPr>
                <w:sz w:val="18"/>
              </w:rPr>
              <w:br/>
            </w:r>
            <w:r>
              <w:rPr>
                <w:b w:val="0"/>
                <w:i w:val="0"/>
                <w:sz w:val="18"/>
              </w:rPr>
              <w:t>“My face has dropped on one side and there are painful blisters in my ear.”</w:t>
            </w:r>
          </w:p>
        </w:tc>
        <w:tc>
          <w:tcPr>
            <w:tcW w:type="dxa" w:w="2078"/>
          </w:tcPr>
          <w:p>
            <w:pPr>
              <w:spacing w:after="40"/>
            </w:pPr>
            <w:r>
              <w:rPr>
                <w:sz w:val="18"/>
              </w:rPr>
            </w:r>
            <w:r>
              <w:rPr>
                <w:b/>
                <w:i w:val="0"/>
                <w:sz w:val="18"/>
              </w:rPr>
              <w:t>Clinical.</w:t>
            </w:r>
            <w:r>
              <w:rPr>
                <w:sz w:val="18"/>
              </w:rPr>
              <w:br/>
            </w:r>
            <w:r>
              <w:rPr>
                <w:sz w:val="18"/>
              </w:rPr>
              <w:br/>
            </w:r>
            <w:r>
              <w:rPr>
                <w:b/>
                <w:i w:val="0"/>
                <w:sz w:val="18"/>
              </w:rPr>
              <w:t>Labs to order</w:t>
            </w:r>
            <w:r>
              <w:rPr>
                <w:sz w:val="18"/>
              </w:rPr>
              <w:br/>
            </w:r>
            <w:r>
              <w:rPr>
                <w:b/>
                <w:i w:val="0"/>
                <w:sz w:val="18"/>
              </w:rPr>
              <w:t>None</w:t>
            </w:r>
            <w:r>
              <w:rPr>
                <w:b w:val="0"/>
                <w:i w:val="0"/>
                <w:sz w:val="18"/>
              </w:rPr>
              <w:t xml:space="preserve"> — clinical; urgent ear, nose and throat or neurology evaluation.</w:t>
            </w:r>
          </w:p>
        </w:tc>
        <w:tc>
          <w:tcPr>
            <w:tcW w:type="dxa" w:w="2078"/>
          </w:tcPr>
          <w:p>
            <w:pPr>
              <w:spacing w:after="40"/>
            </w:pPr>
            <w:r>
              <w:rPr>
                <w:sz w:val="18"/>
              </w:rPr>
            </w:r>
            <w:r>
              <w:rPr>
                <w:b/>
                <w:i w:val="0"/>
                <w:sz w:val="18"/>
              </w:rPr>
              <w:t>Antiviral therapy PLUS a systemic corticosteroid, started early when not contraindicated</w:t>
            </w:r>
            <w:r>
              <w:rPr>
                <w:b w:val="0"/>
                <w:i w:val="0"/>
                <w:sz w:val="18"/>
              </w:rPr>
              <w:t xml:space="preserve"> — one of the few places a steroid is added.</w:t>
            </w:r>
            <w:r>
              <w:rPr>
                <w:sz w:val="18"/>
              </w:rPr>
              <w:br/>
            </w:r>
            <w:r>
              <w:rPr>
                <w:b/>
                <w:i w:val="0"/>
                <w:sz w:val="18"/>
              </w:rPr>
              <w:t>Urgent ear, nose and throat or neurology evaluation.</w:t>
            </w:r>
          </w:p>
        </w:tc>
        <w:tc>
          <w:tcPr>
            <w:tcW w:type="dxa" w:w="2078"/>
          </w:tcPr>
          <w:p>
            <w:pPr>
              <w:spacing w:after="40"/>
            </w:pPr>
            <w:r>
              <w:rPr>
                <w:sz w:val="18"/>
              </w:rPr>
            </w:r>
            <w:r>
              <w:rPr>
                <w:b/>
                <w:i w:val="0"/>
                <w:sz w:val="18"/>
              </w:rPr>
              <w:t>Protect the cornea if eyelid closure is impaired.</w:t>
            </w:r>
          </w:p>
        </w:tc>
      </w:tr>
      <w:tr>
        <w:tc>
          <w:tcPr>
            <w:tcW w:type="dxa" w:w="2078"/>
          </w:tcPr>
          <w:p>
            <w:pPr>
              <w:jc w:val="center"/>
            </w:pPr>
            <w:r/>
            <w:r>
              <w:drawing>
                <wp:inline xmlns:a="http://schemas.openxmlformats.org/drawingml/2006/main" xmlns:pic="http://schemas.openxmlformats.org/drawingml/2006/picture">
                  <wp:extent cx="1234440" cy="972856"/>
                  <wp:docPr id="91" name="Picture 91"/>
                  <wp:cNvGraphicFramePr>
                    <a:graphicFrameLocks noChangeAspect="1"/>
                  </wp:cNvGraphicFramePr>
                  <a:graphic>
                    <a:graphicData uri="http://schemas.openxmlformats.org/drawingml/2006/picture">
                      <pic:pic>
                        <pic:nvPicPr>
                          <pic:cNvPr id="0" name="Clinical_Medicine_and_Surgery_I_Exam_1_cms-derm-chart-images_l6_s113_3.jpg"/>
                          <pic:cNvPicPr/>
                        </pic:nvPicPr>
                        <pic:blipFill>
                          <a:blip r:embed="rId99"/>
                          <a:stretch>
                            <a:fillRect/>
                          </a:stretch>
                        </pic:blipFill>
                        <pic:spPr>
                          <a:xfrm>
                            <a:off x="0" y="0"/>
                            <a:ext cx="1234440" cy="972856"/>
                          </a:xfrm>
                          <a:prstGeom prst="rect"/>
                        </pic:spPr>
                      </pic:pic>
                    </a:graphicData>
                  </a:graphic>
                </wp:inline>
              </w:drawing>
            </w:r>
          </w:p>
          <w:p>
            <w:pPr>
              <w:spacing w:after="40"/>
            </w:pPr>
            <w:r>
              <w:rPr>
                <w:b w:val="0"/>
                <w:i w:val="0"/>
                <w:sz w:val="18"/>
              </w:rPr>
              <w:t>Lecture 6 · Slide 113</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Herpes simplex virus (HSV-1 and HSV-2)</w:t>
            </w:r>
          </w:p>
        </w:tc>
        <w:tc>
          <w:tcPr>
            <w:tcW w:type="dxa" w:w="2078"/>
          </w:tcPr>
          <w:p>
            <w:pPr>
              <w:spacing w:after="40"/>
            </w:pPr>
            <w:r>
              <w:rPr>
                <w:sz w:val="18"/>
              </w:rPr>
            </w:r>
            <w:r>
              <w:rPr>
                <w:b/>
                <w:i w:val="0"/>
                <w:sz w:val="18"/>
              </w:rPr>
              <w:t>Grouped vesicles on an erythematous base</w:t>
            </w:r>
            <w:r>
              <w:rPr>
                <w:b w:val="0"/>
                <w:i w:val="0"/>
                <w:sz w:val="18"/>
              </w:rPr>
              <w:t xml:space="preserve"> · prodromal tingling · </w:t>
            </w:r>
            <w:r>
              <w:rPr>
                <w:b/>
                <w:i w:val="0"/>
                <w:sz w:val="18"/>
              </w:rPr>
              <w:t>site does NOT reliably determine the type</w:t>
            </w:r>
          </w:p>
        </w:tc>
        <w:tc>
          <w:tcPr>
            <w:tcW w:type="dxa" w:w="2078"/>
          </w:tcPr>
          <w:p>
            <w:pPr>
              <w:spacing w:after="40"/>
            </w:pPr>
            <w:r>
              <w:rPr>
                <w:sz w:val="18"/>
              </w:rPr>
            </w:r>
            <w:r>
              <w:rPr>
                <w:b/>
                <w:i w:val="0"/>
                <w:sz w:val="18"/>
              </w:rPr>
              <w:t>Either type can cause oral or genital infection — lesion location does NOT reliably determine type.</w:t>
            </w:r>
            <w:r>
              <w:rPr>
                <w:b w:val="0"/>
                <w:i w:val="0"/>
                <w:sz w:val="18"/>
              </w:rPr>
              <w:t xml:space="preserve"> Double-stranded DNA </w:t>
            </w:r>
            <w:r>
              <w:rPr>
                <w:b/>
                <w:i w:val="0"/>
                <w:sz w:val="18"/>
              </w:rPr>
              <w:t>Herpesviridae</w:t>
            </w:r>
            <w:r>
              <w:rPr>
                <w:b w:val="0"/>
                <w:i w:val="0"/>
                <w:sz w:val="18"/>
              </w:rPr>
              <w:t xml:space="preserve">; </w:t>
            </w:r>
            <w:r>
              <w:rPr>
                <w:b/>
                <w:i w:val="0"/>
                <w:sz w:val="18"/>
              </w:rPr>
              <w:t>neurovirulent</w:t>
            </w:r>
            <w:r>
              <w:rPr>
                <w:b w:val="0"/>
                <w:i w:val="0"/>
                <w:sz w:val="18"/>
              </w:rPr>
              <w:t xml:space="preserve">, producing </w:t>
            </w:r>
            <w:r>
              <w:rPr>
                <w:b/>
                <w:i w:val="0"/>
                <w:sz w:val="18"/>
              </w:rPr>
              <w:t>latent but lifelong infection</w:t>
            </w:r>
            <w:r>
              <w:rPr>
                <w:b w:val="0"/>
                <w:i w:val="0"/>
                <w:sz w:val="18"/>
              </w:rPr>
              <w:t xml:space="preserve"> with episodic reactivation.</w:t>
            </w:r>
            <w:r>
              <w:rPr>
                <w:sz w:val="18"/>
              </w:rPr>
              <w:br/>
            </w:r>
            <w:r>
              <w:rPr>
                <w:b/>
                <w:i w:val="0"/>
                <w:sz w:val="18"/>
              </w:rPr>
              <w:t>First episode</w:t>
            </w:r>
            <w:r>
              <w:rPr>
                <w:b w:val="0"/>
                <w:i w:val="0"/>
                <w:sz w:val="18"/>
              </w:rPr>
              <w:t xml:space="preserve"> is more prominent and longer; </w:t>
            </w:r>
            <w:r>
              <w:rPr>
                <w:b/>
                <w:i w:val="0"/>
                <w:sz w:val="18"/>
              </w:rPr>
              <w:t>recurrences</w:t>
            </w:r>
            <w:r>
              <w:rPr>
                <w:b w:val="0"/>
                <w:i w:val="0"/>
                <w:sz w:val="18"/>
              </w:rPr>
              <w:t xml:space="preserve"> are milder and shorter. Prodrome of tenderness, pain, paresthesias or burning — with </w:t>
            </w:r>
            <w:r>
              <w:rPr>
                <w:b/>
                <w:i w:val="0"/>
                <w:sz w:val="18"/>
              </w:rPr>
              <w:t>localized pain, tender lymphadenopathy, headache, generalized aching and fever</w:t>
            </w:r>
            <w:r>
              <w:rPr>
                <w:b w:val="0"/>
                <w:i w:val="0"/>
                <w:sz w:val="18"/>
              </w:rPr>
              <w:t xml:space="preserve"> characteristic; some have no prodrome.</w:t>
            </w:r>
            <w:r>
              <w:rPr>
                <w:sz w:val="18"/>
              </w:rPr>
              <w:br/>
            </w:r>
            <w:r>
              <w:rPr>
                <w:b/>
                <w:i w:val="0"/>
                <w:sz w:val="18"/>
              </w:rPr>
              <w:t>Grouped vesicles on an erythematous base breaking down to a shallow painful ulcer</w:t>
            </w:r>
            <w:r>
              <w:rPr>
                <w:b w:val="0"/>
                <w:i w:val="0"/>
                <w:sz w:val="18"/>
              </w:rPr>
              <w:t xml:space="preserve">; dysuria in women with genital lesions; last about two weeks, </w:t>
            </w:r>
            <w:r>
              <w:rPr>
                <w:b/>
                <w:i w:val="0"/>
                <w:sz w:val="18"/>
              </w:rPr>
              <w:t>heal without scarring</w:t>
            </w:r>
            <w:r>
              <w:rPr>
                <w:b w:val="0"/>
                <w:i w:val="0"/>
                <w:sz w:val="18"/>
              </w:rPr>
              <w:t>.</w:t>
            </w:r>
            <w:r>
              <w:rPr>
                <w:sz w:val="18"/>
              </w:rPr>
              <w:br/>
            </w:r>
            <w:r>
              <w:rPr>
                <w:sz w:val="18"/>
              </w:rPr>
              <w:br/>
            </w:r>
            <w:r>
              <w:rPr>
                <w:b w:val="0"/>
                <w:i w:val="0"/>
                <w:sz w:val="18"/>
              </w:rPr>
              <w:t>“It tingled for a day, then painful blisters came up and burst.”</w:t>
            </w:r>
          </w:p>
        </w:tc>
        <w:tc>
          <w:tcPr>
            <w:tcW w:type="dxa" w:w="2078"/>
          </w:tcPr>
          <w:p>
            <w:pPr>
              <w:spacing w:after="40"/>
            </w:pPr>
            <w:r>
              <w:rPr>
                <w:sz w:val="18"/>
              </w:rPr>
            </w:r>
            <w:r>
              <w:rPr>
                <w:b/>
                <w:i w:val="0"/>
                <w:sz w:val="18"/>
              </w:rPr>
              <w:t>Swab a FRESH vesicle, ulcer base or crust for type-specific nucleic acid amplification — the preferred test.</w:t>
            </w:r>
            <w:r>
              <w:rPr>
                <w:sz w:val="18"/>
              </w:rPr>
              <w:br/>
            </w:r>
            <w:r>
              <w:rPr>
                <w:b/>
                <w:i w:val="0"/>
                <w:sz w:val="18"/>
              </w:rPr>
              <w:t>Culture is less sensitive</w:t>
            </w:r>
            <w:r>
              <w:rPr>
                <w:b w:val="0"/>
                <w:i w:val="0"/>
                <w:sz w:val="18"/>
              </w:rPr>
              <w:t xml:space="preserve">, especially in healing or recurrent lesions; a negative result does not exclude HSV. A </w:t>
            </w:r>
            <w:r>
              <w:rPr>
                <w:b/>
                <w:i w:val="0"/>
                <w:sz w:val="18"/>
              </w:rPr>
              <w:t>negative older-lesion swab does not exclude infection because shedding is intermittent</w:t>
            </w:r>
            <w:r>
              <w:rPr>
                <w:b w:val="0"/>
                <w:i w:val="0"/>
                <w:sz w:val="18"/>
              </w:rPr>
              <w:t>.</w:t>
            </w:r>
            <w:r>
              <w:rPr>
                <w:sz w:val="18"/>
              </w:rPr>
              <w:br/>
            </w:r>
            <w:r>
              <w:rPr>
                <w:b/>
                <w:i w:val="0"/>
                <w:sz w:val="18"/>
              </w:rPr>
              <w:t>Do NOT use HSV immunoglobulin M.</w:t>
            </w:r>
            <w:r>
              <w:rPr>
                <w:b w:val="0"/>
                <w:i w:val="0"/>
                <w:sz w:val="18"/>
              </w:rPr>
              <w:t xml:space="preserve"> Confirm low-positive HSV-2 serology with a second method. </w:t>
            </w:r>
            <w:r>
              <w:rPr>
                <w:b/>
                <w:i w:val="0"/>
                <w:sz w:val="18"/>
              </w:rPr>
              <w:t>Routine serologic screening of asymptomatic adults is not recommended.</w:t>
            </w:r>
            <w:r>
              <w:rPr>
                <w:b w:val="0"/>
                <w:i w:val="0"/>
                <w:sz w:val="18"/>
              </w:rPr>
              <w:t xml:space="preserve"> Evaluate genital ulcers for other causes including syphilis, by risk.</w:t>
            </w:r>
            <w:r>
              <w:rPr>
                <w:sz w:val="18"/>
              </w:rPr>
              <w:br/>
            </w:r>
            <w:r>
              <w:rPr>
                <w:sz w:val="18"/>
              </w:rPr>
              <w:br/>
            </w:r>
            <w:r>
              <w:rPr>
                <w:b/>
                <w:i w:val="0"/>
                <w:sz w:val="18"/>
              </w:rPr>
              <w:t>Labs to order</w:t>
            </w:r>
            <w:r>
              <w:rPr>
                <w:sz w:val="18"/>
              </w:rPr>
              <w:br/>
            </w:r>
            <w:r>
              <w:rPr>
                <w:b/>
                <w:i w:val="0"/>
                <w:sz w:val="18"/>
              </w:rPr>
              <w:t>Type-specific serology has selected uses</w:t>
            </w:r>
            <w:r>
              <w:rPr>
                <w:b w:val="0"/>
                <w:i w:val="0"/>
                <w:sz w:val="18"/>
              </w:rPr>
              <w:t xml:space="preserve">, but </w:t>
            </w:r>
            <w:r>
              <w:rPr>
                <w:b/>
                <w:i w:val="0"/>
                <w:sz w:val="18"/>
              </w:rPr>
              <w:t>low-positive results may be false positive</w:t>
            </w:r>
            <w:r>
              <w:rPr>
                <w:b w:val="0"/>
                <w:i w:val="0"/>
                <w:sz w:val="18"/>
              </w:rPr>
              <w:t xml:space="preserve"> — confirm with a second method. </w:t>
            </w:r>
            <w:r>
              <w:rPr>
                <w:b/>
                <w:i w:val="0"/>
                <w:sz w:val="18"/>
              </w:rPr>
              <w:t>Do NOT use immunoglobulin M.</w:t>
            </w:r>
            <w:r>
              <w:rPr>
                <w:b w:val="0"/>
                <w:i w:val="0"/>
                <w:sz w:val="18"/>
              </w:rPr>
              <w:t xml:space="preserve"> </w:t>
            </w:r>
            <w:r>
              <w:rPr>
                <w:b/>
                <w:i w:val="0"/>
                <w:sz w:val="18"/>
              </w:rPr>
              <w:t>Routine serologic screening of asymptomatic adults is not recommended.</w:t>
            </w:r>
            <w:r>
              <w:rPr>
                <w:b w:val="0"/>
                <w:i w:val="0"/>
                <w:sz w:val="18"/>
              </w:rPr>
              <w:t xml:space="preserve"> The diagnosis is made by </w:t>
            </w:r>
            <w:r>
              <w:rPr>
                <w:b/>
                <w:i w:val="0"/>
                <w:sz w:val="18"/>
              </w:rPr>
              <w:t>lesion amplification testing</w:t>
            </w:r>
            <w:r>
              <w:rPr>
                <w:b w:val="0"/>
                <w:i w:val="0"/>
                <w:sz w:val="18"/>
              </w:rPr>
              <w:t>, not by blood.</w:t>
            </w:r>
          </w:p>
        </w:tc>
        <w:tc>
          <w:tcPr>
            <w:tcW w:type="dxa" w:w="2078"/>
          </w:tcPr>
          <w:p>
            <w:pPr>
              <w:spacing w:after="40"/>
            </w:pPr>
            <w:r>
              <w:rPr>
                <w:sz w:val="18"/>
              </w:rPr>
            </w:r>
            <w:r>
              <w:rPr>
                <w:b/>
                <w:i w:val="0"/>
                <w:sz w:val="18"/>
              </w:rPr>
              <w:t>Treat EVERY first clinical episode</w:t>
            </w:r>
            <w:r>
              <w:rPr>
                <w:b w:val="0"/>
                <w:i w:val="0"/>
                <w:sz w:val="18"/>
              </w:rPr>
              <w:t xml:space="preserve"> with oral acyclovir, valacyclovir or famciclovir.</w:t>
            </w:r>
            <w:r>
              <w:rPr>
                <w:sz w:val="18"/>
              </w:rPr>
              <w:br/>
            </w:r>
            <w:r>
              <w:rPr>
                <w:b/>
                <w:i w:val="0"/>
                <w:sz w:val="18"/>
              </w:rPr>
              <w:t>Recurrent genital HSV:</w:t>
            </w:r>
            <w:r>
              <w:rPr>
                <w:b w:val="0"/>
                <w:i w:val="0"/>
                <w:sz w:val="18"/>
              </w:rPr>
              <w:t xml:space="preserve"> patient-initiated episodic </w:t>
            </w:r>
            <w:r>
              <w:rPr>
                <w:b/>
                <w:i w:val="0"/>
                <w:sz w:val="18"/>
              </w:rPr>
              <w:t>or</w:t>
            </w:r>
            <w:r>
              <w:rPr>
                <w:b w:val="0"/>
                <w:i w:val="0"/>
                <w:sz w:val="18"/>
              </w:rPr>
              <w:t xml:space="preserve"> daily suppressive therapy.</w:t>
            </w:r>
            <w:r>
              <w:rPr>
                <w:sz w:val="18"/>
              </w:rPr>
              <w:br/>
            </w:r>
            <w:r>
              <w:rPr>
                <w:b/>
                <w:i w:val="0"/>
                <w:sz w:val="18"/>
              </w:rPr>
              <w:t>Topical antivirals provide minimal benefit</w:t>
            </w:r>
            <w:r>
              <w:rPr>
                <w:b w:val="0"/>
                <w:i w:val="0"/>
                <w:sz w:val="18"/>
              </w:rPr>
              <w:t xml:space="preserve"> for genital herpes.</w:t>
            </w:r>
          </w:p>
        </w:tc>
        <w:tc>
          <w:tcPr>
            <w:tcW w:type="dxa" w:w="2078"/>
          </w:tcPr>
          <w:p>
            <w:pPr>
              <w:spacing w:after="40"/>
            </w:pPr>
            <w:r>
              <w:rPr>
                <w:sz w:val="18"/>
              </w:rPr>
            </w:r>
            <w:r>
              <w:rPr>
                <w:b/>
                <w:i w:val="0"/>
                <w:sz w:val="18"/>
              </w:rPr>
              <w:t>Suppressive valacyclovir lowers HSV-2 transmission; condoms reduce but do not eliminate risk.</w:t>
            </w:r>
            <w:r>
              <w:rPr>
                <w:b w:val="0"/>
                <w:i w:val="0"/>
                <w:sz w:val="18"/>
              </w:rPr>
              <w:t xml:space="preserve"> </w:t>
            </w:r>
            <w:r>
              <w:rPr>
                <w:b/>
                <w:i w:val="0"/>
                <w:sz w:val="18"/>
              </w:rPr>
              <w:t>Avoid sexual or direct lesion contact during the prodrome or while lesions are active.</w:t>
            </w:r>
            <w:r>
              <w:rPr>
                <w:b w:val="0"/>
                <w:i w:val="0"/>
                <w:sz w:val="18"/>
              </w:rPr>
              <w:t xml:space="preserve"> Reactivation triggers: </w:t>
            </w:r>
            <w:r>
              <w:rPr>
                <w:b/>
                <w:i w:val="0"/>
                <w:sz w:val="18"/>
              </w:rPr>
              <w:t>stress, illness, menstruation, ultraviolet light</w:t>
            </w:r>
            <w:r>
              <w:rPr>
                <w:b w:val="0"/>
                <w:i w:val="0"/>
                <w:sz w:val="18"/>
              </w:rPr>
              <w:t xml:space="preserve">. Differential: chancroid (painful necrotizing ulcers, </w:t>
            </w:r>
            <w:r>
              <w:rPr>
                <w:b w:val="0"/>
                <w:i/>
                <w:sz w:val="18"/>
              </w:rPr>
              <w:t>Haemophilus ducreyi</w:t>
            </w:r>
            <w:r>
              <w:rPr>
                <w:b w:val="0"/>
                <w:i w:val="0"/>
                <w:sz w:val="18"/>
              </w:rPr>
              <w:t xml:space="preserve">, inguinal nodes), syphilis (solitary raised papules that erode, </w:t>
            </w:r>
            <w:r>
              <w:rPr>
                <w:b/>
                <w:i w:val="0"/>
                <w:sz w:val="18"/>
              </w:rPr>
              <w:t>usually painless</w:t>
            </w:r>
            <w:r>
              <w:rPr>
                <w:b w:val="0"/>
                <w:i w:val="0"/>
                <w:sz w:val="18"/>
              </w:rPr>
              <w:t>), trauma, candidiasis.</w:t>
            </w:r>
          </w:p>
        </w:tc>
      </w:tr>
      <w:tr>
        <w:tc>
          <w:tcPr>
            <w:tcW w:type="dxa" w:w="2078"/>
          </w:tcPr>
          <w:p>
            <w:pPr>
              <w:jc w:val="center"/>
            </w:pPr>
            <w:r/>
            <w:r>
              <w:drawing>
                <wp:inline xmlns:a="http://schemas.openxmlformats.org/drawingml/2006/main" xmlns:pic="http://schemas.openxmlformats.org/drawingml/2006/picture">
                  <wp:extent cx="919196" cy="1051560"/>
                  <wp:docPr id="92" name="Picture 92"/>
                  <wp:cNvGraphicFramePr>
                    <a:graphicFrameLocks noChangeAspect="1"/>
                  </wp:cNvGraphicFramePr>
                  <a:graphic>
                    <a:graphicData uri="http://schemas.openxmlformats.org/drawingml/2006/picture">
                      <pic:pic>
                        <pic:nvPicPr>
                          <pic:cNvPr id="0" name="Clinical_Medicine_and_Surgery_I_Exam_1_cms-derm-chart-images_l6_s127_1.jpg"/>
                          <pic:cNvPicPr/>
                        </pic:nvPicPr>
                        <pic:blipFill>
                          <a:blip r:embed="rId100"/>
                          <a:stretch>
                            <a:fillRect/>
                          </a:stretch>
                        </pic:blipFill>
                        <pic:spPr>
                          <a:xfrm>
                            <a:off x="0" y="0"/>
                            <a:ext cx="919196" cy="1051560"/>
                          </a:xfrm>
                          <a:prstGeom prst="rect"/>
                        </pic:spPr>
                      </pic:pic>
                    </a:graphicData>
                  </a:graphic>
                </wp:inline>
              </w:drawing>
            </w:r>
          </w:p>
          <w:p>
            <w:pPr>
              <w:spacing w:after="40"/>
            </w:pPr>
            <w:r>
              <w:rPr>
                <w:b w:val="0"/>
                <w:i w:val="0"/>
                <w:sz w:val="18"/>
              </w:rPr>
              <w:t>Lecture 6 · Slide 127</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Herpetic whitlow</w:t>
            </w:r>
          </w:p>
        </w:tc>
        <w:tc>
          <w:tcPr>
            <w:tcW w:type="dxa" w:w="2078"/>
          </w:tcPr>
          <w:p>
            <w:pPr>
              <w:spacing w:after="40"/>
            </w:pPr>
            <w:r>
              <w:rPr>
                <w:sz w:val="18"/>
              </w:rPr>
            </w:r>
            <w:r>
              <w:rPr>
                <w:b/>
                <w:i w:val="0"/>
                <w:sz w:val="18"/>
              </w:rPr>
              <w:t>DISTAL FINGER</w:t>
            </w:r>
            <w:r>
              <w:rPr>
                <w:b w:val="0"/>
                <w:i w:val="0"/>
                <w:sz w:val="18"/>
              </w:rPr>
              <w:t xml:space="preserve"> · grouped vesicles on a swollen digit · inoculation through broken skin</w:t>
            </w:r>
          </w:p>
        </w:tc>
        <w:tc>
          <w:tcPr>
            <w:tcW w:type="dxa" w:w="2078"/>
          </w:tcPr>
          <w:p>
            <w:pPr>
              <w:spacing w:after="40"/>
            </w:pPr>
            <w:r>
              <w:rPr>
                <w:sz w:val="18"/>
              </w:rPr>
            </w:r>
            <w:r>
              <w:rPr>
                <w:b/>
                <w:i w:val="0"/>
                <w:sz w:val="18"/>
              </w:rPr>
              <w:t>Painful herpes simplex infection of the DISTAL FINGER</w:t>
            </w:r>
            <w:r>
              <w:rPr>
                <w:b w:val="0"/>
                <w:i w:val="0"/>
                <w:sz w:val="18"/>
              </w:rPr>
              <w:t xml:space="preserve">, often after inoculation through broken skin. Prodromal burning or tingling, then </w:t>
            </w:r>
            <w:r>
              <w:rPr>
                <w:b/>
                <w:i w:val="0"/>
                <w:sz w:val="18"/>
              </w:rPr>
              <w:t>grouped vesicles on an erythematous, swollen digit</w:t>
            </w:r>
            <w:r>
              <w:rPr>
                <w:b w:val="0"/>
                <w:i w:val="0"/>
                <w:sz w:val="18"/>
              </w:rPr>
              <w:t>; fever or lymphangitis may occur.</w:t>
            </w:r>
            <w:r>
              <w:rPr>
                <w:sz w:val="18"/>
              </w:rPr>
              <w:br/>
            </w:r>
            <w:r>
              <w:rPr>
                <w:sz w:val="18"/>
              </w:rPr>
              <w:br/>
            </w:r>
            <w:r>
              <w:rPr>
                <w:b w:val="0"/>
                <w:i w:val="0"/>
                <w:sz w:val="18"/>
              </w:rPr>
              <w:t>“My fingertip is swollen and throbbing, with little blisters on it.”</w:t>
            </w:r>
          </w:p>
        </w:tc>
        <w:tc>
          <w:tcPr>
            <w:tcW w:type="dxa" w:w="2078"/>
          </w:tcPr>
          <w:p>
            <w:pPr>
              <w:spacing w:after="40"/>
            </w:pPr>
            <w:r>
              <w:rPr>
                <w:sz w:val="18"/>
              </w:rPr>
            </w:r>
            <w:r>
              <w:rPr>
                <w:b/>
                <w:i w:val="0"/>
                <w:sz w:val="18"/>
              </w:rPr>
              <w:t>Confirm atypical cases with HSV amplification testing from a fresh vesicle or the lesion base.</w:t>
            </w:r>
            <w:r>
              <w:rPr>
                <w:sz w:val="18"/>
              </w:rPr>
              <w:br/>
            </w:r>
            <w:r>
              <w:rPr>
                <w:b w:val="0"/>
                <w:i w:val="0"/>
                <w:sz w:val="18"/>
              </w:rPr>
              <w:t xml:space="preserve">Mimics </w:t>
            </w:r>
            <w:r>
              <w:rPr>
                <w:b/>
                <w:i w:val="0"/>
                <w:sz w:val="18"/>
              </w:rPr>
              <w:t>bacterial felon or paronychia, contact dermatitis, and blistering dactylitis</w:t>
            </w:r>
            <w:r>
              <w:rPr>
                <w:b w:val="0"/>
                <w:i w:val="0"/>
                <w:sz w:val="18"/>
              </w:rPr>
              <w:t>.</w:t>
            </w:r>
            <w:r>
              <w:rPr>
                <w:sz w:val="18"/>
              </w:rPr>
              <w:br/>
            </w:r>
            <w:r>
              <w:rPr>
                <w:sz w:val="18"/>
              </w:rPr>
              <w:br/>
            </w:r>
            <w:r>
              <w:rPr>
                <w:b/>
                <w:i w:val="0"/>
                <w:sz w:val="18"/>
              </w:rPr>
              <w:t>Labs to order</w:t>
            </w:r>
            <w:r>
              <w:rPr>
                <w:sz w:val="18"/>
              </w:rPr>
              <w:br/>
            </w:r>
            <w:r>
              <w:rPr>
                <w:b/>
                <w:i w:val="0"/>
                <w:sz w:val="18"/>
              </w:rPr>
              <w:t>None</w:t>
            </w:r>
            <w:r>
              <w:rPr>
                <w:b w:val="0"/>
                <w:i w:val="0"/>
                <w:sz w:val="18"/>
              </w:rPr>
              <w:t xml:space="preserve"> — confirm atypical cases with amplification testing from a fresh vesicle or the lesion base.</w:t>
            </w:r>
          </w:p>
        </w:tc>
        <w:tc>
          <w:tcPr>
            <w:tcW w:type="dxa" w:w="2078"/>
          </w:tcPr>
          <w:p>
            <w:pPr>
              <w:spacing w:after="40"/>
            </w:pPr>
            <w:r>
              <w:rPr>
                <w:sz w:val="18"/>
              </w:rPr>
            </w:r>
            <w:r>
              <w:rPr>
                <w:b/>
                <w:i w:val="0"/>
                <w:sz w:val="18"/>
              </w:rPr>
              <w:t>DO NOT INCISE AND DRAIN</w:t>
            </w:r>
            <w:r>
              <w:rPr>
                <w:b w:val="0"/>
                <w:i w:val="0"/>
                <w:sz w:val="18"/>
              </w:rPr>
              <w:t xml:space="preserve"> — it does not treat HSV and can delay healing.</w:t>
            </w:r>
            <w:r>
              <w:rPr>
                <w:sz w:val="18"/>
              </w:rPr>
              <w:br/>
            </w:r>
            <w:r>
              <w:rPr>
                <w:b/>
                <w:i w:val="0"/>
                <w:sz w:val="18"/>
              </w:rPr>
              <w:t>Early oral acyclovir, valacyclovir or famciclovir</w:t>
            </w:r>
            <w:r>
              <w:rPr>
                <w:b w:val="0"/>
                <w:i w:val="0"/>
                <w:sz w:val="18"/>
              </w:rPr>
              <w:t xml:space="preserve"> may shorten symptoms; consider suppression for frequent recurrence.</w:t>
            </w:r>
            <w:r>
              <w:rPr>
                <w:sz w:val="18"/>
              </w:rPr>
              <w:br/>
            </w:r>
            <w:r>
              <w:rPr>
                <w:b/>
                <w:i w:val="0"/>
                <w:sz w:val="18"/>
              </w:rPr>
              <w:t>Treat bacterial superinfection only when it is present.</w:t>
            </w:r>
          </w:p>
        </w:tc>
        <w:tc>
          <w:tcPr>
            <w:tcW w:type="dxa" w:w="2078"/>
          </w:tcPr>
          <w:p>
            <w:pPr>
              <w:spacing w:after="40"/>
            </w:pPr>
            <w:r>
              <w:rPr>
                <w:sz w:val="18"/>
              </w:rPr>
            </w:r>
            <w:r>
              <w:rPr>
                <w:b/>
                <w:i w:val="0"/>
                <w:sz w:val="18"/>
              </w:rPr>
              <w:t>Cover the lesions, use hand hygiene, and avoid contact with mucosa or broken skin until healed.</w:t>
            </w:r>
            <w:r>
              <w:rPr>
                <w:b w:val="0"/>
                <w:i w:val="0"/>
                <w:sz w:val="18"/>
              </w:rPr>
              <w:t xml:space="preserve"> An occupational risk for anyone whose hands are near other people's mouths.</w:t>
            </w:r>
          </w:p>
        </w:tc>
      </w:tr>
      <w:tr>
        <w:tc>
          <w:tcPr>
            <w:tcW w:type="dxa" w:w="2078"/>
          </w:tcPr>
          <w:p>
            <w:pPr>
              <w:jc w:val="center"/>
            </w:pPr>
            <w:r/>
            <w:r>
              <w:drawing>
                <wp:inline xmlns:a="http://schemas.openxmlformats.org/drawingml/2006/main" xmlns:pic="http://schemas.openxmlformats.org/drawingml/2006/picture">
                  <wp:extent cx="1051560" cy="1051560"/>
                  <wp:docPr id="93" name="Picture 93"/>
                  <wp:cNvGraphicFramePr>
                    <a:graphicFrameLocks noChangeAspect="1"/>
                  </wp:cNvGraphicFramePr>
                  <a:graphic>
                    <a:graphicData uri="http://schemas.openxmlformats.org/drawingml/2006/picture">
                      <pic:pic>
                        <pic:nvPicPr>
                          <pic:cNvPr id="0" name="Clinical_Medicine_and_Surgery_I_Exam_1_cms-derm-chart-images_l6_s131_1.jpg"/>
                          <pic:cNvPicPr/>
                        </pic:nvPicPr>
                        <pic:blipFill>
                          <a:blip r:embed="rId101"/>
                          <a:stretch>
                            <a:fillRect/>
                          </a:stretch>
                        </pic:blipFill>
                        <pic:spPr>
                          <a:xfrm>
                            <a:off x="0" y="0"/>
                            <a:ext cx="1051560" cy="1051560"/>
                          </a:xfrm>
                          <a:prstGeom prst="rect"/>
                        </pic:spPr>
                      </pic:pic>
                    </a:graphicData>
                  </a:graphic>
                </wp:inline>
              </w:drawing>
            </w:r>
          </w:p>
          <w:p>
            <w:pPr>
              <w:spacing w:after="40"/>
            </w:pPr>
            <w:r>
              <w:rPr>
                <w:b w:val="0"/>
                <w:i w:val="0"/>
                <w:sz w:val="18"/>
              </w:rPr>
              <w:t>Lecture 6 · Slide 131</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Molluscum contagiosum</w:t>
            </w:r>
          </w:p>
        </w:tc>
        <w:tc>
          <w:tcPr>
            <w:tcW w:type="dxa" w:w="2078"/>
          </w:tcPr>
          <w:p>
            <w:pPr>
              <w:spacing w:after="40"/>
            </w:pPr>
            <w:r>
              <w:rPr>
                <w:sz w:val="18"/>
              </w:rPr>
            </w:r>
            <w:r>
              <w:rPr>
                <w:b/>
                <w:i w:val="0"/>
                <w:sz w:val="18"/>
              </w:rPr>
              <w:t>Umbilicated PEARLY FLESH-COLORED dome</w:t>
            </w:r>
            <w:r>
              <w:rPr>
                <w:b w:val="0"/>
                <w:i w:val="0"/>
                <w:sz w:val="18"/>
              </w:rPr>
              <w:t xml:space="preserve">, 3–5 mm · poxvirus, children · </w:t>
            </w:r>
            <w:r>
              <w:rPr>
                <w:b/>
                <w:i w:val="0"/>
                <w:sz w:val="18"/>
              </w:rPr>
              <w:t>vs sebaceous hyperplasia, which is YELLOW and in older adults</w:t>
            </w:r>
          </w:p>
        </w:tc>
        <w:tc>
          <w:tcPr>
            <w:tcW w:type="dxa" w:w="2078"/>
          </w:tcPr>
          <w:p>
            <w:pPr>
              <w:spacing w:after="40"/>
            </w:pPr>
            <w:r>
              <w:rPr>
                <w:sz w:val="18"/>
              </w:rPr>
            </w:r>
            <w:r>
              <w:rPr>
                <w:b/>
                <w:i w:val="0"/>
                <w:sz w:val="18"/>
              </w:rPr>
              <w:t>Benign POXVIRUS infection.</w:t>
            </w:r>
            <w:r>
              <w:rPr>
                <w:b w:val="0"/>
                <w:i w:val="0"/>
                <w:sz w:val="18"/>
              </w:rPr>
              <w:t xml:space="preserve"> </w:t>
            </w:r>
            <w:r>
              <w:rPr>
                <w:b/>
                <w:i w:val="0"/>
                <w:sz w:val="18"/>
              </w:rPr>
              <w:t>Discrete, smooth-surfaced, firm, flesh-colored, dome-shaped pearly papules averaging 3–5 mm</w:t>
            </w:r>
            <w:r>
              <w:rPr>
                <w:b w:val="0"/>
                <w:i w:val="0"/>
                <w:sz w:val="18"/>
              </w:rPr>
              <w:t xml:space="preserve">; </w:t>
            </w:r>
            <w:r>
              <w:rPr>
                <w:b/>
                <w:i w:val="0"/>
                <w:sz w:val="18"/>
              </w:rPr>
              <w:t>CENTRAL UMBILICATION is characteristic</w:t>
            </w:r>
            <w:r>
              <w:rPr>
                <w:b w:val="0"/>
                <w:i w:val="0"/>
                <w:sz w:val="18"/>
              </w:rPr>
              <w:t>. Asymptomatic, or tender or pruritic.</w:t>
            </w:r>
            <w:r>
              <w:rPr>
                <w:sz w:val="18"/>
              </w:rPr>
              <w:br/>
            </w:r>
            <w:r>
              <w:rPr>
                <w:sz w:val="18"/>
              </w:rPr>
              <w:br/>
            </w:r>
            <w:r>
              <w:rPr>
                <w:b w:val="0"/>
                <w:i w:val="0"/>
                <w:sz w:val="18"/>
              </w:rPr>
              <w:t>“He's got little pearly bumps with a dimple in the middle.”</w:t>
            </w:r>
          </w:p>
        </w:tc>
        <w:tc>
          <w:tcPr>
            <w:tcW w:type="dxa" w:w="2078"/>
          </w:tcPr>
          <w:p>
            <w:pPr>
              <w:spacing w:after="40"/>
            </w:pPr>
            <w:r>
              <w:rPr>
                <w:sz w:val="18"/>
              </w:rPr>
            </w:r>
            <w:r>
              <w:rPr>
                <w:b/>
                <w:i w:val="0"/>
                <w:sz w:val="18"/>
              </w:rPr>
              <w:t>Clinical diagnosis</w:t>
            </w:r>
            <w:r>
              <w:rPr>
                <w:b w:val="0"/>
                <w:i w:val="0"/>
                <w:sz w:val="18"/>
              </w:rPr>
              <w:t xml:space="preserve">; </w:t>
            </w:r>
            <w:r>
              <w:rPr>
                <w:b/>
                <w:i w:val="0"/>
                <w:sz w:val="18"/>
              </w:rPr>
              <w:t>biopsy if uncertain</w:t>
            </w:r>
            <w:r>
              <w:rPr>
                <w:b w:val="0"/>
                <w:i w:val="0"/>
                <w:sz w:val="18"/>
              </w:rPr>
              <w:t>.</w:t>
            </w:r>
            <w:r>
              <w:rPr>
                <w:sz w:val="18"/>
              </w:rPr>
              <w:br/>
            </w:r>
            <w:r>
              <w:rPr>
                <w:b w:val="0"/>
                <w:i w:val="0"/>
                <w:sz w:val="18"/>
              </w:rPr>
              <w:t xml:space="preserve">Differential: </w:t>
            </w:r>
            <w:r>
              <w:rPr>
                <w:b/>
                <w:i w:val="0"/>
                <w:sz w:val="18"/>
              </w:rPr>
              <w:t>basal cell carcinoma, sebaceous hyperplasia, condyloma acuminatum</w:t>
            </w:r>
            <w:r>
              <w:rPr>
                <w:b w:val="0"/>
                <w:i w:val="0"/>
                <w:sz w:val="18"/>
              </w:rPr>
              <w:t>.</w:t>
            </w:r>
            <w:r>
              <w:rPr>
                <w:sz w:val="18"/>
              </w:rPr>
              <w:br/>
            </w:r>
            <w:r>
              <w:rPr>
                <w:sz w:val="18"/>
              </w:rPr>
              <w:br/>
            </w:r>
            <w:r>
              <w:rPr>
                <w:b/>
                <w:i w:val="0"/>
                <w:sz w:val="18"/>
              </w:rPr>
              <w:t>Labs to order</w:t>
            </w:r>
            <w:r>
              <w:rPr>
                <w:sz w:val="18"/>
              </w:rPr>
              <w:br/>
            </w:r>
            <w:r>
              <w:rPr>
                <w:b/>
                <w:i w:val="0"/>
                <w:sz w:val="18"/>
              </w:rPr>
              <w:t>No bloods routinely.</w:t>
            </w:r>
            <w:r>
              <w:rPr>
                <w:b w:val="0"/>
                <w:i w:val="0"/>
                <w:sz w:val="18"/>
              </w:rPr>
              <w:t xml:space="preserve"> </w:t>
            </w:r>
            <w:r>
              <w:rPr>
                <w:b/>
                <w:i w:val="0"/>
                <w:sz w:val="18"/>
              </w:rPr>
              <w:t>Extensive or giant facial lesions warrant evaluation for immunosuppression, including HIV testing where appropriate.</w:t>
            </w:r>
          </w:p>
        </w:tc>
        <w:tc>
          <w:tcPr>
            <w:tcW w:type="dxa" w:w="2078"/>
          </w:tcPr>
          <w:p>
            <w:pPr>
              <w:spacing w:after="40"/>
            </w:pPr>
            <w:r>
              <w:rPr>
                <w:sz w:val="18"/>
              </w:rPr>
            </w:r>
            <w:r>
              <w:rPr>
                <w:b/>
                <w:i w:val="0"/>
                <w:sz w:val="18"/>
              </w:rPr>
              <w:t>Observation is appropriate for many patients</w:t>
            </w:r>
            <w:r>
              <w:rPr>
                <w:b w:val="0"/>
                <w:i w:val="0"/>
                <w:sz w:val="18"/>
              </w:rPr>
              <w:t xml:space="preserve"> — procedures may blister, pigment or scar.</w:t>
            </w:r>
            <w:r>
              <w:rPr>
                <w:sz w:val="18"/>
              </w:rPr>
              <w:br/>
            </w:r>
            <w:r>
              <w:rPr>
                <w:b/>
                <w:i w:val="0"/>
                <w:sz w:val="18"/>
              </w:rPr>
              <w:t>Berdazimer 10.3% gel (Zelsuvmi)</w:t>
            </w:r>
            <w:r>
              <w:rPr>
                <w:b w:val="0"/>
                <w:i w:val="0"/>
                <w:sz w:val="18"/>
              </w:rPr>
              <w:t xml:space="preserve">, once daily at home, </w:t>
            </w:r>
            <w:r>
              <w:rPr>
                <w:b/>
                <w:i w:val="0"/>
                <w:sz w:val="18"/>
              </w:rPr>
              <w:t>age 1 and over</w:t>
            </w:r>
            <w:r>
              <w:rPr>
                <w:b w:val="0"/>
                <w:i w:val="0"/>
                <w:sz w:val="18"/>
              </w:rPr>
              <w:t>.</w:t>
            </w:r>
            <w:r>
              <w:rPr>
                <w:sz w:val="18"/>
              </w:rPr>
              <w:br/>
            </w:r>
            <w:r>
              <w:rPr>
                <w:b/>
                <w:i w:val="0"/>
                <w:sz w:val="18"/>
              </w:rPr>
              <w:t>Cantharidin 0.7% (Ycanth)</w:t>
            </w:r>
            <w:r>
              <w:rPr>
                <w:b w:val="0"/>
                <w:i w:val="0"/>
                <w:sz w:val="18"/>
              </w:rPr>
              <w:t xml:space="preserve">, applied by a clinician, </w:t>
            </w:r>
            <w:r>
              <w:rPr>
                <w:b/>
                <w:i w:val="0"/>
                <w:sz w:val="18"/>
              </w:rPr>
              <w:t>age 2 and over</w:t>
            </w:r>
            <w:r>
              <w:rPr>
                <w:b w:val="0"/>
                <w:i w:val="0"/>
                <w:sz w:val="18"/>
              </w:rPr>
              <w:t>.</w:t>
            </w:r>
            <w:r>
              <w:rPr>
                <w:sz w:val="18"/>
              </w:rPr>
              <w:br/>
            </w:r>
            <w:r>
              <w:rPr>
                <w:b w:val="0"/>
                <w:i w:val="0"/>
                <w:sz w:val="18"/>
              </w:rPr>
              <w:t xml:space="preserve">Others: curettage or cryotherapy; </w:t>
            </w:r>
            <w:r>
              <w:rPr>
                <w:b/>
                <w:i w:val="0"/>
                <w:sz w:val="18"/>
              </w:rPr>
              <w:t>topical retinoids are off label</w:t>
            </w:r>
            <w:r>
              <w:rPr>
                <w:b w:val="0"/>
                <w:i w:val="0"/>
                <w:sz w:val="18"/>
              </w:rPr>
              <w:t>. Treat associated dermatitis.</w:t>
            </w:r>
          </w:p>
        </w:tc>
        <w:tc>
          <w:tcPr>
            <w:tcW w:type="dxa" w:w="2078"/>
          </w:tcPr>
          <w:p>
            <w:pPr>
              <w:spacing w:after="40"/>
            </w:pPr>
            <w:r>
              <w:rPr>
                <w:sz w:val="18"/>
              </w:rPr>
            </w:r>
            <w:r>
              <w:rPr>
                <w:b w:val="0"/>
                <w:i w:val="0"/>
                <w:sz w:val="18"/>
              </w:rPr>
              <w:t xml:space="preserve">Spread by </w:t>
            </w:r>
            <w:r>
              <w:rPr>
                <w:b/>
                <w:i w:val="0"/>
                <w:sz w:val="18"/>
              </w:rPr>
              <w:t>direct skin contact, shared contaminated objects, and autoinoculation</w:t>
            </w:r>
            <w:r>
              <w:rPr>
                <w:b w:val="0"/>
                <w:i w:val="0"/>
                <w:sz w:val="18"/>
              </w:rPr>
              <w:t xml:space="preserve">; sexual contact is common in adults with genital lesions. </w:t>
            </w:r>
            <w:r>
              <w:rPr>
                <w:b/>
                <w:i w:val="0"/>
                <w:sz w:val="18"/>
              </w:rPr>
              <w:t>Most immunocompetent patients clear spontaneously, though it may take months to several years</w:t>
            </w:r>
            <w:r>
              <w:rPr>
                <w:b w:val="0"/>
                <w:i w:val="0"/>
                <w:sz w:val="18"/>
              </w:rPr>
              <w:t>; lesions are more numerous, larger or atypical with immunosuppression.</w:t>
            </w:r>
            <w:r>
              <w:rPr>
                <w:sz w:val="18"/>
              </w:rPr>
              <w:br/>
            </w:r>
            <w:r>
              <w:rPr>
                <w:b/>
                <w:i w:val="0"/>
                <w:sz w:val="18"/>
              </w:rPr>
              <w:t>Genital lesions in a child require context-sensitive assessment — location alone does NOT prove abuse.</w:t>
            </w:r>
            <w:r>
              <w:rPr>
                <w:b w:val="0"/>
                <w:i w:val="0"/>
                <w:sz w:val="18"/>
              </w:rPr>
              <w:t xml:space="preserve"> Genital lesions in adolescents or adults may be sexually transmitted; assess for other infections as appropriate. </w:t>
            </w:r>
            <w:r>
              <w:rPr>
                <w:b/>
                <w:i w:val="0"/>
                <w:sz w:val="18"/>
              </w:rPr>
              <w:t>Extensive or giant facial lesions warrant evaluation for immunosuppression, including HIV where appropriate.</w:t>
            </w:r>
          </w:p>
        </w:tc>
      </w:tr>
      <w:tr>
        <w:tc>
          <w:tcPr>
            <w:tcW w:type="dxa" w:w="2078"/>
          </w:tcPr>
          <w:p>
            <w:pPr>
              <w:jc w:val="center"/>
            </w:pPr>
            <w:r/>
            <w:r>
              <w:drawing>
                <wp:inline xmlns:a="http://schemas.openxmlformats.org/drawingml/2006/main" xmlns:pic="http://schemas.openxmlformats.org/drawingml/2006/picture">
                  <wp:extent cx="1234440" cy="1041223"/>
                  <wp:docPr id="94" name="Picture 94"/>
                  <wp:cNvGraphicFramePr>
                    <a:graphicFrameLocks noChangeAspect="1"/>
                  </wp:cNvGraphicFramePr>
                  <a:graphic>
                    <a:graphicData uri="http://schemas.openxmlformats.org/drawingml/2006/picture">
                      <pic:pic>
                        <pic:nvPicPr>
                          <pic:cNvPr id="0" name="Clinical_Medicine_and_Surgery_I_Exam_1_cms-derm-chart-images_l6_s142_1.jpg"/>
                          <pic:cNvPicPr/>
                        </pic:nvPicPr>
                        <pic:blipFill>
                          <a:blip r:embed="rId102"/>
                          <a:stretch>
                            <a:fillRect/>
                          </a:stretch>
                        </pic:blipFill>
                        <pic:spPr>
                          <a:xfrm>
                            <a:off x="0" y="0"/>
                            <a:ext cx="1234440" cy="1041223"/>
                          </a:xfrm>
                          <a:prstGeom prst="rect"/>
                        </pic:spPr>
                      </pic:pic>
                    </a:graphicData>
                  </a:graphic>
                </wp:inline>
              </w:drawing>
            </w:r>
          </w:p>
          <w:p>
            <w:pPr>
              <w:spacing w:after="40"/>
            </w:pPr>
            <w:r>
              <w:rPr>
                <w:b w:val="0"/>
                <w:i w:val="0"/>
                <w:sz w:val="18"/>
              </w:rPr>
              <w:t>Lecture 6 · Slide 142</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Verruca vulgaris (common warts)</w:t>
            </w:r>
          </w:p>
        </w:tc>
        <w:tc>
          <w:tcPr>
            <w:tcW w:type="dxa" w:w="2078"/>
          </w:tcPr>
          <w:p>
            <w:pPr>
              <w:spacing w:after="40"/>
            </w:pPr>
            <w:r>
              <w:rPr>
                <w:sz w:val="18"/>
              </w:rPr>
            </w:r>
            <w:r>
              <w:rPr>
                <w:b/>
                <w:i w:val="0"/>
                <w:sz w:val="18"/>
              </w:rPr>
              <w:t>Interrupts the skin lines</w:t>
            </w:r>
            <w:r>
              <w:rPr>
                <w:b w:val="0"/>
                <w:i w:val="0"/>
                <w:sz w:val="18"/>
              </w:rPr>
              <w:t xml:space="preserve"> · </w:t>
            </w:r>
            <w:r>
              <w:rPr>
                <w:b/>
                <w:i w:val="0"/>
                <w:sz w:val="18"/>
              </w:rPr>
              <w:t>blackened center</w:t>
            </w:r>
            <w:r>
              <w:rPr>
                <w:b w:val="0"/>
                <w:i w:val="0"/>
                <w:sz w:val="18"/>
              </w:rPr>
              <w:t xml:space="preserve"> (thrombosed capillaries) · </w:t>
            </w:r>
            <w:r>
              <w:rPr>
                <w:b/>
                <w:i w:val="0"/>
                <w:sz w:val="18"/>
              </w:rPr>
              <w:t>NO ROOTS</w:t>
            </w:r>
            <w:r>
              <w:rPr>
                <w:b w:val="0"/>
                <w:i w:val="0"/>
                <w:sz w:val="18"/>
              </w:rPr>
              <w:t xml:space="preserve"> — underside round and smooth · pain on SIDE pressure</w:t>
            </w:r>
          </w:p>
        </w:tc>
        <w:tc>
          <w:tcPr>
            <w:tcW w:type="dxa" w:w="2078"/>
          </w:tcPr>
          <w:p>
            <w:pPr>
              <w:spacing w:after="40"/>
            </w:pPr>
            <w:r>
              <w:rPr>
                <w:sz w:val="18"/>
              </w:rPr>
            </w:r>
            <w:r>
              <w:rPr>
                <w:b/>
                <w:i w:val="0"/>
                <w:sz w:val="18"/>
              </w:rPr>
              <w:t>Human papillomavirus</w:t>
            </w:r>
            <w:r>
              <w:rPr>
                <w:b w:val="0"/>
                <w:i w:val="0"/>
                <w:sz w:val="18"/>
              </w:rPr>
              <w:t xml:space="preserve"> infecting keratinocytes; </w:t>
            </w:r>
            <w:r>
              <w:rPr>
                <w:b/>
                <w:i w:val="0"/>
                <w:sz w:val="18"/>
              </w:rPr>
              <w:t>confined to the epidermis</w:t>
            </w:r>
            <w:r>
              <w:rPr>
                <w:b w:val="0"/>
                <w:i w:val="0"/>
                <w:sz w:val="18"/>
              </w:rPr>
              <w:t xml:space="preserve">, though it expands and displaces the dermis, giving a false impression of depth. The underside is </w:t>
            </w:r>
            <w:r>
              <w:rPr>
                <w:b/>
                <w:i w:val="0"/>
                <w:sz w:val="18"/>
              </w:rPr>
              <w:t>round and smooth with NO ROOTS</w:t>
            </w:r>
            <w:r>
              <w:rPr>
                <w:b w:val="0"/>
                <w:i w:val="0"/>
                <w:sz w:val="18"/>
              </w:rPr>
              <w:t>.</w:t>
            </w:r>
            <w:r>
              <w:rPr>
                <w:sz w:val="18"/>
              </w:rPr>
              <w:br/>
            </w:r>
            <w:r>
              <w:rPr>
                <w:b w:val="0"/>
                <w:i w:val="0"/>
                <w:sz w:val="18"/>
              </w:rPr>
              <w:t xml:space="preserve">Frequently </w:t>
            </w:r>
            <w:r>
              <w:rPr>
                <w:b/>
                <w:i w:val="0"/>
                <w:sz w:val="18"/>
              </w:rPr>
              <w:t>ages 5–20</w:t>
            </w:r>
            <w:r>
              <w:rPr>
                <w:b w:val="0"/>
                <w:i w:val="0"/>
                <w:sz w:val="18"/>
              </w:rPr>
              <w:t xml:space="preserve">; usually on the hands, favoring fingers and palms. Usually under 1 cm, </w:t>
            </w:r>
            <w:r>
              <w:rPr>
                <w:b/>
                <w:i w:val="0"/>
                <w:sz w:val="18"/>
              </w:rPr>
              <w:t>elevated round papules with a rough grayish surface</w:t>
            </w:r>
            <w:r>
              <w:rPr>
                <w:b w:val="0"/>
                <w:i w:val="0"/>
                <w:sz w:val="18"/>
              </w:rPr>
              <w:t xml:space="preserve">. </w:t>
            </w:r>
            <w:r>
              <w:rPr>
                <w:b/>
                <w:i w:val="0"/>
                <w:sz w:val="18"/>
              </w:rPr>
              <w:t>Tiny red or black dots are thrombosed dilated capillaries — trimming the surface makes them more prominent.</w:t>
            </w:r>
            <w:r>
              <w:rPr>
                <w:b w:val="0"/>
                <w:i w:val="0"/>
                <w:sz w:val="18"/>
              </w:rPr>
              <w:t xml:space="preserve"> </w:t>
            </w:r>
            <w:r>
              <w:rPr>
                <w:b/>
                <w:i w:val="0"/>
                <w:sz w:val="18"/>
              </w:rPr>
              <w:t>Periungual, lip and tongue warts are more common in nail biters.</w:t>
            </w:r>
            <w:r>
              <w:rPr>
                <w:sz w:val="18"/>
              </w:rPr>
              <w:br/>
            </w:r>
            <w:r>
              <w:rPr>
                <w:sz w:val="18"/>
              </w:rPr>
              <w:br/>
            </w:r>
            <w:r>
              <w:rPr>
                <w:b w:val="0"/>
                <w:i w:val="0"/>
                <w:sz w:val="18"/>
              </w:rPr>
              <w:t>“Rough bumps on my fingers with little black dots in them.”</w:t>
            </w:r>
          </w:p>
        </w:tc>
        <w:tc>
          <w:tcPr>
            <w:tcW w:type="dxa" w:w="2078"/>
          </w:tcPr>
          <w:p>
            <w:pPr>
              <w:spacing w:after="40"/>
            </w:pPr>
            <w:r>
              <w:rPr>
                <w:sz w:val="18"/>
              </w:rPr>
            </w:r>
            <w:r>
              <w:rPr>
                <w:b/>
                <w:i w:val="0"/>
                <w:sz w:val="18"/>
              </w:rPr>
              <w:t>Clinical diagnosis.</w:t>
            </w:r>
            <w:r>
              <w:rPr>
                <w:b w:val="0"/>
                <w:i w:val="0"/>
                <w:sz w:val="18"/>
              </w:rPr>
              <w:t xml:space="preserve"> </w:t>
            </w:r>
            <w:r>
              <w:rPr>
                <w:b/>
                <w:i w:val="0"/>
                <w:sz w:val="18"/>
              </w:rPr>
              <w:t>Biopsy is generally unnecessary</w:t>
            </w:r>
            <w:r>
              <w:rPr>
                <w:b w:val="0"/>
                <w:i w:val="0"/>
                <w:sz w:val="18"/>
              </w:rPr>
              <w:t xml:space="preserve"> but may suit </w:t>
            </w:r>
            <w:r>
              <w:rPr>
                <w:b/>
                <w:i w:val="0"/>
                <w:sz w:val="18"/>
              </w:rPr>
              <w:t>immunocompromised patients</w:t>
            </w:r>
            <w:r>
              <w:rPr>
                <w:b w:val="0"/>
                <w:i w:val="0"/>
                <w:sz w:val="18"/>
              </w:rPr>
              <w:t xml:space="preserve"> or </w:t>
            </w:r>
            <w:r>
              <w:rPr>
                <w:b/>
                <w:i w:val="0"/>
                <w:sz w:val="18"/>
              </w:rPr>
              <w:t>lesions of uncertain etiology (ruling out squamous cell carcinoma)</w:t>
            </w:r>
            <w:r>
              <w:rPr>
                <w:b w:val="0"/>
                <w:i w:val="0"/>
                <w:sz w:val="18"/>
              </w:rPr>
              <w:t>.</w:t>
            </w:r>
            <w:r>
              <w:rPr>
                <w:sz w:val="18"/>
              </w:rPr>
              <w:br/>
            </w:r>
            <w:r>
              <w:rPr>
                <w:b w:val="0"/>
                <w:i w:val="0"/>
                <w:sz w:val="18"/>
              </w:rPr>
              <w:t xml:space="preserve">Differential: </w:t>
            </w:r>
            <w:r>
              <w:rPr>
                <w:b/>
                <w:i w:val="0"/>
                <w:sz w:val="18"/>
              </w:rPr>
              <w:t>squamous cell carcinoma, molluscum contagiosum, seborrheic keratosis</w:t>
            </w:r>
            <w:r>
              <w:rPr>
                <w:b w:val="0"/>
                <w:i w:val="0"/>
                <w:sz w:val="18"/>
              </w:rPr>
              <w:t>.</w:t>
            </w:r>
            <w:r>
              <w:rPr>
                <w:sz w:val="18"/>
              </w:rPr>
              <w:br/>
            </w:r>
            <w:r>
              <w:rPr>
                <w:sz w:val="18"/>
              </w:rPr>
              <w:br/>
            </w:r>
            <w:r>
              <w:rPr>
                <w:b/>
                <w:i w:val="0"/>
                <w:sz w:val="18"/>
              </w:rPr>
              <w:t>Labs to order</w:t>
            </w:r>
            <w:r>
              <w:rPr>
                <w:sz w:val="18"/>
              </w:rPr>
              <w:br/>
            </w:r>
            <w:r>
              <w:rPr>
                <w:b/>
                <w:i w:val="0"/>
                <w:sz w:val="18"/>
              </w:rPr>
              <w:t>None</w:t>
            </w:r>
            <w:r>
              <w:rPr>
                <w:b w:val="0"/>
                <w:i w:val="0"/>
                <w:sz w:val="18"/>
              </w:rPr>
              <w:t xml:space="preserve"> — clinical. Biopsy is generally unnecessary but may suit immunocompromised patients or lesions of uncertain etiology.</w:t>
            </w:r>
          </w:p>
        </w:tc>
        <w:tc>
          <w:tcPr>
            <w:tcW w:type="dxa" w:w="2078"/>
          </w:tcPr>
          <w:p>
            <w:pPr>
              <w:spacing w:after="40"/>
            </w:pPr>
            <w:r>
              <w:rPr>
                <w:sz w:val="18"/>
              </w:rPr>
            </w:r>
            <w:r>
              <w:rPr>
                <w:b/>
                <w:i w:val="0"/>
                <w:sz w:val="18"/>
              </w:rPr>
              <w:t>Observation is reasonable — many resolve spontaneously.</w:t>
            </w:r>
            <w:r>
              <w:rPr>
                <w:sz w:val="18"/>
              </w:rPr>
              <w:br/>
            </w:r>
            <w:r>
              <w:rPr>
                <w:b/>
                <w:i w:val="0"/>
                <w:sz w:val="18"/>
              </w:rPr>
              <w:t>Salicylic acid.</w:t>
            </w:r>
            <w:r>
              <w:rPr>
                <w:sz w:val="18"/>
              </w:rPr>
              <w:br/>
            </w:r>
            <w:r>
              <w:rPr>
                <w:b/>
                <w:i w:val="0"/>
                <w:sz w:val="18"/>
              </w:rPr>
              <w:t>Cryotherapy every 2–3 weeks</w:t>
            </w:r>
            <w:r>
              <w:rPr>
                <w:b w:val="0"/>
                <w:i w:val="0"/>
                <w:sz w:val="18"/>
              </w:rPr>
              <w:t xml:space="preserve"> — may cause pain, blistering and pigment change.</w:t>
            </w:r>
            <w:r>
              <w:rPr>
                <w:sz w:val="18"/>
              </w:rPr>
              <w:br/>
            </w:r>
            <w:r>
              <w:rPr>
                <w:b/>
                <w:i w:val="0"/>
                <w:sz w:val="18"/>
              </w:rPr>
              <w:t>Biopsy or refer atypical, bleeding, ulcerated, growing or refractory lesions.</w:t>
            </w:r>
          </w:p>
        </w:tc>
        <w:tc>
          <w:tcPr>
            <w:tcW w:type="dxa" w:w="2078"/>
          </w:tcPr>
          <w:p>
            <w:pPr>
              <w:spacing w:after="40"/>
            </w:pPr>
            <w:r>
              <w:rPr>
                <w:sz w:val="18"/>
              </w:rPr>
            </w:r>
            <w:r>
              <w:rPr>
                <w:b w:val="0"/>
                <w:i w:val="0"/>
                <w:sz w:val="18"/>
              </w:rPr>
              <w:t xml:space="preserve">Transmitted by </w:t>
            </w:r>
            <w:r>
              <w:rPr>
                <w:b/>
                <w:i w:val="0"/>
                <w:sz w:val="18"/>
              </w:rPr>
              <w:t>skin-to-skin contact, autoinoculation and contaminated surfaces</w:t>
            </w:r>
            <w:r>
              <w:rPr>
                <w:b w:val="0"/>
                <w:i w:val="0"/>
                <w:sz w:val="18"/>
              </w:rPr>
              <w:t xml:space="preserve">. </w:t>
            </w:r>
            <w:r>
              <w:rPr>
                <w:b/>
                <w:i w:val="0"/>
                <w:sz w:val="18"/>
              </w:rPr>
              <w:t>No therapy eradicates the virus with certainty, and recurrence can occur.</w:t>
            </w:r>
            <w:r>
              <w:rPr>
                <w:b w:val="0"/>
                <w:i w:val="0"/>
                <w:sz w:val="18"/>
              </w:rPr>
              <w:t xml:space="preserve"> Choose treatment by </w:t>
            </w:r>
            <w:r>
              <w:rPr>
                <w:b/>
                <w:i w:val="0"/>
                <w:sz w:val="18"/>
              </w:rPr>
              <w:t>location, symptoms, age, pregnancy status, immune status, and risk of scarring or dyspigmentation</w:t>
            </w:r>
            <w:r>
              <w:rPr>
                <w:b w:val="0"/>
                <w:i w:val="0"/>
                <w:sz w:val="18"/>
              </w:rPr>
              <w:t xml:space="preserve">. </w:t>
            </w:r>
            <w:r>
              <w:rPr>
                <w:b/>
                <w:i w:val="0"/>
                <w:sz w:val="18"/>
              </w:rPr>
              <w:t>Avoid excessive freezing or destructive therapy for benign lesions likely to resolve.</w:t>
            </w:r>
            <w:r>
              <w:rPr>
                <w:b w:val="0"/>
                <w:i w:val="0"/>
                <w:sz w:val="18"/>
              </w:rPr>
              <w:t xml:space="preserve"> </w:t>
            </w:r>
            <w:r>
              <w:rPr>
                <w:b/>
                <w:i w:val="0"/>
                <w:sz w:val="18"/>
              </w:rPr>
              <w:t>Refer periungual, facial, extensive, recalcitrant, diagnostically uncertain or immunocompromised cases.</w:t>
            </w:r>
          </w:p>
        </w:tc>
      </w:tr>
      <w:tr>
        <w:tc>
          <w:tcPr>
            <w:tcW w:type="dxa" w:w="2078"/>
          </w:tcPr>
          <w:p>
            <w:pPr>
              <w:jc w:val="center"/>
            </w:pPr>
            <w:r/>
            <w:r>
              <w:drawing>
                <wp:inline xmlns:a="http://schemas.openxmlformats.org/drawingml/2006/main" xmlns:pic="http://schemas.openxmlformats.org/drawingml/2006/picture">
                  <wp:extent cx="1234440" cy="839419"/>
                  <wp:docPr id="95" name="Picture 95"/>
                  <wp:cNvGraphicFramePr>
                    <a:graphicFrameLocks noChangeAspect="1"/>
                  </wp:cNvGraphicFramePr>
                  <a:graphic>
                    <a:graphicData uri="http://schemas.openxmlformats.org/drawingml/2006/picture">
                      <pic:pic>
                        <pic:nvPicPr>
                          <pic:cNvPr id="0" name="Clinical_Medicine_and_Surgery_I_Exam_1_cms-derm-chart-images_l6_s144_2.jpg"/>
                          <pic:cNvPicPr/>
                        </pic:nvPicPr>
                        <pic:blipFill>
                          <a:blip r:embed="rId103"/>
                          <a:stretch>
                            <a:fillRect/>
                          </a:stretch>
                        </pic:blipFill>
                        <pic:spPr>
                          <a:xfrm>
                            <a:off x="0" y="0"/>
                            <a:ext cx="1234440" cy="839419"/>
                          </a:xfrm>
                          <a:prstGeom prst="rect"/>
                        </pic:spPr>
                      </pic:pic>
                    </a:graphicData>
                  </a:graphic>
                </wp:inline>
              </w:drawing>
            </w:r>
          </w:p>
          <w:p>
            <w:pPr>
              <w:spacing w:after="40"/>
            </w:pPr>
            <w:r>
              <w:rPr>
                <w:b w:val="0"/>
                <w:i w:val="0"/>
                <w:sz w:val="18"/>
              </w:rPr>
              <w:t>Lecture 6 · Slide 144</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Verruca plana (flat warts)</w:t>
            </w:r>
          </w:p>
        </w:tc>
        <w:tc>
          <w:tcPr>
            <w:tcW w:type="dxa" w:w="2078"/>
          </w:tcPr>
          <w:p>
            <w:pPr>
              <w:spacing w:after="40"/>
            </w:pPr>
            <w:r>
              <w:rPr>
                <w:sz w:val="18"/>
              </w:rPr>
            </w:r>
            <w:r>
              <w:rPr>
                <w:b/>
                <w:i w:val="0"/>
                <w:sz w:val="18"/>
              </w:rPr>
              <w:t>FLAT-TOPPED</w:t>
            </w:r>
            <w:r>
              <w:rPr>
                <w:b w:val="0"/>
                <w:i w:val="0"/>
                <w:sz w:val="18"/>
              </w:rPr>
              <w:t xml:space="preserve"> smooth slightly elevated papules · face, forehead, dorsal hands, shins</w:t>
            </w:r>
          </w:p>
        </w:tc>
        <w:tc>
          <w:tcPr>
            <w:tcW w:type="dxa" w:w="2078"/>
          </w:tcPr>
          <w:p>
            <w:pPr>
              <w:spacing w:after="40"/>
            </w:pPr>
            <w:r>
              <w:rPr>
                <w:sz w:val="18"/>
              </w:rPr>
            </w:r>
            <w:r>
              <w:rPr>
                <w:b/>
                <w:i w:val="0"/>
                <w:sz w:val="18"/>
              </w:rPr>
              <w:t>Multiple smooth, slightly elevated, FLAT-TOPPED, skin-colored to light-brown papules.</w:t>
            </w:r>
            <w:r>
              <w:rPr>
                <w:b w:val="0"/>
                <w:i w:val="0"/>
                <w:sz w:val="18"/>
              </w:rPr>
              <w:t xml:space="preserve"> Common on the </w:t>
            </w:r>
            <w:r>
              <w:rPr>
                <w:b/>
                <w:i w:val="0"/>
                <w:sz w:val="18"/>
              </w:rPr>
              <w:t>face, forehead, dorsal hands and shins</w:t>
            </w:r>
            <w:r>
              <w:rPr>
                <w:b w:val="0"/>
                <w:i w:val="0"/>
                <w:sz w:val="18"/>
              </w:rPr>
              <w:t>.</w:t>
            </w:r>
            <w:r>
              <w:rPr>
                <w:sz w:val="18"/>
              </w:rPr>
              <w:br/>
            </w:r>
            <w:r>
              <w:rPr>
                <w:sz w:val="18"/>
              </w:rPr>
              <w:br/>
            </w:r>
            <w:r>
              <w:rPr>
                <w:b w:val="0"/>
                <w:i w:val="0"/>
                <w:sz w:val="18"/>
              </w:rPr>
              <w:t>“Lots of small flat bumps across my forehead and shins.”</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Observation is reasonable because spontaneous resolution is common.</w:t>
            </w:r>
            <w:r>
              <w:rPr>
                <w:sz w:val="18"/>
              </w:rPr>
              <w:br/>
            </w:r>
            <w:r>
              <w:rPr>
                <w:b w:val="0"/>
                <w:i w:val="0"/>
                <w:sz w:val="18"/>
              </w:rPr>
              <w:t xml:space="preserve">Options include carefully selected </w:t>
            </w:r>
            <w:r>
              <w:rPr>
                <w:b/>
                <w:i w:val="0"/>
                <w:sz w:val="18"/>
              </w:rPr>
              <w:t>salicylic acid, topical retinoids, or cryotherapy</w:t>
            </w:r>
            <w:r>
              <w:rPr>
                <w:b w:val="0"/>
                <w:i w:val="0"/>
                <w:sz w:val="18"/>
              </w:rPr>
              <w:t>.</w:t>
            </w:r>
          </w:p>
        </w:tc>
        <w:tc>
          <w:tcPr>
            <w:tcW w:type="dxa" w:w="2078"/>
          </w:tcPr>
          <w:p>
            <w:pPr>
              <w:spacing w:after="40"/>
            </w:pPr>
            <w:r>
              <w:rPr>
                <w:sz w:val="18"/>
              </w:rPr>
            </w:r>
            <w:r>
              <w:rPr>
                <w:b/>
                <w:i w:val="0"/>
                <w:sz w:val="18"/>
              </w:rPr>
              <w:t>Shaving can spread lesions through autoinoculation.</w:t>
            </w:r>
            <w:r>
              <w:rPr>
                <w:b w:val="0"/>
                <w:i w:val="0"/>
                <w:sz w:val="18"/>
              </w:rPr>
              <w:t xml:space="preserve"> </w:t>
            </w:r>
            <w:r>
              <w:rPr>
                <w:b/>
                <w:i w:val="0"/>
                <w:sz w:val="18"/>
              </w:rPr>
              <w:t>Balance treatment against the risk of dyspigmentation and scarring</w:t>
            </w:r>
            <w:r>
              <w:rPr>
                <w:b w:val="0"/>
                <w:i w:val="0"/>
                <w:sz w:val="18"/>
              </w:rPr>
              <w:t xml:space="preserve"> — particularly on the face.</w:t>
            </w:r>
          </w:p>
        </w:tc>
      </w:tr>
      <w:tr>
        <w:tc>
          <w:tcPr>
            <w:tcW w:type="dxa" w:w="2078"/>
          </w:tcPr>
          <w:p>
            <w:pPr>
              <w:jc w:val="center"/>
            </w:pPr>
            <w:r/>
            <w:r>
              <w:drawing>
                <wp:inline xmlns:a="http://schemas.openxmlformats.org/drawingml/2006/main" xmlns:pic="http://schemas.openxmlformats.org/drawingml/2006/picture">
                  <wp:extent cx="848536" cy="1051560"/>
                  <wp:docPr id="96" name="Picture 96"/>
                  <wp:cNvGraphicFramePr>
                    <a:graphicFrameLocks noChangeAspect="1"/>
                  </wp:cNvGraphicFramePr>
                  <a:graphic>
                    <a:graphicData uri="http://schemas.openxmlformats.org/drawingml/2006/picture">
                      <pic:pic>
                        <pic:nvPicPr>
                          <pic:cNvPr id="0" name="Clinical_Medicine_and_Surgery_I_Exam_1_cms-derm-chart-images_l6_s146_1.jpg"/>
                          <pic:cNvPicPr/>
                        </pic:nvPicPr>
                        <pic:blipFill>
                          <a:blip r:embed="rId104"/>
                          <a:stretch>
                            <a:fillRect/>
                          </a:stretch>
                        </pic:blipFill>
                        <pic:spPr>
                          <a:xfrm>
                            <a:off x="0" y="0"/>
                            <a:ext cx="848536" cy="1051560"/>
                          </a:xfrm>
                          <a:prstGeom prst="rect"/>
                        </pic:spPr>
                      </pic:pic>
                    </a:graphicData>
                  </a:graphic>
                </wp:inline>
              </w:drawing>
            </w:r>
          </w:p>
          <w:p>
            <w:pPr>
              <w:spacing w:after="40"/>
            </w:pPr>
            <w:r>
              <w:rPr>
                <w:b w:val="0"/>
                <w:i w:val="0"/>
                <w:sz w:val="18"/>
              </w:rPr>
              <w:t>Lecture 6 · Slide 146</w:t>
            </w:r>
            <w:r>
              <w:rPr>
                <w:sz w:val="18"/>
              </w:rPr>
              <w:br/>
            </w:r>
            <w:r>
              <w:rPr>
                <w:b w:val="0"/>
                <w:i w:val="0"/>
                <w:sz w:val="18"/>
              </w:rPr>
              <w:t>6. Fungal and Viral Skin Infections - Jaquith.pptx</w:t>
            </w:r>
          </w:p>
        </w:tc>
        <w:tc>
          <w:tcPr>
            <w:tcW w:type="dxa" w:w="2078"/>
          </w:tcPr>
          <w:p>
            <w:pPr>
              <w:spacing w:after="40"/>
            </w:pPr>
            <w:r>
              <w:rPr>
                <w:sz w:val="18"/>
              </w:rPr>
            </w:r>
            <w:r>
              <w:rPr>
                <w:b w:val="0"/>
                <w:i w:val="0"/>
                <w:sz w:val="18"/>
              </w:rPr>
              <w:t>Verruca plantaris (plantar warts)</w:t>
            </w:r>
          </w:p>
        </w:tc>
        <w:tc>
          <w:tcPr>
            <w:tcW w:type="dxa" w:w="2078"/>
          </w:tcPr>
          <w:p>
            <w:pPr>
              <w:spacing w:after="40"/>
            </w:pPr>
            <w:r>
              <w:rPr>
                <w:sz w:val="18"/>
              </w:rPr>
            </w:r>
            <w:r>
              <w:rPr>
                <w:b/>
                <w:i w:val="0"/>
                <w:sz w:val="18"/>
              </w:rPr>
              <w:t>Weight-bearing surface</w:t>
            </w:r>
            <w:r>
              <w:rPr>
                <w:b w:val="0"/>
                <w:i w:val="0"/>
                <w:sz w:val="18"/>
              </w:rPr>
              <w:t xml:space="preserve"> · clustering into a </w:t>
            </w:r>
            <w:r>
              <w:rPr>
                <w:b/>
                <w:i w:val="0"/>
                <w:sz w:val="18"/>
              </w:rPr>
              <w:t>MOSAIC</w:t>
            </w:r>
            <w:r>
              <w:rPr>
                <w:b w:val="0"/>
                <w:i w:val="0"/>
                <w:sz w:val="18"/>
              </w:rPr>
              <w:t xml:space="preserve"> wart</w:t>
            </w:r>
          </w:p>
        </w:tc>
        <w:tc>
          <w:tcPr>
            <w:tcW w:type="dxa" w:w="2078"/>
          </w:tcPr>
          <w:p>
            <w:pPr>
              <w:spacing w:after="40"/>
            </w:pPr>
            <w:r>
              <w:rPr>
                <w:sz w:val="18"/>
              </w:rPr>
            </w:r>
            <w:r>
              <w:rPr>
                <w:b w:val="0"/>
                <w:i w:val="0"/>
                <w:sz w:val="18"/>
              </w:rPr>
              <w:t xml:space="preserve">On the </w:t>
            </w:r>
            <w:r>
              <w:rPr>
                <w:b/>
                <w:i w:val="0"/>
                <w:sz w:val="18"/>
              </w:rPr>
              <w:t>weight-bearing surface</w:t>
            </w:r>
            <w:r>
              <w:rPr>
                <w:b w:val="0"/>
                <w:i w:val="0"/>
                <w:sz w:val="18"/>
              </w:rPr>
              <w:t xml:space="preserve"> of the foot. May </w:t>
            </w:r>
            <w:r>
              <w:rPr>
                <w:b/>
                <w:i w:val="0"/>
                <w:sz w:val="18"/>
              </w:rPr>
              <w:t>cluster together to form a MOSAIC wart</w:t>
            </w:r>
            <w:r>
              <w:rPr>
                <w:b w:val="0"/>
                <w:i w:val="0"/>
                <w:sz w:val="18"/>
              </w:rPr>
              <w:t>.</w:t>
            </w:r>
            <w:r>
              <w:rPr>
                <w:sz w:val="18"/>
              </w:rPr>
              <w:br/>
            </w:r>
            <w:r>
              <w:rPr>
                <w:sz w:val="18"/>
              </w:rPr>
              <w:br/>
            </w:r>
            <w:r>
              <w:rPr>
                <w:b w:val="0"/>
                <w:i w:val="0"/>
                <w:sz w:val="18"/>
              </w:rPr>
              <w:t>“It feels like I'm walking on a stone.”</w:t>
            </w:r>
          </w:p>
        </w:tc>
        <w:tc>
          <w:tcPr>
            <w:tcW w:type="dxa" w:w="2078"/>
          </w:tcPr>
          <w:p>
            <w:pPr>
              <w:spacing w:after="40"/>
            </w:pPr>
            <w:r>
              <w:rPr>
                <w:sz w:val="18"/>
              </w:rPr>
            </w:r>
            <w:r>
              <w:rPr>
                <w:b/>
                <w:i w:val="0"/>
                <w:sz w:val="18"/>
              </w:rPr>
              <w:t>Clinical diagnosis.</w:t>
            </w:r>
            <w:r>
              <w:rPr>
                <w:b w:val="0"/>
                <w:i w:val="0"/>
                <w:sz w:val="18"/>
              </w:rPr>
              <w:t xml:space="preserve"> Distinguish from a </w:t>
            </w:r>
            <w:r>
              <w:rPr>
                <w:b/>
                <w:i w:val="0"/>
                <w:sz w:val="18"/>
              </w:rPr>
              <w:t>callus</w:t>
            </w:r>
            <w:r>
              <w:rPr>
                <w:b w:val="0"/>
                <w:i w:val="0"/>
                <w:sz w:val="18"/>
              </w:rPr>
              <w:t>, which does not interrupt the skin lines and has no capillary dots.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Plantar warts do not require therapy unless they are PAINFUL.</w:t>
            </w:r>
            <w:r>
              <w:rPr>
                <w:sz w:val="18"/>
              </w:rPr>
              <w:br/>
            </w:r>
            <w:r>
              <w:rPr>
                <w:b/>
                <w:i w:val="0"/>
                <w:sz w:val="18"/>
              </w:rPr>
              <w:t>Salicylic acid 40%</w:t>
            </w:r>
            <w:r>
              <w:rPr>
                <w:sz w:val="18"/>
              </w:rPr>
              <w:br/>
            </w:r>
            <w:r>
              <w:rPr>
                <w:b/>
                <w:i w:val="0"/>
                <w:sz w:val="18"/>
              </w:rPr>
              <w:t>Cryotherapy</w:t>
            </w:r>
          </w:p>
        </w:tc>
        <w:tc>
          <w:tcPr>
            <w:tcW w:type="dxa" w:w="2078"/>
          </w:tcPr>
          <w:p>
            <w:pPr>
              <w:spacing w:after="40"/>
            </w:pPr>
            <w:r>
              <w:rPr>
                <w:sz w:val="18"/>
              </w:rPr>
            </w:r>
            <w:r>
              <w:rPr>
                <w:b w:val="0"/>
                <w:i w:val="0"/>
                <w:sz w:val="18"/>
              </w:rPr>
              <w:t>Acquired from contaminated surfaces — communal floors and showers. Recurrence is common, and no treatment guarantees eradication.</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981456" cy="1051560"/>
                  <wp:docPr id="97" name="Picture 97"/>
                  <wp:cNvGraphicFramePr>
                    <a:graphicFrameLocks noChangeAspect="1"/>
                  </wp:cNvGraphicFramePr>
                  <a:graphic>
                    <a:graphicData uri="http://schemas.openxmlformats.org/drawingml/2006/picture">
                      <pic:pic>
                        <pic:nvPicPr>
                          <pic:cNvPr id="0" name="Clinical_Medicine_and_Surgery_I_Exam_1_cms-derm-chart-images_l9_s008_2.jpg"/>
                          <pic:cNvPicPr/>
                        </pic:nvPicPr>
                        <pic:blipFill>
                          <a:blip r:embed="rId105"/>
                          <a:stretch>
                            <a:fillRect/>
                          </a:stretch>
                        </pic:blipFill>
                        <pic:spPr>
                          <a:xfrm>
                            <a:off x="0" y="0"/>
                            <a:ext cx="981456" cy="1051560"/>
                          </a:xfrm>
                          <a:prstGeom prst="rect"/>
                        </pic:spPr>
                      </pic:pic>
                    </a:graphicData>
                  </a:graphic>
                </wp:inline>
              </w:drawing>
            </w:r>
          </w:p>
          <w:p>
            <w:pPr>
              <w:spacing w:after="40"/>
            </w:pPr>
            <w:r>
              <w:rPr>
                <w:b w:val="0"/>
                <w:i w:val="0"/>
                <w:sz w:val="18"/>
              </w:rPr>
              <w:t>Lecture 9 · Slide 8</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Actinic keratosis</w:t>
            </w:r>
          </w:p>
        </w:tc>
        <w:tc>
          <w:tcPr>
            <w:tcW w:type="dxa" w:w="2078"/>
          </w:tcPr>
          <w:p>
            <w:pPr>
              <w:spacing w:after="40"/>
            </w:pPr>
            <w:r>
              <w:rPr>
                <w:sz w:val="18"/>
              </w:rPr>
            </w:r>
            <w:r>
              <w:rPr>
                <w:b/>
                <w:i w:val="0"/>
                <w:sz w:val="18"/>
              </w:rPr>
              <w:t>“Sandpaper” texture — felt before it is seen</w:t>
            </w:r>
            <w:r>
              <w:rPr>
                <w:b w:val="0"/>
                <w:i w:val="0"/>
                <w:sz w:val="18"/>
              </w:rPr>
              <w:t xml:space="preserve"> · sun-exposed face, scalp, dorsal hands</w:t>
            </w:r>
          </w:p>
        </w:tc>
        <w:tc>
          <w:tcPr>
            <w:tcW w:type="dxa" w:w="2078"/>
          </w:tcPr>
          <w:p>
            <w:pPr>
              <w:spacing w:after="40"/>
            </w:pPr>
            <w:r>
              <w:rPr>
                <w:sz w:val="18"/>
              </w:rPr>
            </w:r>
            <w:r>
              <w:rPr>
                <w:b/>
                <w:i w:val="0"/>
                <w:sz w:val="18"/>
              </w:rPr>
              <w:t>Premalignant</w:t>
            </w:r>
            <w:r>
              <w:rPr>
                <w:b w:val="0"/>
                <w:i w:val="0"/>
                <w:sz w:val="18"/>
              </w:rPr>
              <w:t xml:space="preserve">, on a biologic continuum with keratinocyte carcinoma — not a separate entity. Small </w:t>
            </w:r>
            <w:r>
              <w:rPr>
                <w:b/>
                <w:i w:val="0"/>
                <w:sz w:val="18"/>
              </w:rPr>
              <w:t>0.2–0.6 cm</w:t>
            </w:r>
            <w:r>
              <w:rPr>
                <w:b w:val="0"/>
                <w:i w:val="0"/>
                <w:sz w:val="18"/>
              </w:rPr>
              <w:t xml:space="preserve"> flesh-colored, pink or slightly hyperpigmented papules with a </w:t>
            </w:r>
            <w:r>
              <w:rPr>
                <w:b/>
                <w:i w:val="0"/>
                <w:sz w:val="18"/>
              </w:rPr>
              <w:t>sandpaper texture</w:t>
            </w:r>
            <w:r>
              <w:rPr>
                <w:b w:val="0"/>
                <w:i w:val="0"/>
                <w:sz w:val="18"/>
              </w:rPr>
              <w:t xml:space="preserve">; </w:t>
            </w:r>
            <w:r>
              <w:rPr>
                <w:b/>
                <w:i w:val="0"/>
                <w:sz w:val="18"/>
              </w:rPr>
              <w:t>more apparent by touch than by sight</w:t>
            </w:r>
            <w:r>
              <w:rPr>
                <w:b w:val="0"/>
                <w:i w:val="0"/>
                <w:sz w:val="18"/>
              </w:rPr>
              <w:t>. Sun-exposed face, scalp, ears, forearms, dorsal hands.</w:t>
            </w:r>
            <w:r>
              <w:rPr>
                <w:sz w:val="18"/>
              </w:rPr>
              <w:br/>
            </w:r>
            <w:r>
              <w:rPr>
                <w:sz w:val="18"/>
              </w:rPr>
              <w:br/>
            </w:r>
            <w:r>
              <w:rPr>
                <w:b w:val="0"/>
                <w:i w:val="0"/>
                <w:sz w:val="18"/>
              </w:rPr>
              <w:t>“Rough patches that keep coming back, and I feel them more than I see them.”</w:t>
            </w:r>
          </w:p>
        </w:tc>
        <w:tc>
          <w:tcPr>
            <w:tcW w:type="dxa" w:w="2078"/>
          </w:tcPr>
          <w:p>
            <w:pPr>
              <w:spacing w:after="40"/>
            </w:pPr>
            <w:r>
              <w:rPr>
                <w:sz w:val="18"/>
              </w:rPr>
            </w:r>
            <w:r>
              <w:rPr>
                <w:b/>
                <w:i w:val="0"/>
                <w:sz w:val="18"/>
              </w:rPr>
              <w:t>Usually clinical</w:t>
            </w:r>
            <w:r>
              <w:rPr>
                <w:b w:val="0"/>
                <w:i w:val="0"/>
                <w:sz w:val="18"/>
              </w:rPr>
              <w:t>; dermoscopy supports it when the clinician is trained.</w:t>
            </w:r>
            <w:r>
              <w:rPr>
                <w:sz w:val="18"/>
              </w:rPr>
              <w:br/>
            </w:r>
            <w:r>
              <w:rPr>
                <w:b/>
                <w:i w:val="0"/>
                <w:sz w:val="18"/>
              </w:rPr>
              <w:t>Shave or punch biopsy</w:t>
            </w:r>
            <w:r>
              <w:rPr>
                <w:b w:val="0"/>
                <w:i w:val="0"/>
                <w:sz w:val="18"/>
              </w:rPr>
              <w:t xml:space="preserve"> when morphology or behavior raises concern for squamous cell carcinoma, or the lesion persists or recurs after therapy. Interpretation must separate </w:t>
            </w:r>
            <w:r>
              <w:rPr>
                <w:b/>
                <w:i w:val="0"/>
                <w:sz w:val="18"/>
              </w:rPr>
              <w:t>actinic keratosis vs carcinoma in situ vs invasive carcinoma</w:t>
            </w:r>
            <w:r>
              <w:rPr>
                <w:b w:val="0"/>
                <w:i w:val="0"/>
                <w:sz w:val="18"/>
              </w:rPr>
              <w:t>.</w:t>
            </w:r>
            <w:r>
              <w:rPr>
                <w:sz w:val="18"/>
              </w:rPr>
              <w:br/>
            </w:r>
            <w:r>
              <w:rPr>
                <w:b/>
                <w:i w:val="0"/>
                <w:sz w:val="18"/>
              </w:rPr>
              <w:t>Not features of a typical lesion</w:t>
            </w:r>
            <w:r>
              <w:rPr>
                <w:b w:val="0"/>
                <w:i w:val="0"/>
                <w:sz w:val="18"/>
              </w:rPr>
              <w:t xml:space="preserve"> — bleeding, induration, ulceration or rapid enlargement.</w:t>
            </w:r>
            <w:r>
              <w:rPr>
                <w:sz w:val="18"/>
              </w:rPr>
              <w:br/>
            </w:r>
            <w:r>
              <w:rPr>
                <w:sz w:val="18"/>
              </w:rPr>
              <w:br/>
            </w:r>
            <w:r>
              <w:rPr>
                <w:b/>
                <w:i w:val="0"/>
                <w:sz w:val="18"/>
              </w:rPr>
              <w:t>Labs to order</w:t>
            </w:r>
            <w:r>
              <w:rPr>
                <w:sz w:val="18"/>
              </w:rPr>
              <w:br/>
            </w:r>
            <w:r>
              <w:rPr>
                <w:b/>
                <w:i w:val="0"/>
                <w:sz w:val="18"/>
              </w:rPr>
              <w:t>None</w:t>
            </w:r>
            <w:r>
              <w:rPr>
                <w:b w:val="0"/>
                <w:i w:val="0"/>
                <w:sz w:val="18"/>
              </w:rPr>
              <w:t xml:space="preserve"> — clinical, with biopsy for concerning features.</w:t>
            </w:r>
          </w:p>
        </w:tc>
        <w:tc>
          <w:tcPr>
            <w:tcW w:type="dxa" w:w="2078"/>
          </w:tcPr>
          <w:p>
            <w:pPr>
              <w:spacing w:after="40"/>
            </w:pPr>
            <w:r>
              <w:rPr>
                <w:sz w:val="18"/>
              </w:rPr>
            </w:r>
            <w:r>
              <w:rPr>
                <w:b/>
                <w:i w:val="0"/>
                <w:sz w:val="18"/>
              </w:rPr>
              <w:t>Lesion-directed</w:t>
            </w:r>
            <w:r>
              <w:rPr>
                <w:b w:val="0"/>
                <w:i w:val="0"/>
                <w:sz w:val="18"/>
              </w:rPr>
              <w:t xml:space="preserve"> (isolated, clear borders): liquid nitrogen cryotherapy — crusts and disappears over </w:t>
            </w:r>
            <w:r>
              <w:rPr>
                <w:b/>
                <w:i w:val="0"/>
                <w:sz w:val="18"/>
              </w:rPr>
              <w:t>10–14 days</w:t>
            </w:r>
            <w:r>
              <w:rPr>
                <w:b w:val="0"/>
                <w:i w:val="0"/>
                <w:sz w:val="18"/>
              </w:rPr>
              <w:t>.</w:t>
            </w:r>
            <w:r>
              <w:rPr>
                <w:sz w:val="18"/>
              </w:rPr>
              <w:br/>
            </w:r>
            <w:r>
              <w:rPr>
                <w:b/>
                <w:i w:val="0"/>
                <w:sz w:val="18"/>
              </w:rPr>
              <w:t>Field-directed</w:t>
            </w:r>
            <w:r>
              <w:rPr>
                <w:b w:val="0"/>
                <w:i w:val="0"/>
                <w:sz w:val="18"/>
              </w:rPr>
              <w:t xml:space="preserve"> (multiple lesions in one region — field cancerization): topical </w:t>
            </w:r>
            <w:r>
              <w:rPr>
                <w:b/>
                <w:i w:val="0"/>
                <w:sz w:val="18"/>
              </w:rPr>
              <w:t>fluorouracil</w:t>
            </w:r>
            <w:r>
              <w:rPr>
                <w:b w:val="0"/>
                <w:i w:val="0"/>
                <w:sz w:val="18"/>
              </w:rPr>
              <w:t xml:space="preserve">, </w:t>
            </w:r>
            <w:r>
              <w:rPr>
                <w:b/>
                <w:i w:val="0"/>
                <w:sz w:val="18"/>
              </w:rPr>
              <w:t>imiquimod</w:t>
            </w:r>
            <w:r>
              <w:rPr>
                <w:b w:val="0"/>
                <w:i w:val="0"/>
                <w:sz w:val="18"/>
              </w:rPr>
              <w:t xml:space="preserve">, </w:t>
            </w:r>
            <w:r>
              <w:rPr>
                <w:b/>
                <w:i w:val="0"/>
                <w:sz w:val="18"/>
              </w:rPr>
              <w:t>photodynamic therapy</w:t>
            </w:r>
            <w:r>
              <w:rPr>
                <w:b w:val="0"/>
                <w:i w:val="0"/>
                <w:sz w:val="18"/>
              </w:rPr>
              <w:t>; fluorouracil plus calcipotriene possibly.</w:t>
            </w:r>
          </w:p>
        </w:tc>
        <w:tc>
          <w:tcPr>
            <w:tcW w:type="dxa" w:w="2078"/>
          </w:tcPr>
          <w:p>
            <w:pPr>
              <w:spacing w:after="40"/>
            </w:pPr>
            <w:r>
              <w:rPr>
                <w:sz w:val="18"/>
              </w:rPr>
            </w:r>
            <w:r>
              <w:rPr>
                <w:b w:val="0"/>
                <w:i w:val="0"/>
                <w:sz w:val="18"/>
              </w:rPr>
              <w:t xml:space="preserve">Daily broad-spectrum sun protection and protective clothing. Expect erythema and crusting from field therapy and complete the course. </w:t>
            </w:r>
            <w:r>
              <w:rPr>
                <w:b/>
                <w:i w:val="0"/>
                <w:sz w:val="18"/>
              </w:rPr>
              <w:t>About 1 in 1,000 lesions per year progresses to squamous cell carcinoma</w:t>
            </w:r>
            <w:r>
              <w:rPr>
                <w:b w:val="0"/>
                <w:i w:val="0"/>
                <w:sz w:val="18"/>
              </w:rPr>
              <w:t>, and cumulative FIELD risk matters more than any single lesion. Treatment reduces lesion burden but the field stays at risk — surveillance continues.</w:t>
            </w:r>
          </w:p>
        </w:tc>
      </w:tr>
      <w:tr>
        <w:tc>
          <w:tcPr>
            <w:tcW w:type="dxa" w:w="2078"/>
          </w:tcPr>
          <w:p>
            <w:pPr>
              <w:jc w:val="center"/>
            </w:pPr>
            <w:r/>
            <w:r>
              <w:drawing>
                <wp:inline xmlns:a="http://schemas.openxmlformats.org/drawingml/2006/main" xmlns:pic="http://schemas.openxmlformats.org/drawingml/2006/picture">
                  <wp:extent cx="1234440" cy="922891"/>
                  <wp:docPr id="98" name="Picture 98"/>
                  <wp:cNvGraphicFramePr>
                    <a:graphicFrameLocks noChangeAspect="1"/>
                  </wp:cNvGraphicFramePr>
                  <a:graphic>
                    <a:graphicData uri="http://schemas.openxmlformats.org/drawingml/2006/picture">
                      <pic:pic>
                        <pic:nvPicPr>
                          <pic:cNvPr id="0" name="Clinical_Medicine_and_Surgery_I_Exam_1_cms-derm-chart-images_l9_s019_1.jpg"/>
                          <pic:cNvPicPr/>
                        </pic:nvPicPr>
                        <pic:blipFill>
                          <a:blip r:embed="rId106"/>
                          <a:stretch>
                            <a:fillRect/>
                          </a:stretch>
                        </pic:blipFill>
                        <pic:spPr>
                          <a:xfrm>
                            <a:off x="0" y="0"/>
                            <a:ext cx="1234440" cy="922891"/>
                          </a:xfrm>
                          <a:prstGeom prst="rect"/>
                        </pic:spPr>
                      </pic:pic>
                    </a:graphicData>
                  </a:graphic>
                </wp:inline>
              </w:drawing>
            </w:r>
          </w:p>
          <w:p>
            <w:pPr>
              <w:spacing w:after="40"/>
            </w:pPr>
            <w:r>
              <w:rPr>
                <w:b w:val="0"/>
                <w:i w:val="0"/>
                <w:sz w:val="18"/>
              </w:rPr>
              <w:t>Lecture 9 · Slide 19</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Squamous cell carcinoma</w:t>
            </w:r>
          </w:p>
        </w:tc>
        <w:tc>
          <w:tcPr>
            <w:tcW w:type="dxa" w:w="2078"/>
          </w:tcPr>
          <w:p>
            <w:pPr>
              <w:spacing w:after="40"/>
            </w:pPr>
            <w:r>
              <w:rPr>
                <w:sz w:val="18"/>
              </w:rPr>
            </w:r>
            <w:r>
              <w:rPr>
                <w:b/>
                <w:i w:val="0"/>
                <w:sz w:val="18"/>
              </w:rPr>
              <w:t>CUMULATIVE</w:t>
            </w:r>
            <w:r>
              <w:rPr>
                <w:b w:val="0"/>
                <w:i w:val="0"/>
                <w:sz w:val="18"/>
              </w:rPr>
              <w:t xml:space="preserve"> sun exposure · small red </w:t>
            </w:r>
            <w:r>
              <w:rPr>
                <w:b/>
                <w:i w:val="0"/>
                <w:sz w:val="18"/>
              </w:rPr>
              <w:t>conical HARD nodule that may ulcerate</w:t>
            </w:r>
            <w:r>
              <w:rPr>
                <w:b w:val="0"/>
                <w:i w:val="0"/>
                <w:sz w:val="18"/>
              </w:rPr>
              <w:t xml:space="preserve"> · </w:t>
            </w:r>
            <w:r>
              <w:rPr>
                <w:b/>
                <w:i w:val="0"/>
                <w:sz w:val="18"/>
              </w:rPr>
              <w:t>non-healing ulcer</w:t>
            </w:r>
            <w:r>
              <w:rPr>
                <w:b w:val="0"/>
                <w:i w:val="0"/>
                <w:sz w:val="18"/>
              </w:rPr>
              <w:t xml:space="preserve"> · lip, ear, scalp</w:t>
            </w:r>
          </w:p>
        </w:tc>
        <w:tc>
          <w:tcPr>
            <w:tcW w:type="dxa" w:w="2078"/>
          </w:tcPr>
          <w:p>
            <w:pPr>
              <w:spacing w:after="40"/>
            </w:pPr>
            <w:r>
              <w:rPr>
                <w:sz w:val="18"/>
              </w:rPr>
            </w:r>
            <w:r>
              <w:rPr>
                <w:b/>
                <w:i w:val="0"/>
                <w:sz w:val="18"/>
              </w:rPr>
              <w:t>The second most common skin cancer.</w:t>
            </w:r>
            <w:r>
              <w:rPr>
                <w:b w:val="0"/>
                <w:i w:val="0"/>
                <w:sz w:val="18"/>
              </w:rPr>
              <w:t xml:space="preserve"> Prolonged CUMULATIVE sun exposure; may arise from an actinic keratosis. Small </w:t>
            </w:r>
            <w:r>
              <w:rPr>
                <w:b/>
                <w:i w:val="0"/>
                <w:sz w:val="18"/>
              </w:rPr>
              <w:t>red, conical, hard nodule that may ulcerate</w:t>
            </w:r>
            <w:r>
              <w:rPr>
                <w:b w:val="0"/>
                <w:i w:val="0"/>
                <w:sz w:val="18"/>
              </w:rPr>
              <w:t xml:space="preserve">; also a </w:t>
            </w:r>
            <w:r>
              <w:rPr>
                <w:b/>
                <w:i w:val="0"/>
                <w:sz w:val="18"/>
              </w:rPr>
              <w:t>non-healing ulcer</w:t>
            </w:r>
            <w:r>
              <w:rPr>
                <w:b w:val="0"/>
                <w:i w:val="0"/>
                <w:sz w:val="18"/>
              </w:rPr>
              <w:t>, warty nodule, or irregular pink plaque with hemorrhagic crust.</w:t>
            </w:r>
            <w:r>
              <w:rPr>
                <w:sz w:val="18"/>
              </w:rPr>
              <w:br/>
            </w:r>
            <w:r>
              <w:rPr>
                <w:sz w:val="18"/>
              </w:rPr>
              <w:br/>
            </w:r>
            <w:r>
              <w:rPr>
                <w:b w:val="0"/>
                <w:i w:val="0"/>
                <w:sz w:val="18"/>
              </w:rPr>
              <w:t>“A sore on my lip that just won’t heal.”</w:t>
            </w:r>
          </w:p>
        </w:tc>
        <w:tc>
          <w:tcPr>
            <w:tcW w:type="dxa" w:w="2078"/>
          </w:tcPr>
          <w:p>
            <w:pPr>
              <w:spacing w:after="40"/>
            </w:pPr>
            <w:r>
              <w:rPr>
                <w:sz w:val="18"/>
              </w:rPr>
            </w:r>
            <w:r>
              <w:rPr>
                <w:b/>
                <w:i w:val="0"/>
                <w:sz w:val="18"/>
              </w:rPr>
              <w:t>Biopsy.</w:t>
            </w:r>
            <w:r>
              <w:rPr>
                <w:b w:val="0"/>
                <w:i w:val="0"/>
                <w:sz w:val="18"/>
              </w:rPr>
              <w:t xml:space="preserve"> Use </w:t>
            </w:r>
            <w:r>
              <w:rPr>
                <w:b/>
                <w:i w:val="0"/>
                <w:sz w:val="18"/>
              </w:rPr>
              <w:t>time course, firmness or induration, ulceration, site, immune status and pathology</w:t>
            </w:r>
            <w:r>
              <w:rPr>
                <w:b w:val="0"/>
                <w:i w:val="0"/>
                <w:sz w:val="18"/>
              </w:rPr>
              <w:t xml:space="preserve"> — not morphology alone.</w:t>
            </w:r>
            <w:r>
              <w:rPr>
                <w:sz w:val="18"/>
              </w:rPr>
              <w:br/>
            </w:r>
            <w:r>
              <w:rPr>
                <w:b/>
                <w:i w:val="0"/>
                <w:sz w:val="18"/>
              </w:rPr>
              <w:t>Red flags:</w:t>
            </w:r>
            <w:r>
              <w:rPr>
                <w:b w:val="0"/>
                <w:i w:val="0"/>
                <w:sz w:val="18"/>
              </w:rPr>
              <w:t xml:space="preserve"> rapid growth, pain, bleeding, ulceration, induration, fixation, palpable regional nodes.</w:t>
            </w:r>
            <w:r>
              <w:rPr>
                <w:sz w:val="18"/>
              </w:rPr>
              <w:br/>
            </w:r>
            <w:r>
              <w:rPr>
                <w:b/>
                <w:i w:val="0"/>
                <w:sz w:val="18"/>
              </w:rPr>
              <w:t>Differential:</w:t>
            </w:r>
            <w:r>
              <w:rPr>
                <w:b w:val="0"/>
                <w:i w:val="0"/>
                <w:sz w:val="18"/>
              </w:rPr>
              <w:t xml:space="preserve"> actinic keratosis, carcinoma in situ (Bowen), keratoacanthoma, verruca, inflamed seborrheic keratosis, basal cell carcinoma, amelanotic melanoma, chronic ulcer.</w:t>
            </w:r>
            <w:r>
              <w:rPr>
                <w:sz w:val="18"/>
              </w:rPr>
              <w:br/>
            </w:r>
            <w:r>
              <w:rPr>
                <w:sz w:val="18"/>
              </w:rPr>
              <w:br/>
            </w:r>
            <w:r>
              <w:rPr>
                <w:b/>
                <w:i w:val="0"/>
                <w:sz w:val="18"/>
              </w:rPr>
              <w:t>Labs to order</w:t>
            </w:r>
            <w:r>
              <w:rPr>
                <w:sz w:val="18"/>
              </w:rPr>
              <w:br/>
            </w:r>
            <w:r>
              <w:rPr>
                <w:b/>
                <w:i w:val="0"/>
                <w:sz w:val="18"/>
              </w:rPr>
              <w:t>No routine bloods.</w:t>
            </w:r>
            <w:r>
              <w:rPr>
                <w:b w:val="0"/>
                <w:i w:val="0"/>
                <w:sz w:val="18"/>
              </w:rPr>
              <w:t xml:space="preserve"> Diagnosis is by </w:t>
            </w:r>
            <w:r>
              <w:rPr>
                <w:b/>
                <w:i w:val="0"/>
                <w:sz w:val="18"/>
              </w:rPr>
              <w:t>biopsy</w:t>
            </w:r>
            <w:r>
              <w:rPr>
                <w:b w:val="0"/>
                <w:i w:val="0"/>
                <w:sz w:val="18"/>
              </w:rPr>
              <w:t>. Investigate the HOST where relevant — transplant, chronic lymphocytic leukemia, or human immunodeficiency virus status all raise risk and aggressiveness, and coordinate transplant, hematology or HIV care.</w:t>
            </w:r>
          </w:p>
        </w:tc>
        <w:tc>
          <w:tcPr>
            <w:tcW w:type="dxa" w:w="2078"/>
          </w:tcPr>
          <w:p>
            <w:pPr>
              <w:spacing w:after="40"/>
            </w:pPr>
            <w:r>
              <w:rPr>
                <w:sz w:val="18"/>
              </w:rPr>
            </w:r>
            <w:r>
              <w:rPr>
                <w:b/>
                <w:i w:val="0"/>
                <w:sz w:val="18"/>
              </w:rPr>
              <w:t>In situ</w:t>
            </w:r>
            <w:r>
              <w:rPr>
                <w:b w:val="0"/>
                <w:i w:val="0"/>
                <w:sz w:val="18"/>
              </w:rPr>
              <w:t xml:space="preserve"> (no high-risk features): imiquimod, topical fluorouracil, or curettage and electrodesiccation.</w:t>
            </w:r>
            <w:r>
              <w:rPr>
                <w:sz w:val="18"/>
              </w:rPr>
              <w:br/>
            </w:r>
            <w:r>
              <w:rPr>
                <w:b/>
                <w:i w:val="0"/>
                <w:sz w:val="18"/>
              </w:rPr>
              <w:t>Invasive:</w:t>
            </w:r>
            <w:r>
              <w:rPr>
                <w:b w:val="0"/>
                <w:i w:val="0"/>
                <w:sz w:val="18"/>
              </w:rPr>
              <w:t xml:space="preserve"> surgical excision or </w:t>
            </w:r>
            <w:r>
              <w:rPr>
                <w:b/>
                <w:i w:val="0"/>
                <w:sz w:val="18"/>
              </w:rPr>
              <w:t>Mohs</w:t>
            </w:r>
            <w:r>
              <w:rPr>
                <w:b w:val="0"/>
                <w:i w:val="0"/>
                <w:sz w:val="18"/>
              </w:rPr>
              <w:t>.</w:t>
            </w:r>
            <w:r>
              <w:rPr>
                <w:sz w:val="18"/>
              </w:rPr>
              <w:br/>
            </w:r>
            <w:r>
              <w:rPr>
                <w:b/>
                <w:i w:val="0"/>
                <w:sz w:val="18"/>
              </w:rPr>
              <w:t>Advanced/metastatic:</w:t>
            </w:r>
            <w:r>
              <w:rPr>
                <w:b w:val="0"/>
                <w:i w:val="0"/>
                <w:sz w:val="18"/>
              </w:rPr>
              <w:t xml:space="preserve"> programmed death 1 blockade; cetuximab.</w:t>
            </w:r>
            <w:r>
              <w:rPr>
                <w:sz w:val="18"/>
              </w:rPr>
              <w:br/>
            </w:r>
            <w:r>
              <w:rPr>
                <w:b/>
                <w:i w:val="0"/>
                <w:sz w:val="18"/>
              </w:rPr>
              <w:t>Mohs indications:</w:t>
            </w:r>
            <w:r>
              <w:rPr>
                <w:b w:val="0"/>
                <w:i w:val="0"/>
                <w:sz w:val="18"/>
              </w:rPr>
              <w:t xml:space="preserve"> lips, temples, ears, nose, genitalia; recurrent; perineural or perivascular invasion; </w:t>
            </w:r>
            <w:r>
              <w:rPr>
                <w:b/>
                <w:i w:val="0"/>
                <w:sz w:val="18"/>
              </w:rPr>
              <w:t>&gt;1 cm on face or &gt;2 cm on trunk/extremities</w:t>
            </w:r>
            <w:r>
              <w:rPr>
                <w:b w:val="0"/>
                <w:i w:val="0"/>
                <w:sz w:val="18"/>
              </w:rPr>
              <w:t>; immunosuppression; tumors in scars; genetic disease.</w:t>
            </w:r>
          </w:p>
        </w:tc>
        <w:tc>
          <w:tcPr>
            <w:tcW w:type="dxa" w:w="2078"/>
          </w:tcPr>
          <w:p>
            <w:pPr>
              <w:spacing w:after="40"/>
            </w:pPr>
            <w:r>
              <w:rPr>
                <w:sz w:val="18"/>
              </w:rPr>
            </w:r>
            <w:r>
              <w:rPr>
                <w:b/>
                <w:i w:val="0"/>
                <w:sz w:val="18"/>
              </w:rPr>
              <w:t>High-risk sites:</w:t>
            </w:r>
            <w:r>
              <w:rPr>
                <w:b w:val="0"/>
                <w:i w:val="0"/>
                <w:sz w:val="18"/>
              </w:rPr>
              <w:t xml:space="preserve"> mucosal surfaces, lip, ear, scalp, temple, nose, genitalia. </w:t>
            </w:r>
            <w:r>
              <w:rPr>
                <w:b/>
                <w:i w:val="0"/>
                <w:sz w:val="18"/>
              </w:rPr>
              <w:t>&gt;10 tumors</w:t>
            </w:r>
            <w:r>
              <w:rPr>
                <w:b w:val="0"/>
                <w:i w:val="0"/>
                <w:sz w:val="18"/>
              </w:rPr>
              <w:t xml:space="preserve"> means higher local recurrence and nodal metastasis. Common and often aggressive after transplant, with multiple tumors typically at </w:t>
            </w:r>
            <w:r>
              <w:rPr>
                <w:b/>
                <w:i w:val="0"/>
                <w:sz w:val="18"/>
              </w:rPr>
              <w:t>~5 years</w:t>
            </w:r>
            <w:r>
              <w:rPr>
                <w:b w:val="0"/>
                <w:i w:val="0"/>
                <w:sz w:val="18"/>
              </w:rPr>
              <w:t xml:space="preserve">. </w:t>
            </w:r>
            <w:r>
              <w:rPr>
                <w:b/>
                <w:i w:val="0"/>
                <w:sz w:val="18"/>
              </w:rPr>
              <w:t>Nicotinamide 500 mg twice daily cuts new tumors by ~30%.</w:t>
            </w:r>
            <w:r>
              <w:rPr>
                <w:b w:val="0"/>
                <w:i w:val="0"/>
                <w:sz w:val="18"/>
              </w:rPr>
              <w:t xml:space="preserve"> At least </w:t>
            </w:r>
            <w:r>
              <w:rPr>
                <w:b/>
                <w:i w:val="0"/>
                <w:sz w:val="18"/>
              </w:rPr>
              <w:t>annual skin AND node examination</w:t>
            </w:r>
            <w:r>
              <w:rPr>
                <w:b w:val="0"/>
                <w:i w:val="0"/>
                <w:sz w:val="18"/>
              </w:rPr>
              <w:t xml:space="preserve">. Metastatic rate </w:t>
            </w:r>
            <w:r>
              <w:rPr>
                <w:b/>
                <w:i w:val="0"/>
                <w:sz w:val="18"/>
              </w:rPr>
              <w:t>3–7%</w:t>
            </w:r>
            <w:r>
              <w:rPr>
                <w:b w:val="0"/>
                <w:i w:val="0"/>
                <w:sz w:val="18"/>
              </w:rPr>
              <w:t>.</w:t>
            </w:r>
          </w:p>
        </w:tc>
      </w:tr>
      <w:tr>
        <w:tc>
          <w:tcPr>
            <w:tcW w:type="dxa" w:w="2078"/>
          </w:tcPr>
          <w:p>
            <w:pPr>
              <w:jc w:val="center"/>
            </w:pPr>
            <w:r/>
            <w:r>
              <w:drawing>
                <wp:inline xmlns:a="http://schemas.openxmlformats.org/drawingml/2006/main" xmlns:pic="http://schemas.openxmlformats.org/drawingml/2006/picture">
                  <wp:extent cx="1234440" cy="928769"/>
                  <wp:docPr id="99" name="Picture 99"/>
                  <wp:cNvGraphicFramePr>
                    <a:graphicFrameLocks noChangeAspect="1"/>
                  </wp:cNvGraphicFramePr>
                  <a:graphic>
                    <a:graphicData uri="http://schemas.openxmlformats.org/drawingml/2006/picture">
                      <pic:pic>
                        <pic:nvPicPr>
                          <pic:cNvPr id="0" name="Clinical_Medicine_and_Surgery_I_Exam_1_cms-derm-chart-images_l9_s029_1.jpg"/>
                          <pic:cNvPicPr/>
                        </pic:nvPicPr>
                        <pic:blipFill>
                          <a:blip r:embed="rId107"/>
                          <a:stretch>
                            <a:fillRect/>
                          </a:stretch>
                        </pic:blipFill>
                        <pic:spPr>
                          <a:xfrm>
                            <a:off x="0" y="0"/>
                            <a:ext cx="1234440" cy="928769"/>
                          </a:xfrm>
                          <a:prstGeom prst="rect"/>
                        </pic:spPr>
                      </pic:pic>
                    </a:graphicData>
                  </a:graphic>
                </wp:inline>
              </w:drawing>
            </w:r>
          </w:p>
          <w:p>
            <w:pPr>
              <w:spacing w:after="40"/>
            </w:pPr>
            <w:r>
              <w:rPr>
                <w:b w:val="0"/>
                <w:i w:val="0"/>
                <w:sz w:val="18"/>
              </w:rPr>
              <w:t>Lecture 9 · Slide 29</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Basal cell carcinoma — nodular</w:t>
            </w:r>
          </w:p>
        </w:tc>
        <w:tc>
          <w:tcPr>
            <w:tcW w:type="dxa" w:w="2078"/>
          </w:tcPr>
          <w:p>
            <w:pPr>
              <w:spacing w:after="40"/>
            </w:pPr>
            <w:r>
              <w:rPr>
                <w:sz w:val="18"/>
              </w:rPr>
            </w:r>
            <w:r>
              <w:rPr>
                <w:b/>
                <w:i w:val="0"/>
                <w:sz w:val="18"/>
              </w:rPr>
              <w:t>PEARLY translucent papule whose telangiectasias STRETCHING THE SKIN accentuates</w:t>
            </w:r>
            <w:r>
              <w:rPr>
                <w:b w:val="0"/>
                <w:i w:val="0"/>
                <w:sz w:val="18"/>
              </w:rPr>
              <w:t xml:space="preserve"> · central erosion · slow growth over years · INTERMITTENT intense sun</w:t>
            </w:r>
          </w:p>
        </w:tc>
        <w:tc>
          <w:tcPr>
            <w:tcW w:type="dxa" w:w="2078"/>
          </w:tcPr>
          <w:p>
            <w:pPr>
              <w:spacing w:after="40"/>
            </w:pPr>
            <w:r>
              <w:rPr>
                <w:sz w:val="18"/>
              </w:rPr>
            </w:r>
            <w:r>
              <w:rPr>
                <w:b/>
                <w:i w:val="0"/>
                <w:sz w:val="18"/>
              </w:rPr>
              <w:t>The most common form of cancer.</w:t>
            </w:r>
            <w:r>
              <w:rPr>
                <w:b w:val="0"/>
                <w:i w:val="0"/>
                <w:sz w:val="18"/>
              </w:rPr>
              <w:t xml:space="preserve"> INTERMITTENT intense ultraviolet exposure in fair skin. Papule or nodule with </w:t>
            </w:r>
            <w:r>
              <w:rPr>
                <w:b/>
                <w:i w:val="0"/>
                <w:sz w:val="18"/>
              </w:rPr>
              <w:t>central erosion</w:t>
            </w:r>
            <w:r>
              <w:rPr>
                <w:b w:val="0"/>
                <w:i w:val="0"/>
                <w:sz w:val="18"/>
              </w:rPr>
              <w:t xml:space="preserve">, slow growth over years to 1–2 cm; </w:t>
            </w:r>
            <w:r>
              <w:rPr>
                <w:b/>
                <w:i w:val="0"/>
                <w:sz w:val="18"/>
              </w:rPr>
              <w:t>pearly or translucent</w:t>
            </w:r>
            <w:r>
              <w:rPr>
                <w:b w:val="0"/>
                <w:i w:val="0"/>
                <w:sz w:val="18"/>
              </w:rPr>
              <w:t xml:space="preserve"> with </w:t>
            </w:r>
            <w:r>
              <w:rPr>
                <w:b/>
                <w:i w:val="0"/>
                <w:sz w:val="18"/>
              </w:rPr>
              <w:t>telangiectasias accentuated by STRETCHING the skin</w:t>
            </w:r>
            <w:r>
              <w:rPr>
                <w:b w:val="0"/>
                <w:i w:val="0"/>
                <w:sz w:val="18"/>
              </w:rPr>
              <w:t>.</w:t>
            </w:r>
            <w:r>
              <w:rPr>
                <w:sz w:val="18"/>
              </w:rPr>
              <w:br/>
            </w:r>
            <w:r>
              <w:rPr>
                <w:sz w:val="18"/>
              </w:rPr>
              <w:br/>
            </w:r>
            <w:r>
              <w:rPr>
                <w:b w:val="0"/>
                <w:i w:val="0"/>
                <w:sz w:val="18"/>
              </w:rPr>
              <w:t>“A shiny bump by my nose that scabs and comes back.”</w:t>
            </w:r>
          </w:p>
        </w:tc>
        <w:tc>
          <w:tcPr>
            <w:tcW w:type="dxa" w:w="2078"/>
          </w:tcPr>
          <w:p>
            <w:pPr>
              <w:spacing w:after="40"/>
            </w:pPr>
            <w:r>
              <w:rPr>
                <w:sz w:val="18"/>
              </w:rPr>
            </w:r>
            <w:r>
              <w:rPr>
                <w:b/>
                <w:i w:val="0"/>
                <w:sz w:val="18"/>
              </w:rPr>
              <w:t>Shave or punch biopsy.</w:t>
            </w:r>
            <w:r>
              <w:rPr>
                <w:b w:val="0"/>
                <w:i w:val="0"/>
                <w:sz w:val="18"/>
              </w:rPr>
              <w:t xml:space="preserve"> The </w:t>
            </w:r>
            <w:r>
              <w:rPr>
                <w:b/>
                <w:i w:val="0"/>
                <w:sz w:val="18"/>
              </w:rPr>
              <w:t>HISTOLOGIC</w:t>
            </w:r>
            <w:r>
              <w:rPr>
                <w:b w:val="0"/>
                <w:i w:val="0"/>
                <w:sz w:val="18"/>
              </w:rPr>
              <w:t xml:space="preserve"> subtype determines behavior and dictates treatment.</w:t>
            </w:r>
            <w:r>
              <w:rPr>
                <w:sz w:val="18"/>
              </w:rPr>
              <w:br/>
            </w:r>
            <w:r>
              <w:rPr>
                <w:b w:val="0"/>
                <w:i w:val="0"/>
                <w:sz w:val="18"/>
              </w:rPr>
              <w:t>Clinical subtypes: superficial, nodular, pigmented, morpheaform. Histologic: superficial, nodular, micronodular, infiltrative.</w:t>
            </w:r>
            <w:r>
              <w:rPr>
                <w:sz w:val="18"/>
              </w:rPr>
              <w:br/>
            </w:r>
            <w:r>
              <w:rPr>
                <w:b/>
                <w:i w:val="0"/>
                <w:sz w:val="18"/>
              </w:rPr>
              <w:t>Differential:</w:t>
            </w:r>
            <w:r>
              <w:rPr>
                <w:b w:val="0"/>
                <w:i w:val="0"/>
                <w:sz w:val="18"/>
              </w:rPr>
              <w:t xml:space="preserve"> intradermal naevus, sebaceous hyperplasia, squamous cell carcinoma, actinic keratosis, scar/morphea, pigmented melanoma or seborrheic keratosis.</w:t>
            </w:r>
            <w:r>
              <w:rPr>
                <w:sz w:val="18"/>
              </w:rPr>
              <w:br/>
            </w:r>
            <w:r>
              <w:rPr>
                <w:sz w:val="18"/>
              </w:rPr>
              <w:br/>
            </w:r>
            <w:r>
              <w:rPr>
                <w:b/>
                <w:i w:val="0"/>
                <w:sz w:val="18"/>
              </w:rPr>
              <w:t>Labs to order</w:t>
            </w:r>
            <w:r>
              <w:rPr>
                <w:sz w:val="18"/>
              </w:rPr>
              <w:br/>
            </w:r>
            <w:r>
              <w:rPr>
                <w:b/>
                <w:i w:val="0"/>
                <w:sz w:val="18"/>
              </w:rPr>
              <w:t>None.</w:t>
            </w:r>
            <w:r>
              <w:rPr>
                <w:b w:val="0"/>
                <w:i w:val="0"/>
                <w:sz w:val="18"/>
              </w:rPr>
              <w:t xml:space="preserve"> </w:t>
            </w:r>
            <w:r>
              <w:rPr>
                <w:b/>
                <w:i w:val="0"/>
                <w:sz w:val="18"/>
              </w:rPr>
              <w:t>Shave or punch biopsy</w:t>
            </w:r>
            <w:r>
              <w:rPr>
                <w:b w:val="0"/>
                <w:i w:val="0"/>
                <w:sz w:val="18"/>
              </w:rPr>
              <w:t>; the histologic subtype determines behavior and dictates treatment.</w:t>
            </w:r>
          </w:p>
        </w:tc>
        <w:tc>
          <w:tcPr>
            <w:tcW w:type="dxa" w:w="2078"/>
          </w:tcPr>
          <w:p>
            <w:pPr>
              <w:spacing w:after="40"/>
            </w:pPr>
            <w:r>
              <w:rPr>
                <w:sz w:val="18"/>
              </w:rPr>
            </w:r>
            <w:r>
              <w:rPr>
                <w:b/>
                <w:i w:val="0"/>
                <w:sz w:val="18"/>
              </w:rPr>
              <w:t>Superficial, selected:</w:t>
            </w:r>
            <w:r>
              <w:rPr>
                <w:b w:val="0"/>
                <w:i w:val="0"/>
                <w:sz w:val="18"/>
              </w:rPr>
              <w:t xml:space="preserve"> imiquimod 5 nights weekly for 6–10 weeks, or fluorouracil twice daily up to 12 weeks — </w:t>
            </w:r>
            <w:r>
              <w:rPr>
                <w:b/>
                <w:i w:val="0"/>
                <w:sz w:val="18"/>
              </w:rPr>
              <w:t>confirm clearance afterwards</w:t>
            </w:r>
            <w:r>
              <w:rPr>
                <w:b w:val="0"/>
                <w:i w:val="0"/>
                <w:sz w:val="18"/>
              </w:rPr>
              <w:t>.</w:t>
            </w:r>
            <w:r>
              <w:rPr>
                <w:sz w:val="18"/>
              </w:rPr>
              <w:br/>
            </w:r>
            <w:r>
              <w:rPr>
                <w:b/>
                <w:i w:val="0"/>
                <w:sz w:val="18"/>
              </w:rPr>
              <w:t>Surgery:</w:t>
            </w:r>
            <w:r>
              <w:rPr>
                <w:b w:val="0"/>
                <w:i w:val="0"/>
                <w:sz w:val="18"/>
              </w:rPr>
              <w:t xml:space="preserve"> curettage and electrodesiccation, excision, or Mohs by size, site and histologic risk. </w:t>
            </w:r>
            <w:r>
              <w:rPr>
                <w:b/>
                <w:i w:val="0"/>
                <w:sz w:val="18"/>
              </w:rPr>
              <w:t>Excision recurrence ≤5%; Mohs cure ~98%.</w:t>
            </w:r>
            <w:r>
              <w:rPr>
                <w:sz w:val="18"/>
              </w:rPr>
              <w:br/>
            </w:r>
            <w:r>
              <w:rPr>
                <w:b/>
                <w:i w:val="0"/>
                <w:sz w:val="18"/>
              </w:rPr>
              <w:t>Advanced/metastatic:</w:t>
            </w:r>
            <w:r>
              <w:rPr>
                <w:b w:val="0"/>
                <w:i w:val="0"/>
                <w:sz w:val="18"/>
              </w:rPr>
              <w:t xml:space="preserve"> hedgehog inhibitors — vismodegib or sonidegib.</w:t>
            </w:r>
          </w:p>
        </w:tc>
        <w:tc>
          <w:tcPr>
            <w:tcW w:type="dxa" w:w="2078"/>
          </w:tcPr>
          <w:p>
            <w:pPr>
              <w:spacing w:after="40"/>
            </w:pPr>
            <w:r>
              <w:rPr>
                <w:sz w:val="18"/>
              </w:rPr>
            </w:r>
            <w:r>
              <w:rPr>
                <w:b/>
                <w:i w:val="0"/>
                <w:sz w:val="18"/>
              </w:rPr>
              <w:t>A second basal cell carcinoma develops in up to 50%</w:t>
            </w:r>
            <w:r>
              <w:rPr>
                <w:b w:val="0"/>
                <w:i w:val="0"/>
                <w:sz w:val="18"/>
              </w:rPr>
              <w:t xml:space="preserve"> — at least annual full-skin examination is mandatory. </w:t>
            </w:r>
            <w:r>
              <w:rPr>
                <w:b/>
                <w:i w:val="0"/>
                <w:sz w:val="18"/>
              </w:rPr>
              <w:t>Nicotinamide 500 mg twice daily cuts new tumors by ~20%</w:t>
            </w:r>
            <w:r>
              <w:rPr>
                <w:b w:val="0"/>
                <w:i w:val="0"/>
                <w:sz w:val="18"/>
              </w:rPr>
              <w:t xml:space="preserve"> (the squamous figure is 30%). Slow-growing and highly curable early; morbidity comes from </w:t>
            </w:r>
            <w:r>
              <w:rPr>
                <w:b/>
                <w:i w:val="0"/>
                <w:sz w:val="18"/>
              </w:rPr>
              <w:t>local destruction</w:t>
            </w:r>
            <w:r>
              <w:rPr>
                <w:b w:val="0"/>
                <w:i w:val="0"/>
                <w:sz w:val="18"/>
              </w:rPr>
              <w:t xml:space="preserve">, recurrence and delayed diagnosis. </w:t>
            </w:r>
            <w:r>
              <w:rPr>
                <w:b/>
                <w:i w:val="0"/>
                <w:sz w:val="18"/>
              </w:rPr>
              <w:t>Mohs</w:t>
            </w:r>
            <w:r>
              <w:rPr>
                <w:b w:val="0"/>
                <w:i w:val="0"/>
                <w:sz w:val="18"/>
              </w:rPr>
              <w:t xml:space="preserve"> for eyelids, nasolabial folds, canthi, external ear, temple; recurrence; tissue-sparing need; aggressive histology.</w:t>
            </w:r>
          </w:p>
        </w:tc>
      </w:tr>
      <w:tr>
        <w:tc>
          <w:tcPr>
            <w:tcW w:type="dxa" w:w="2078"/>
          </w:tcPr>
          <w:p>
            <w:pPr>
              <w:jc w:val="center"/>
            </w:pPr>
            <w:r/>
            <w:r>
              <w:drawing>
                <wp:inline xmlns:a="http://schemas.openxmlformats.org/drawingml/2006/main" xmlns:pic="http://schemas.openxmlformats.org/drawingml/2006/picture">
                  <wp:extent cx="1234440" cy="928769"/>
                  <wp:docPr id="100" name="Picture 100"/>
                  <wp:cNvGraphicFramePr>
                    <a:graphicFrameLocks noChangeAspect="1"/>
                  </wp:cNvGraphicFramePr>
                  <a:graphic>
                    <a:graphicData uri="http://schemas.openxmlformats.org/drawingml/2006/picture">
                      <pic:pic>
                        <pic:nvPicPr>
                          <pic:cNvPr id="0" name="Clinical_Medicine_and_Surgery_I_Exam_1_cms-derm-chart-images_l9_s034_2.jpg"/>
                          <pic:cNvPicPr/>
                        </pic:nvPicPr>
                        <pic:blipFill>
                          <a:blip r:embed="rId108"/>
                          <a:stretch>
                            <a:fillRect/>
                          </a:stretch>
                        </pic:blipFill>
                        <pic:spPr>
                          <a:xfrm>
                            <a:off x="0" y="0"/>
                            <a:ext cx="1234440" cy="928769"/>
                          </a:xfrm>
                          <a:prstGeom prst="rect"/>
                        </pic:spPr>
                      </pic:pic>
                    </a:graphicData>
                  </a:graphic>
                </wp:inline>
              </w:drawing>
            </w:r>
          </w:p>
          <w:p>
            <w:pPr>
              <w:spacing w:after="40"/>
            </w:pPr>
            <w:r>
              <w:rPr>
                <w:b w:val="0"/>
                <w:i w:val="0"/>
                <w:sz w:val="18"/>
              </w:rPr>
              <w:t>Lecture 9 · Slide 34</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Basal cell carcinoma — superficial</w:t>
            </w:r>
          </w:p>
        </w:tc>
        <w:tc>
          <w:tcPr>
            <w:tcW w:type="dxa" w:w="2078"/>
          </w:tcPr>
          <w:p>
            <w:pPr>
              <w:spacing w:after="40"/>
            </w:pPr>
            <w:r>
              <w:rPr>
                <w:sz w:val="18"/>
              </w:rPr>
            </w:r>
            <w:r>
              <w:rPr>
                <w:b/>
                <w:i w:val="0"/>
                <w:sz w:val="18"/>
              </w:rPr>
              <w:t>Reddish shiny scaly THIN plaque on the BACK or CHEST</w:t>
            </w:r>
            <w:r>
              <w:rPr>
                <w:b w:val="0"/>
                <w:i w:val="0"/>
                <w:sz w:val="18"/>
              </w:rPr>
              <w:t xml:space="preserve"> · thready pearly border with spotty edge pigment</w:t>
            </w:r>
          </w:p>
        </w:tc>
        <w:tc>
          <w:tcPr>
            <w:tcW w:type="dxa" w:w="2078"/>
          </w:tcPr>
          <w:p>
            <w:pPr>
              <w:spacing w:after="40"/>
            </w:pPr>
            <w:r>
              <w:rPr>
                <w:sz w:val="18"/>
              </w:rPr>
            </w:r>
            <w:r>
              <w:rPr>
                <w:b w:val="0"/>
                <w:i w:val="0"/>
                <w:sz w:val="18"/>
              </w:rPr>
              <w:t xml:space="preserve">Reddish, shiny, </w:t>
            </w:r>
            <w:r>
              <w:rPr>
                <w:b/>
                <w:i w:val="0"/>
                <w:sz w:val="18"/>
              </w:rPr>
              <w:t>scaly thin papules or plaques on back or chest</w:t>
            </w:r>
            <w:r>
              <w:rPr>
                <w:b w:val="0"/>
                <w:i w:val="0"/>
                <w:sz w:val="18"/>
              </w:rPr>
              <w:t xml:space="preserve">, sometimes with a </w:t>
            </w:r>
            <w:r>
              <w:rPr>
                <w:b/>
                <w:i w:val="0"/>
                <w:sz w:val="18"/>
              </w:rPr>
              <w:t>thready pearly border</w:t>
            </w:r>
            <w:r>
              <w:rPr>
                <w:b w:val="0"/>
                <w:i w:val="0"/>
                <w:sz w:val="18"/>
              </w:rPr>
              <w:t xml:space="preserve"> and spotty edge pigmentation.</w:t>
            </w:r>
            <w:r>
              <w:rPr>
                <w:sz w:val="18"/>
              </w:rPr>
              <w:br/>
            </w:r>
            <w:r>
              <w:rPr>
                <w:sz w:val="18"/>
              </w:rPr>
              <w:br/>
            </w:r>
            <w:r>
              <w:rPr>
                <w:b w:val="0"/>
                <w:i w:val="0"/>
                <w:sz w:val="18"/>
              </w:rPr>
              <w:t>“A dry red patch on my back that never quite clears.”</w:t>
            </w:r>
          </w:p>
        </w:tc>
        <w:tc>
          <w:tcPr>
            <w:tcW w:type="dxa" w:w="2078"/>
          </w:tcPr>
          <w:p>
            <w:pPr>
              <w:spacing w:after="40"/>
            </w:pPr>
            <w:r>
              <w:rPr>
                <w:sz w:val="18"/>
              </w:rPr>
            </w:r>
            <w:r>
              <w:rPr>
                <w:b/>
                <w:i w:val="0"/>
                <w:sz w:val="18"/>
              </w:rPr>
              <w:t>Shave or punch biopsy</w:t>
            </w:r>
            <w:r>
              <w:rPr>
                <w:b w:val="0"/>
                <w:i w:val="0"/>
                <w:sz w:val="18"/>
              </w:rPr>
              <w:t>, as for any basal cell carcinoma.</w:t>
            </w:r>
            <w:r>
              <w:rPr>
                <w:sz w:val="18"/>
              </w:rPr>
              <w:br/>
            </w:r>
            <w:r>
              <w:rPr>
                <w:b w:val="0"/>
                <w:i w:val="0"/>
                <w:sz w:val="18"/>
              </w:rPr>
              <w:t xml:space="preserve">Distinguish from a </w:t>
            </w:r>
            <w:r>
              <w:rPr>
                <w:b/>
                <w:i w:val="0"/>
                <w:sz w:val="18"/>
              </w:rPr>
              <w:t>superficial inflammatory dermatosis</w:t>
            </w:r>
            <w:r>
              <w:rPr>
                <w:b w:val="0"/>
                <w:i w:val="0"/>
                <w:sz w:val="18"/>
              </w:rPr>
              <w:t xml:space="preserve"> — which is why a “patch of eczema” that fails treatment gets sampled.</w:t>
            </w:r>
            <w:r>
              <w:rPr>
                <w:sz w:val="18"/>
              </w:rPr>
              <w:br/>
            </w:r>
            <w:r>
              <w:rPr>
                <w:sz w:val="18"/>
              </w:rPr>
              <w:br/>
            </w:r>
            <w:r>
              <w:rPr>
                <w:b/>
                <w:i w:val="0"/>
                <w:sz w:val="18"/>
              </w:rPr>
              <w:t>Labs to order</w:t>
            </w:r>
            <w:r>
              <w:rPr>
                <w:sz w:val="18"/>
              </w:rPr>
              <w:br/>
            </w:r>
            <w:r>
              <w:rPr>
                <w:b/>
                <w:i w:val="0"/>
                <w:sz w:val="18"/>
              </w:rPr>
              <w:t>None</w:t>
            </w:r>
            <w:r>
              <w:rPr>
                <w:b w:val="0"/>
                <w:i w:val="0"/>
                <w:sz w:val="18"/>
              </w:rPr>
              <w:t xml:space="preserve"> — biopsy as for any basal cell carcinoma.</w:t>
            </w:r>
          </w:p>
        </w:tc>
        <w:tc>
          <w:tcPr>
            <w:tcW w:type="dxa" w:w="2078"/>
          </w:tcPr>
          <w:p>
            <w:pPr>
              <w:spacing w:after="40"/>
            </w:pPr>
            <w:r>
              <w:rPr>
                <w:sz w:val="18"/>
              </w:rPr>
            </w:r>
            <w:r>
              <w:rPr>
                <w:b w:val="0"/>
                <w:i w:val="0"/>
                <w:sz w:val="18"/>
              </w:rPr>
              <w:t xml:space="preserve">The subtype most often suitable for </w:t>
            </w:r>
            <w:r>
              <w:rPr>
                <w:b/>
                <w:i w:val="0"/>
                <w:sz w:val="18"/>
              </w:rPr>
              <w:t>topical</w:t>
            </w:r>
            <w:r>
              <w:rPr>
                <w:b w:val="0"/>
                <w:i w:val="0"/>
                <w:sz w:val="18"/>
              </w:rPr>
              <w:t xml:space="preserve"> therapy: imiquimod or fluorouracil, with clearance confirmed. Curettage and electrodesiccation also used.</w:t>
            </w:r>
          </w:p>
        </w:tc>
        <w:tc>
          <w:tcPr>
            <w:tcW w:type="dxa" w:w="2078"/>
          </w:tcPr>
          <w:p>
            <w:pPr>
              <w:spacing w:after="40"/>
            </w:pPr>
            <w:r>
              <w:rPr>
                <w:sz w:val="18"/>
              </w:rPr>
            </w:r>
            <w:r>
              <w:rPr>
                <w:b w:val="0"/>
                <w:i w:val="0"/>
                <w:sz w:val="18"/>
              </w:rPr>
              <w:t xml:space="preserve">Warning patterns for basal cell carcinoma generally: </w:t>
            </w:r>
            <w:r>
              <w:rPr>
                <w:b/>
                <w:i w:val="0"/>
                <w:sz w:val="18"/>
              </w:rPr>
              <w:t>a pearly papule, an erythematous patch &gt;6 mm, or a non-healing ulcer</w:t>
            </w:r>
            <w:r>
              <w:rPr>
                <w:b w:val="0"/>
                <w:i w:val="0"/>
                <w:sz w:val="18"/>
              </w:rPr>
              <w:t xml:space="preserve"> — commonly face, trunk or lower legs.</w:t>
            </w:r>
          </w:p>
        </w:tc>
      </w:tr>
      <w:tr>
        <w:tc>
          <w:tcPr>
            <w:tcW w:type="dxa" w:w="2078"/>
          </w:tcPr>
          <w:p>
            <w:pPr>
              <w:jc w:val="center"/>
            </w:pPr>
            <w:r/>
            <w:r>
              <w:drawing>
                <wp:inline xmlns:a="http://schemas.openxmlformats.org/drawingml/2006/main" xmlns:pic="http://schemas.openxmlformats.org/drawingml/2006/picture">
                  <wp:extent cx="1234440" cy="821964"/>
                  <wp:docPr id="101" name="Picture 101"/>
                  <wp:cNvGraphicFramePr>
                    <a:graphicFrameLocks noChangeAspect="1"/>
                  </wp:cNvGraphicFramePr>
                  <a:graphic>
                    <a:graphicData uri="http://schemas.openxmlformats.org/drawingml/2006/picture">
                      <pic:pic>
                        <pic:nvPicPr>
                          <pic:cNvPr id="0" name="Clinical_Medicine_and_Surgery_I_Exam_1_cms-derm-chart-images_l9_s030_2.jpg"/>
                          <pic:cNvPicPr/>
                        </pic:nvPicPr>
                        <pic:blipFill>
                          <a:blip r:embed="rId109"/>
                          <a:stretch>
                            <a:fillRect/>
                          </a:stretch>
                        </pic:blipFill>
                        <pic:spPr>
                          <a:xfrm>
                            <a:off x="0" y="0"/>
                            <a:ext cx="1234440" cy="821964"/>
                          </a:xfrm>
                          <a:prstGeom prst="rect"/>
                        </pic:spPr>
                      </pic:pic>
                    </a:graphicData>
                  </a:graphic>
                </wp:inline>
              </w:drawing>
            </w:r>
          </w:p>
          <w:p>
            <w:pPr>
              <w:spacing w:after="40"/>
            </w:pPr>
            <w:r>
              <w:rPr>
                <w:b w:val="0"/>
                <w:i w:val="0"/>
                <w:sz w:val="18"/>
              </w:rPr>
              <w:t>Lecture 9 · Slide 30</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Basal cell carcinoma — pigmented and morpheaform</w:t>
            </w:r>
          </w:p>
        </w:tc>
        <w:tc>
          <w:tcPr>
            <w:tcW w:type="dxa" w:w="2078"/>
          </w:tcPr>
          <w:p>
            <w:pPr>
              <w:spacing w:after="40"/>
            </w:pPr>
            <w:r>
              <w:rPr>
                <w:sz w:val="18"/>
              </w:rPr>
            </w:r>
            <w:r>
              <w:rPr>
                <w:b/>
                <w:i w:val="0"/>
                <w:sz w:val="18"/>
              </w:rPr>
              <w:t>Scar-like or IVORY-WHITE</w:t>
            </w:r>
            <w:r>
              <w:rPr>
                <w:b w:val="0"/>
                <w:i w:val="0"/>
                <w:sz w:val="18"/>
              </w:rPr>
              <w:t xml:space="preserve"> = morpheaform, extends beyond what you can see · stippled pigment mimicking melanoma = pigmented</w:t>
            </w:r>
          </w:p>
        </w:tc>
        <w:tc>
          <w:tcPr>
            <w:tcW w:type="dxa" w:w="2078"/>
          </w:tcPr>
          <w:p>
            <w:pPr>
              <w:spacing w:after="40"/>
            </w:pPr>
            <w:r>
              <w:rPr>
                <w:sz w:val="18"/>
              </w:rPr>
            </w:r>
            <w:r>
              <w:rPr>
                <w:b/>
                <w:i w:val="0"/>
                <w:sz w:val="18"/>
              </w:rPr>
              <w:t>Pigmented:</w:t>
            </w:r>
            <w:r>
              <w:rPr>
                <w:b w:val="0"/>
                <w:i w:val="0"/>
                <w:sz w:val="18"/>
              </w:rPr>
              <w:t xml:space="preserve"> stippled or focal pigmentation that </w:t>
            </w:r>
            <w:r>
              <w:rPr>
                <w:b/>
                <w:i w:val="0"/>
                <w:sz w:val="18"/>
              </w:rPr>
              <w:t>may mimic melanocytic disease</w:t>
            </w:r>
            <w:r>
              <w:rPr>
                <w:b w:val="0"/>
                <w:i w:val="0"/>
                <w:sz w:val="18"/>
              </w:rPr>
              <w:t xml:space="preserve">; the </w:t>
            </w:r>
            <w:r>
              <w:rPr>
                <w:b/>
                <w:i w:val="0"/>
                <w:sz w:val="18"/>
              </w:rPr>
              <w:t>pearly border and slow growth</w:t>
            </w:r>
            <w:r>
              <w:rPr>
                <w:b w:val="0"/>
                <w:i w:val="0"/>
                <w:sz w:val="18"/>
              </w:rPr>
              <w:t xml:space="preserve"> discriminate.</w:t>
            </w:r>
            <w:r>
              <w:rPr>
                <w:sz w:val="18"/>
              </w:rPr>
              <w:br/>
            </w:r>
            <w:r>
              <w:rPr>
                <w:b/>
                <w:i w:val="0"/>
                <w:sz w:val="18"/>
              </w:rPr>
              <w:t>Morpheaform/sclerosing:</w:t>
            </w:r>
            <w:r>
              <w:rPr>
                <w:b w:val="0"/>
                <w:i w:val="0"/>
                <w:sz w:val="18"/>
              </w:rPr>
              <w:t xml:space="preserve"> a </w:t>
            </w:r>
            <w:r>
              <w:rPr>
                <w:b/>
                <w:i w:val="0"/>
                <w:sz w:val="18"/>
              </w:rPr>
              <w:t>scar-like or ivory-white</w:t>
            </w:r>
            <w:r>
              <w:rPr>
                <w:b w:val="0"/>
                <w:i w:val="0"/>
                <w:sz w:val="18"/>
              </w:rPr>
              <w:t xml:space="preserve"> lesion whose extension beyond the visible pink segment is </w:t>
            </w:r>
            <w:r>
              <w:rPr>
                <w:b/>
                <w:i w:val="0"/>
                <w:sz w:val="18"/>
              </w:rPr>
              <w:t>clinically subtle</w:t>
            </w:r>
            <w:r>
              <w:rPr>
                <w:b w:val="0"/>
                <w:i w:val="0"/>
                <w:sz w:val="18"/>
              </w:rPr>
              <w:t>.</w:t>
            </w:r>
            <w:r>
              <w:rPr>
                <w:sz w:val="18"/>
              </w:rPr>
              <w:br/>
            </w:r>
            <w:r>
              <w:rPr>
                <w:sz w:val="18"/>
              </w:rPr>
              <w:br/>
            </w:r>
            <w:r>
              <w:rPr>
                <w:b w:val="0"/>
                <w:i w:val="0"/>
                <w:sz w:val="18"/>
              </w:rPr>
              <w:t>“A scar on my cheek, but I never cut myself there.”</w:t>
            </w:r>
          </w:p>
        </w:tc>
        <w:tc>
          <w:tcPr>
            <w:tcW w:type="dxa" w:w="2078"/>
          </w:tcPr>
          <w:p>
            <w:pPr>
              <w:spacing w:after="40"/>
            </w:pPr>
            <w:r>
              <w:rPr>
                <w:sz w:val="18"/>
              </w:rPr>
            </w:r>
            <w:r>
              <w:rPr>
                <w:b/>
                <w:i w:val="0"/>
                <w:sz w:val="18"/>
              </w:rPr>
              <w:t>Biopsy.</w:t>
            </w:r>
            <w:r>
              <w:rPr>
                <w:b w:val="0"/>
                <w:i w:val="0"/>
                <w:sz w:val="18"/>
              </w:rPr>
              <w:t xml:space="preserve"> Morpheaform disease carries a </w:t>
            </w:r>
            <w:r>
              <w:rPr>
                <w:b/>
                <w:i w:val="0"/>
                <w:sz w:val="18"/>
              </w:rPr>
              <w:t>higher risk of subclinical spread</w:t>
            </w:r>
            <w:r>
              <w:rPr>
                <w:b w:val="0"/>
                <w:i w:val="0"/>
                <w:sz w:val="18"/>
              </w:rPr>
              <w:t>, which is what makes margin control matter.</w:t>
            </w:r>
            <w:r>
              <w:rPr>
                <w:sz w:val="18"/>
              </w:rPr>
              <w:br/>
            </w:r>
            <w:r>
              <w:rPr>
                <w:sz w:val="18"/>
              </w:rPr>
              <w:br/>
            </w:r>
            <w:r>
              <w:rPr>
                <w:b/>
                <w:i w:val="0"/>
                <w:sz w:val="18"/>
              </w:rPr>
              <w:t>Labs to order</w:t>
            </w:r>
            <w:r>
              <w:rPr>
                <w:sz w:val="18"/>
              </w:rPr>
              <w:br/>
            </w:r>
            <w:r>
              <w:rPr>
                <w:b/>
                <w:i w:val="0"/>
                <w:sz w:val="18"/>
              </w:rPr>
              <w:t>None</w:t>
            </w:r>
            <w:r>
              <w:rPr>
                <w:b w:val="0"/>
                <w:i w:val="0"/>
                <w:sz w:val="18"/>
              </w:rPr>
              <w:t xml:space="preserve"> — biopsy, with margin control the issue rather than any laboratory test.</w:t>
            </w:r>
          </w:p>
        </w:tc>
        <w:tc>
          <w:tcPr>
            <w:tcW w:type="dxa" w:w="2078"/>
          </w:tcPr>
          <w:p>
            <w:pPr>
              <w:spacing w:after="40"/>
            </w:pPr>
            <w:r>
              <w:rPr>
                <w:sz w:val="18"/>
              </w:rPr>
            </w:r>
            <w:r>
              <w:rPr>
                <w:b/>
                <w:i w:val="0"/>
                <w:sz w:val="18"/>
              </w:rPr>
              <w:t>Mohs</w:t>
            </w:r>
            <w:r>
              <w:rPr>
                <w:b w:val="0"/>
                <w:i w:val="0"/>
                <w:sz w:val="18"/>
              </w:rPr>
              <w:t xml:space="preserve"> for aggressive histology — morpheaform, micronodular or infiltrative — and for recurrent tumors or where tissue sparing matters.</w:t>
            </w:r>
          </w:p>
        </w:tc>
        <w:tc>
          <w:tcPr>
            <w:tcW w:type="dxa" w:w="2078"/>
          </w:tcPr>
          <w:p>
            <w:pPr>
              <w:spacing w:after="40"/>
            </w:pPr>
            <w:r>
              <w:rPr>
                <w:sz w:val="18"/>
              </w:rPr>
            </w:r>
            <w:r>
              <w:rPr>
                <w:b w:val="0"/>
                <w:i w:val="0"/>
                <w:sz w:val="18"/>
              </w:rPr>
              <w:t>A scar with no history of injury deserves a second look. Pigmented disease is the one that gets mistaken for a melanocytic lesion.</w:t>
            </w:r>
          </w:p>
        </w:tc>
      </w:tr>
      <w:tr>
        <w:tc>
          <w:tcPr>
            <w:tcW w:type="dxa" w:w="2078"/>
          </w:tcPr>
          <w:p>
            <w:pPr>
              <w:jc w:val="center"/>
            </w:pPr>
            <w:r/>
            <w:r>
              <w:drawing>
                <wp:inline xmlns:a="http://schemas.openxmlformats.org/drawingml/2006/main" xmlns:pic="http://schemas.openxmlformats.org/drawingml/2006/picture">
                  <wp:extent cx="1234440" cy="822960"/>
                  <wp:docPr id="102" name="Picture 102"/>
                  <wp:cNvGraphicFramePr>
                    <a:graphicFrameLocks noChangeAspect="1"/>
                  </wp:cNvGraphicFramePr>
                  <a:graphic>
                    <a:graphicData uri="http://schemas.openxmlformats.org/drawingml/2006/picture">
                      <pic:pic>
                        <pic:nvPicPr>
                          <pic:cNvPr id="0" name="Clinical_Medicine_and_Surgery_I_Exam_1_cms-derm-chart-images_l9_s044_2.jpg"/>
                          <pic:cNvPicPr/>
                        </pic:nvPicPr>
                        <pic:blipFill>
                          <a:blip r:embed="rId110"/>
                          <a:stretch>
                            <a:fillRect/>
                          </a:stretch>
                        </pic:blipFill>
                        <pic:spPr>
                          <a:xfrm>
                            <a:off x="0" y="0"/>
                            <a:ext cx="1234440" cy="822960"/>
                          </a:xfrm>
                          <a:prstGeom prst="rect"/>
                        </pic:spPr>
                      </pic:pic>
                    </a:graphicData>
                  </a:graphic>
                </wp:inline>
              </w:drawing>
            </w:r>
          </w:p>
          <w:p>
            <w:pPr>
              <w:spacing w:after="40"/>
            </w:pPr>
            <w:r>
              <w:rPr>
                <w:b w:val="0"/>
                <w:i w:val="0"/>
                <w:sz w:val="18"/>
              </w:rPr>
              <w:t>Lecture 9 · Slide 44</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Malignant melanoma</w:t>
            </w:r>
          </w:p>
        </w:tc>
        <w:tc>
          <w:tcPr>
            <w:tcW w:type="dxa" w:w="2078"/>
          </w:tcPr>
          <w:p>
            <w:pPr>
              <w:spacing w:after="40"/>
            </w:pPr>
            <w:r>
              <w:rPr>
                <w:sz w:val="18"/>
              </w:rPr>
            </w:r>
            <w:r>
              <w:rPr>
                <w:b/>
                <w:i w:val="0"/>
                <w:sz w:val="18"/>
              </w:rPr>
              <w:t>ABCDE</w:t>
            </w:r>
            <w:r>
              <w:rPr>
                <w:b w:val="0"/>
                <w:i w:val="0"/>
                <w:sz w:val="18"/>
              </w:rPr>
              <w:t xml:space="preserve"> — asymmetry, border, color variegation, diameter &gt;6 mm, </w:t>
            </w:r>
            <w:r>
              <w:rPr>
                <w:b/>
                <w:i w:val="0"/>
                <w:sz w:val="18"/>
              </w:rPr>
              <w:t>evolution</w:t>
            </w:r>
            <w:r>
              <w:rPr>
                <w:b w:val="0"/>
                <w:i w:val="0"/>
                <w:sz w:val="18"/>
              </w:rPr>
              <w:t xml:space="preserve"> · </w:t>
            </w:r>
            <w:r>
              <w:rPr>
                <w:b/>
                <w:i w:val="0"/>
                <w:sz w:val="18"/>
              </w:rPr>
              <w:t>nodular may be amelanotic and LACK the classic features</w:t>
            </w:r>
          </w:p>
        </w:tc>
        <w:tc>
          <w:tcPr>
            <w:tcW w:type="dxa" w:w="2078"/>
          </w:tcPr>
          <w:p>
            <w:pPr>
              <w:spacing w:after="40"/>
            </w:pPr>
            <w:r>
              <w:rPr>
                <w:sz w:val="18"/>
              </w:rPr>
            </w:r>
            <w:r>
              <w:rPr>
                <w:b/>
                <w:i w:val="0"/>
                <w:sz w:val="18"/>
              </w:rPr>
              <w:t>4th most common cancer in the United States</w:t>
            </w:r>
            <w:r>
              <w:rPr>
                <w:b w:val="0"/>
                <w:i w:val="0"/>
                <w:sz w:val="18"/>
              </w:rPr>
              <w:t xml:space="preserve"> and the </w:t>
            </w:r>
            <w:r>
              <w:rPr>
                <w:b/>
                <w:i w:val="0"/>
                <w:sz w:val="18"/>
              </w:rPr>
              <w:t>leading cause of death due to skin disease</w:t>
            </w:r>
            <w:r>
              <w:rPr>
                <w:b w:val="0"/>
                <w:i w:val="0"/>
                <w:sz w:val="18"/>
              </w:rPr>
              <w:t xml:space="preserve">; incidence doubled over 30 years. 2023: ~97,610 new invasive melanomas, ~7,990 deaths, </w:t>
            </w:r>
            <w:r>
              <w:rPr>
                <w:b/>
                <w:i w:val="0"/>
                <w:sz w:val="18"/>
              </w:rPr>
              <w:t>two-thirds of deaths in men</w:t>
            </w:r>
            <w:r>
              <w:rPr>
                <w:b w:val="0"/>
                <w:i w:val="0"/>
                <w:sz w:val="18"/>
              </w:rPr>
              <w:t xml:space="preserve">. Lifetime risk </w:t>
            </w:r>
            <w:r>
              <w:rPr>
                <w:b/>
                <w:i w:val="0"/>
                <w:sz w:val="18"/>
              </w:rPr>
              <w:t>~2% in white individuals; 0.1–0.5% in persons of color</w:t>
            </w:r>
            <w:r>
              <w:rPr>
                <w:b w:val="0"/>
                <w:i w:val="0"/>
                <w:sz w:val="18"/>
              </w:rPr>
              <w:t>.</w:t>
            </w:r>
            <w:r>
              <w:rPr>
                <w:sz w:val="18"/>
              </w:rPr>
              <w:br/>
            </w:r>
            <w:r>
              <w:rPr>
                <w:b/>
                <w:i w:val="0"/>
                <w:sz w:val="18"/>
              </w:rPr>
              <w:t>Subtypes:</w:t>
            </w:r>
            <w:r>
              <w:rPr>
                <w:b w:val="0"/>
                <w:i w:val="0"/>
                <w:sz w:val="18"/>
              </w:rPr>
              <w:t xml:space="preserve"> superficial spreading (~2/3, radial then vertical growth); lentigo maligna (chronically sun-exposed skin, older adults); </w:t>
            </w:r>
            <w:r>
              <w:rPr>
                <w:b/>
                <w:i w:val="0"/>
                <w:sz w:val="18"/>
              </w:rPr>
              <w:t>nodular — rapid, often amelanotic, may LACK the classic features</w:t>
            </w:r>
            <w:r>
              <w:rPr>
                <w:b w:val="0"/>
                <w:i w:val="0"/>
                <w:sz w:val="18"/>
              </w:rPr>
              <w:t>; acral lentiginous.</w:t>
            </w:r>
            <w:r>
              <w:rPr>
                <w:sz w:val="18"/>
              </w:rPr>
              <w:br/>
            </w:r>
            <w:r>
              <w:rPr>
                <w:sz w:val="18"/>
              </w:rPr>
              <w:br/>
            </w:r>
            <w:r>
              <w:rPr>
                <w:b w:val="0"/>
                <w:i w:val="0"/>
                <w:sz w:val="18"/>
              </w:rPr>
              <w:t>“This mole has changed shape and color this year.”</w:t>
            </w:r>
          </w:p>
        </w:tc>
        <w:tc>
          <w:tcPr>
            <w:tcW w:type="dxa" w:w="2078"/>
          </w:tcPr>
          <w:p>
            <w:pPr>
              <w:spacing w:after="40"/>
            </w:pPr>
            <w:r>
              <w:rPr>
                <w:sz w:val="18"/>
              </w:rPr>
            </w:r>
            <w:r>
              <w:rPr>
                <w:b/>
                <w:i w:val="0"/>
                <w:sz w:val="18"/>
              </w:rPr>
              <w:t>ABCDE:</w:t>
            </w:r>
            <w:r>
              <w:rPr>
                <w:b w:val="0"/>
                <w:i w:val="0"/>
                <w:sz w:val="18"/>
              </w:rPr>
              <w:t xml:space="preserve"> Asymmetry · Border irregular, notched or poorly defined · Color variegation · Diameter &gt;6 mm — </w:t>
            </w:r>
            <w:r>
              <w:rPr>
                <w:b/>
                <w:i w:val="0"/>
                <w:sz w:val="18"/>
              </w:rPr>
              <w:t>though smaller lesions can be melanoma</w:t>
            </w:r>
            <w:r>
              <w:rPr>
                <w:b w:val="0"/>
                <w:i w:val="0"/>
                <w:sz w:val="18"/>
              </w:rPr>
              <w:t xml:space="preserve"> · Evolution.</w:t>
            </w:r>
            <w:r>
              <w:rPr>
                <w:sz w:val="18"/>
              </w:rPr>
              <w:br/>
            </w:r>
            <w:r>
              <w:rPr>
                <w:b/>
                <w:i w:val="0"/>
                <w:sz w:val="18"/>
              </w:rPr>
              <w:t>Initial test: biopsy or excision.</w:t>
            </w:r>
            <w:r>
              <w:rPr>
                <w:sz w:val="18"/>
              </w:rPr>
              <w:br/>
            </w:r>
            <w:r>
              <w:rPr>
                <w:b/>
                <w:i w:val="0"/>
                <w:sz w:val="18"/>
              </w:rPr>
              <w:t>Sentinel node biopsy</w:t>
            </w:r>
            <w:r>
              <w:rPr>
                <w:b w:val="0"/>
                <w:i w:val="0"/>
                <w:sz w:val="18"/>
              </w:rPr>
              <w:t xml:space="preserve"> offered/discussed at </w:t>
            </w:r>
            <w:r>
              <w:rPr>
                <w:b/>
                <w:i w:val="0"/>
                <w:sz w:val="18"/>
              </w:rPr>
              <w:t>≥1.0 mm</w:t>
            </w:r>
            <w:r>
              <w:rPr>
                <w:b w:val="0"/>
                <w:i w:val="0"/>
                <w:sz w:val="18"/>
              </w:rPr>
              <w:t xml:space="preserve"> Breslow, or </w:t>
            </w:r>
            <w:r>
              <w:rPr>
                <w:b/>
                <w:i w:val="0"/>
                <w:sz w:val="18"/>
              </w:rPr>
              <w:t>≥0.8 mm</w:t>
            </w:r>
            <w:r>
              <w:rPr>
                <w:b w:val="0"/>
                <w:i w:val="0"/>
                <w:sz w:val="18"/>
              </w:rPr>
              <w:t xml:space="preserve"> with ulceration, high mitotic rate or lymphovascular invasion. It is a </w:t>
            </w:r>
            <w:r>
              <w:rPr>
                <w:b/>
                <w:i w:val="0"/>
                <w:sz w:val="18"/>
              </w:rPr>
              <w:t>STAGING</w:t>
            </w:r>
            <w:r>
              <w:rPr>
                <w:b w:val="0"/>
                <w:i w:val="0"/>
                <w:sz w:val="18"/>
              </w:rPr>
              <w:t xml:space="preserve"> procedure and </w:t>
            </w:r>
            <w:r>
              <w:rPr>
                <w:b/>
                <w:i w:val="0"/>
                <w:sz w:val="18"/>
              </w:rPr>
              <w:t>may not itself improve overall survival</w:t>
            </w:r>
            <w:r>
              <w:rPr>
                <w:b w:val="0"/>
                <w:i w:val="0"/>
                <w:sz w:val="18"/>
              </w:rPr>
              <w:t>.</w:t>
            </w:r>
            <w:r>
              <w:rPr>
                <w:sz w:val="18"/>
              </w:rPr>
              <w:br/>
            </w:r>
            <w:r>
              <w:rPr>
                <w:b/>
                <w:i w:val="0"/>
                <w:sz w:val="18"/>
              </w:rPr>
              <w:t>Level of invasion</w:t>
            </w:r>
            <w:r>
              <w:rPr>
                <w:b w:val="0"/>
                <w:i w:val="0"/>
                <w:sz w:val="18"/>
              </w:rPr>
              <w:t xml:space="preserve"> is the anatomic layer reached (I epidermis → V subcutis) — the deck labels these only “Level I” to “Level V” and never says </w:t>
            </w:r>
            <w:r>
              <w:rPr>
                <w:b w:val="0"/>
                <w:i/>
                <w:sz w:val="18"/>
              </w:rPr>
              <w:t>Clark</w:t>
            </w:r>
            <w:r>
              <w:rPr>
                <w:b w:val="0"/>
                <w:i w:val="0"/>
                <w:sz w:val="18"/>
              </w:rPr>
              <w:t xml:space="preserve">, which is the conventional name for the same system; </w:t>
            </w:r>
            <w:r>
              <w:rPr>
                <w:b/>
                <w:i w:val="0"/>
                <w:sz w:val="18"/>
              </w:rPr>
              <w:t>Breslow thickness is the dominant prognostic variable</w:t>
            </w:r>
            <w:r>
              <w:rPr>
                <w:b w:val="0"/>
                <w:i w:val="0"/>
                <w:sz w:val="18"/>
              </w:rPr>
              <w:t>.</w:t>
            </w:r>
            <w:r>
              <w:rPr>
                <w:sz w:val="18"/>
              </w:rPr>
              <w:br/>
            </w:r>
            <w:r>
              <w:rPr>
                <w:sz w:val="18"/>
              </w:rPr>
              <w:br/>
            </w:r>
            <w:r>
              <w:rPr>
                <w:b/>
                <w:i w:val="0"/>
                <w:sz w:val="18"/>
              </w:rPr>
              <w:t>Labs to order</w:t>
            </w:r>
            <w:r>
              <w:rPr>
                <w:sz w:val="18"/>
              </w:rPr>
              <w:br/>
            </w:r>
            <w:r>
              <w:rPr>
                <w:b/>
                <w:i w:val="0"/>
                <w:sz w:val="18"/>
              </w:rPr>
              <w:t>No blood test makes the diagnosis</w:t>
            </w:r>
            <w:r>
              <w:rPr>
                <w:b w:val="0"/>
                <w:i w:val="0"/>
                <w:sz w:val="18"/>
              </w:rPr>
              <w:t xml:space="preserve"> — it is </w:t>
            </w:r>
            <w:r>
              <w:rPr>
                <w:b/>
                <w:i w:val="0"/>
                <w:sz w:val="18"/>
              </w:rPr>
              <w:t>biopsy or excision</w:t>
            </w:r>
            <w:r>
              <w:rPr>
                <w:b w:val="0"/>
                <w:i w:val="0"/>
                <w:sz w:val="18"/>
              </w:rPr>
              <w:t xml:space="preserve">, and </w:t>
            </w:r>
            <w:r>
              <w:rPr>
                <w:b/>
                <w:i w:val="0"/>
                <w:sz w:val="18"/>
              </w:rPr>
              <w:t>Breslow thickness</w:t>
            </w:r>
            <w:r>
              <w:rPr>
                <w:b w:val="0"/>
                <w:i w:val="0"/>
                <w:sz w:val="18"/>
              </w:rPr>
              <w:t xml:space="preserve"> from that specimen is the dominant prognostic variable. </w:t>
            </w:r>
            <w:r>
              <w:rPr>
                <w:b/>
                <w:i w:val="0"/>
                <w:sz w:val="18"/>
              </w:rPr>
              <w:t>Sentinel lymph node biopsy</w:t>
            </w:r>
            <w:r>
              <w:rPr>
                <w:b w:val="0"/>
                <w:i w:val="0"/>
                <w:sz w:val="18"/>
              </w:rPr>
              <w:t xml:space="preserve"> is a staging procedure offered at ≥1.0 mm, or ≥0.8 mm with ulceration, high mitotic rate or lymphovascular invasion.</w:t>
            </w:r>
          </w:p>
        </w:tc>
        <w:tc>
          <w:tcPr>
            <w:tcW w:type="dxa" w:w="2078"/>
          </w:tcPr>
          <w:p>
            <w:pPr>
              <w:spacing w:after="40"/>
            </w:pPr>
            <w:r>
              <w:rPr>
                <w:sz w:val="18"/>
              </w:rPr>
            </w:r>
            <w:r>
              <w:rPr>
                <w:b/>
                <w:i w:val="0"/>
                <w:sz w:val="18"/>
              </w:rPr>
              <w:t>Re-excision margins:</w:t>
            </w:r>
            <w:r>
              <w:rPr>
                <w:b w:val="0"/>
                <w:i w:val="0"/>
                <w:sz w:val="18"/>
              </w:rPr>
              <w:t xml:space="preserve"> in situ </w:t>
            </w:r>
            <w:r>
              <w:rPr>
                <w:b/>
                <w:i w:val="0"/>
                <w:sz w:val="18"/>
              </w:rPr>
              <w:t>0.5–1 cm</w:t>
            </w:r>
            <w:r>
              <w:rPr>
                <w:b w:val="0"/>
                <w:i w:val="0"/>
                <w:sz w:val="18"/>
              </w:rPr>
              <w:t xml:space="preserve">; </w:t>
            </w:r>
            <w:r>
              <w:rPr>
                <w:b/>
                <w:i w:val="0"/>
                <w:sz w:val="18"/>
              </w:rPr>
              <w:t>&lt;1 mm → 1 cm</w:t>
            </w:r>
            <w:r>
              <w:rPr>
                <w:b w:val="0"/>
                <w:i w:val="0"/>
                <w:sz w:val="18"/>
              </w:rPr>
              <w:t xml:space="preserve">; </w:t>
            </w:r>
            <w:r>
              <w:rPr>
                <w:b/>
                <w:i w:val="0"/>
                <w:sz w:val="18"/>
              </w:rPr>
              <w:t>&gt;1 mm → 1–2 cm</w:t>
            </w:r>
            <w:r>
              <w:rPr>
                <w:b w:val="0"/>
                <w:i w:val="0"/>
                <w:sz w:val="18"/>
              </w:rPr>
              <w:t>.</w:t>
            </w:r>
            <w:r>
              <w:rPr>
                <w:sz w:val="18"/>
              </w:rPr>
              <w:br/>
            </w:r>
            <w:r>
              <w:rPr>
                <w:b/>
                <w:i w:val="0"/>
                <w:sz w:val="18"/>
              </w:rPr>
              <w:t>Refer to an expert center</w:t>
            </w:r>
            <w:r>
              <w:rPr>
                <w:b w:val="0"/>
                <w:i w:val="0"/>
                <w:sz w:val="18"/>
              </w:rPr>
              <w:t xml:space="preserve"> for melanoma deeper than 1 mm or with nodal/other-site spread.</w:t>
            </w:r>
          </w:p>
        </w:tc>
        <w:tc>
          <w:tcPr>
            <w:tcW w:type="dxa" w:w="2078"/>
          </w:tcPr>
          <w:p>
            <w:pPr>
              <w:spacing w:after="40"/>
            </w:pPr>
            <w:r>
              <w:rPr>
                <w:sz w:val="18"/>
              </w:rPr>
            </w:r>
            <w:r>
              <w:rPr>
                <w:b/>
                <w:i w:val="0"/>
                <w:sz w:val="18"/>
              </w:rPr>
              <w:t>Monthly self-examination</w:t>
            </w:r>
            <w:r>
              <w:rPr>
                <w:b w:val="0"/>
                <w:i w:val="0"/>
                <w:sz w:val="18"/>
              </w:rPr>
              <w:t xml:space="preserve"> using ABCDE and ugly-duckling principles — </w:t>
            </w:r>
            <w:r>
              <w:rPr>
                <w:b/>
                <w:i w:val="0"/>
                <w:sz w:val="18"/>
              </w:rPr>
              <w:t>including scalp, back, palms, soles and nails</w:t>
            </w:r>
            <w:r>
              <w:rPr>
                <w:b w:val="0"/>
                <w:i w:val="0"/>
                <w:sz w:val="18"/>
              </w:rPr>
              <w:t>. Consistent ultraviolet protection; adhere to the specialist surveillance schedule. Breslow thickness must be measured accurately at the initial biopsy; ulceration and mitotic activity further modify stage-based prognosis.</w:t>
            </w:r>
          </w:p>
        </w:tc>
      </w:tr>
      <w:tr>
        <w:tc>
          <w:tcPr>
            <w:tcW w:type="dxa" w:w="2078"/>
          </w:tcPr>
          <w:p>
            <w:pPr>
              <w:jc w:val="center"/>
            </w:pPr>
            <w:r/>
            <w:r>
              <w:drawing>
                <wp:inline xmlns:a="http://schemas.openxmlformats.org/drawingml/2006/main" xmlns:pic="http://schemas.openxmlformats.org/drawingml/2006/picture">
                  <wp:extent cx="1234440" cy="822960"/>
                  <wp:docPr id="103" name="Picture 103"/>
                  <wp:cNvGraphicFramePr>
                    <a:graphicFrameLocks noChangeAspect="1"/>
                  </wp:cNvGraphicFramePr>
                  <a:graphic>
                    <a:graphicData uri="http://schemas.openxmlformats.org/drawingml/2006/picture">
                      <pic:pic>
                        <pic:nvPicPr>
                          <pic:cNvPr id="0" name="Clinical_Medicine_and_Surgery_I_Exam_1_cms-derm-chart-images_l9_s045_1.jpg"/>
                          <pic:cNvPicPr/>
                        </pic:nvPicPr>
                        <pic:blipFill>
                          <a:blip r:embed="rId111"/>
                          <a:stretch>
                            <a:fillRect/>
                          </a:stretch>
                        </pic:blipFill>
                        <pic:spPr>
                          <a:xfrm>
                            <a:off x="0" y="0"/>
                            <a:ext cx="1234440" cy="822960"/>
                          </a:xfrm>
                          <a:prstGeom prst="rect"/>
                        </pic:spPr>
                      </pic:pic>
                    </a:graphicData>
                  </a:graphic>
                </wp:inline>
              </w:drawing>
            </w:r>
          </w:p>
          <w:p>
            <w:pPr>
              <w:spacing w:after="40"/>
            </w:pPr>
            <w:r>
              <w:rPr>
                <w:b w:val="0"/>
                <w:i w:val="0"/>
                <w:sz w:val="18"/>
              </w:rPr>
              <w:t>Lecture 9 · Slide 45</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Nail unit melanoma</w:t>
            </w:r>
          </w:p>
        </w:tc>
        <w:tc>
          <w:tcPr>
            <w:tcW w:type="dxa" w:w="2078"/>
          </w:tcPr>
          <w:p>
            <w:pPr>
              <w:spacing w:after="40"/>
            </w:pPr>
            <w:r>
              <w:rPr>
                <w:sz w:val="18"/>
              </w:rPr>
            </w:r>
            <w:r>
              <w:rPr>
                <w:b/>
                <w:i w:val="0"/>
                <w:sz w:val="18"/>
              </w:rPr>
              <w:t>Longitudinal melanonychia in ONE digit, widening PROXIMALLY (triangular)</w:t>
            </w:r>
            <w:r>
              <w:rPr>
                <w:b w:val="0"/>
                <w:i w:val="0"/>
                <w:sz w:val="18"/>
              </w:rPr>
              <w:t xml:space="preserve"> · </w:t>
            </w:r>
            <w:r>
              <w:rPr>
                <w:b/>
                <w:i w:val="0"/>
                <w:sz w:val="18"/>
              </w:rPr>
              <w:t>Hutchinson sign onto the proximal nail fold</w:t>
            </w:r>
            <w:r>
              <w:rPr>
                <w:b w:val="0"/>
                <w:i w:val="0"/>
                <w:sz w:val="18"/>
              </w:rPr>
              <w:t xml:space="preserve"> · thumb, great toe</w:t>
            </w:r>
          </w:p>
        </w:tc>
        <w:tc>
          <w:tcPr>
            <w:tcW w:type="dxa" w:w="2078"/>
          </w:tcPr>
          <w:p>
            <w:pPr>
              <w:spacing w:after="40"/>
            </w:pPr>
            <w:r>
              <w:rPr>
                <w:sz w:val="18"/>
              </w:rPr>
            </w:r>
            <w:r>
              <w:rPr>
                <w:b w:val="0"/>
                <w:i w:val="0"/>
                <w:sz w:val="18"/>
              </w:rPr>
              <w:t xml:space="preserve">Rare acral melanoma arising most often in the </w:t>
            </w:r>
            <w:r>
              <w:rPr>
                <w:b/>
                <w:i w:val="0"/>
                <w:sz w:val="18"/>
              </w:rPr>
              <w:t>MATRIX</w:t>
            </w:r>
            <w:r>
              <w:rPr>
                <w:b w:val="0"/>
                <w:i w:val="0"/>
                <w:sz w:val="18"/>
              </w:rPr>
              <w:t xml:space="preserve">. </w:t>
            </w:r>
            <w:r>
              <w:rPr>
                <w:b/>
                <w:i w:val="0"/>
                <w:sz w:val="18"/>
              </w:rPr>
              <w:t>Not clearly ultraviolet-driven; may occur in any skin tone.</w:t>
            </w:r>
            <w:r>
              <w:rPr>
                <w:b w:val="0"/>
                <w:i w:val="0"/>
                <w:sz w:val="18"/>
              </w:rPr>
              <w:t xml:space="preserve"> </w:t>
            </w:r>
            <w:r>
              <w:rPr>
                <w:b/>
                <w:i w:val="0"/>
                <w:sz w:val="18"/>
              </w:rPr>
              <w:t>Thumb and great toe</w:t>
            </w:r>
            <w:r>
              <w:rPr>
                <w:b w:val="0"/>
                <w:i w:val="0"/>
                <w:sz w:val="18"/>
              </w:rPr>
              <w:t xml:space="preserve"> are high-yield sites.</w:t>
            </w:r>
            <w:r>
              <w:rPr>
                <w:sz w:val="18"/>
              </w:rPr>
              <w:br/>
            </w:r>
            <w:r>
              <w:rPr>
                <w:b/>
                <w:i w:val="0"/>
                <w:sz w:val="18"/>
              </w:rPr>
              <w:t>Signs:</w:t>
            </w:r>
            <w:r>
              <w:rPr>
                <w:b w:val="0"/>
                <w:i w:val="0"/>
                <w:sz w:val="18"/>
              </w:rPr>
              <w:t xml:space="preserve"> new or evolving </w:t>
            </w:r>
            <w:r>
              <w:rPr>
                <w:b/>
                <w:i w:val="0"/>
                <w:sz w:val="18"/>
              </w:rPr>
              <w:t>longitudinal melanonychia in ONE digit</w:t>
            </w:r>
            <w:r>
              <w:rPr>
                <w:b w:val="0"/>
                <w:i w:val="0"/>
                <w:sz w:val="18"/>
              </w:rPr>
              <w:t xml:space="preserve">; increasing width; irregular color, thickness or spacing of lines; </w:t>
            </w:r>
            <w:r>
              <w:rPr>
                <w:b/>
                <w:i w:val="0"/>
                <w:sz w:val="18"/>
              </w:rPr>
              <w:t>proximal widening or triangular shape</w:t>
            </w:r>
            <w:r>
              <w:rPr>
                <w:b w:val="0"/>
                <w:i w:val="0"/>
                <w:sz w:val="18"/>
              </w:rPr>
              <w:t>; blurred borders; nail splitting or dystrophy; ulceration or a subungual mass.</w:t>
            </w:r>
            <w:r>
              <w:rPr>
                <w:sz w:val="18"/>
              </w:rPr>
              <w:br/>
            </w:r>
            <w:r>
              <w:rPr>
                <w:sz w:val="18"/>
              </w:rPr>
              <w:br/>
            </w:r>
            <w:r>
              <w:rPr>
                <w:b w:val="0"/>
                <w:i w:val="0"/>
                <w:sz w:val="18"/>
              </w:rPr>
              <w:t>“A dark stripe in one nail that’s getting wider.”</w:t>
            </w:r>
          </w:p>
        </w:tc>
        <w:tc>
          <w:tcPr>
            <w:tcW w:type="dxa" w:w="2078"/>
          </w:tcPr>
          <w:p>
            <w:pPr>
              <w:spacing w:after="40"/>
            </w:pPr>
            <w:r>
              <w:rPr>
                <w:sz w:val="18"/>
              </w:rPr>
            </w:r>
            <w:r>
              <w:rPr>
                <w:b/>
                <w:i w:val="0"/>
                <w:sz w:val="18"/>
              </w:rPr>
              <w:t>Hutchinson sign</w:t>
            </w:r>
            <w:r>
              <w:rPr>
                <w:b w:val="0"/>
                <w:i w:val="0"/>
                <w:sz w:val="18"/>
              </w:rPr>
              <w:t xml:space="preserve"> — periungual pigment extending onto the </w:t>
            </w:r>
            <w:r>
              <w:rPr>
                <w:b/>
                <w:i w:val="0"/>
                <w:sz w:val="18"/>
              </w:rPr>
              <w:t>proximal nail fold</w:t>
            </w:r>
            <w:r>
              <w:rPr>
                <w:b w:val="0"/>
                <w:i w:val="0"/>
                <w:sz w:val="18"/>
              </w:rPr>
              <w:t xml:space="preserve"> — is highly concerning and should prompt </w:t>
            </w:r>
            <w:r>
              <w:rPr>
                <w:b/>
                <w:i w:val="0"/>
                <w:sz w:val="18"/>
              </w:rPr>
              <w:t>urgent expert evaluation regardless of other features</w:t>
            </w:r>
            <w:r>
              <w:rPr>
                <w:b w:val="0"/>
                <w:i w:val="0"/>
                <w:sz w:val="18"/>
              </w:rPr>
              <w:t>.</w:t>
            </w:r>
            <w:r>
              <w:rPr>
                <w:sz w:val="18"/>
              </w:rPr>
              <w:br/>
            </w:r>
            <w:r>
              <w:rPr>
                <w:b/>
                <w:i w:val="0"/>
                <w:sz w:val="18"/>
              </w:rPr>
              <w:t>Amelanotic nail melanoma</w:t>
            </w:r>
            <w:r>
              <w:rPr>
                <w:b w:val="0"/>
                <w:i w:val="0"/>
                <w:sz w:val="18"/>
              </w:rPr>
              <w:t xml:space="preserve"> may be red, pink, eroded or mass-like </w:t>
            </w:r>
            <w:r>
              <w:rPr>
                <w:b/>
                <w:i w:val="0"/>
                <w:sz w:val="18"/>
              </w:rPr>
              <w:t>with no dark band; absence of pigment does NOT exclude melanoma</w:t>
            </w:r>
            <w:r>
              <w:rPr>
                <w:b w:val="0"/>
                <w:i w:val="0"/>
                <w:sz w:val="18"/>
              </w:rPr>
              <w:t>.</w:t>
            </w:r>
            <w:r>
              <w:rPr>
                <w:sz w:val="18"/>
              </w:rPr>
              <w:br/>
            </w:r>
            <w:r>
              <w:rPr>
                <w:b w:val="0"/>
                <w:i w:val="0"/>
                <w:sz w:val="18"/>
              </w:rPr>
              <w:t xml:space="preserve">Remove polish and inspect </w:t>
            </w:r>
            <w:r>
              <w:rPr>
                <w:b/>
                <w:i w:val="0"/>
                <w:sz w:val="18"/>
              </w:rPr>
              <w:t>every</w:t>
            </w:r>
            <w:r>
              <w:rPr>
                <w:b w:val="0"/>
                <w:i w:val="0"/>
                <w:sz w:val="18"/>
              </w:rPr>
              <w:t xml:space="preserve"> nail, periungual skin, palms, soles and regional nodes. Onychoscopy.</w:t>
            </w:r>
            <w:r>
              <w:rPr>
                <w:sz w:val="18"/>
              </w:rPr>
              <w:br/>
            </w:r>
            <w:r>
              <w:rPr>
                <w:sz w:val="18"/>
              </w:rPr>
              <w:br/>
            </w:r>
            <w:r>
              <w:rPr>
                <w:b/>
                <w:i w:val="0"/>
                <w:sz w:val="18"/>
              </w:rPr>
              <w:t>Labs to order</w:t>
            </w:r>
            <w:r>
              <w:rPr>
                <w:sz w:val="18"/>
              </w:rPr>
              <w:br/>
            </w:r>
            <w:r>
              <w:rPr>
                <w:b/>
                <w:i w:val="0"/>
                <w:sz w:val="18"/>
              </w:rPr>
              <w:t>None.</w:t>
            </w:r>
            <w:r>
              <w:rPr>
                <w:b w:val="0"/>
                <w:i w:val="0"/>
                <w:sz w:val="18"/>
              </w:rPr>
              <w:t xml:space="preserve"> Diagnosis is by </w:t>
            </w:r>
            <w:r>
              <w:rPr>
                <w:b/>
                <w:i w:val="0"/>
                <w:sz w:val="18"/>
              </w:rPr>
              <w:t>nail unit biopsy</w:t>
            </w:r>
            <w:r>
              <w:rPr>
                <w:b w:val="0"/>
                <w:i w:val="0"/>
                <w:sz w:val="18"/>
              </w:rPr>
              <w:t xml:space="preserve"> after onychoscopy; staging follows melanoma principles.</w:t>
            </w:r>
          </w:p>
        </w:tc>
        <w:tc>
          <w:tcPr>
            <w:tcW w:type="dxa" w:w="2078"/>
          </w:tcPr>
          <w:p>
            <w:pPr>
              <w:spacing w:after="40"/>
            </w:pPr>
            <w:r>
              <w:rPr>
                <w:sz w:val="18"/>
              </w:rPr>
            </w:r>
            <w:r>
              <w:rPr>
                <w:b w:val="0"/>
                <w:i w:val="0"/>
                <w:sz w:val="18"/>
              </w:rPr>
              <w:t>Coordinate dermatology, nail surgery and surgical oncology.</w:t>
            </w:r>
            <w:r>
              <w:rPr>
                <w:sz w:val="18"/>
              </w:rPr>
              <w:br/>
            </w:r>
            <w:r>
              <w:rPr>
                <w:b/>
                <w:i w:val="0"/>
                <w:sz w:val="18"/>
              </w:rPr>
              <w:t>Digit-sparing wide excision or Mohs with immunostaining</w:t>
            </w:r>
            <w:r>
              <w:rPr>
                <w:b w:val="0"/>
                <w:i w:val="0"/>
                <w:sz w:val="18"/>
              </w:rPr>
              <w:t xml:space="preserve"> for in situ and selected invasive tumors when margins can be reliably assessed.</w:t>
            </w:r>
            <w:r>
              <w:rPr>
                <w:sz w:val="18"/>
              </w:rPr>
              <w:br/>
            </w:r>
            <w:r>
              <w:rPr>
                <w:b/>
                <w:i w:val="0"/>
                <w:sz w:val="18"/>
              </w:rPr>
              <w:t>Amputation is NOT automatic</w:t>
            </w:r>
            <w:r>
              <w:rPr>
                <w:b w:val="0"/>
                <w:i w:val="0"/>
                <w:sz w:val="18"/>
              </w:rPr>
              <w:t xml:space="preserve"> — reserved for deep, extensive or bone-involving disease. Sentinel node discussion and systemic therapy follow melanoma stage and Breslow principles.</w:t>
            </w:r>
          </w:p>
        </w:tc>
        <w:tc>
          <w:tcPr>
            <w:tcW w:type="dxa" w:w="2078"/>
          </w:tcPr>
          <w:p>
            <w:pPr>
              <w:spacing w:after="40"/>
            </w:pPr>
            <w:r>
              <w:rPr>
                <w:sz w:val="18"/>
              </w:rPr>
            </w:r>
            <w:r>
              <w:rPr>
                <w:b/>
                <w:i w:val="0"/>
                <w:sz w:val="18"/>
              </w:rPr>
              <w:t>Delayed recognition contributes to advanced-stage presentation.</w:t>
            </w:r>
            <w:r>
              <w:rPr>
                <w:b w:val="0"/>
                <w:i w:val="0"/>
                <w:sz w:val="18"/>
              </w:rPr>
              <w:t xml:space="preserve"> Check nails during self-examination. </w:t>
            </w:r>
            <w:r>
              <w:rPr>
                <w:b/>
                <w:i w:val="0"/>
                <w:sz w:val="18"/>
              </w:rPr>
              <w:t>Urgent referral:</w:t>
            </w:r>
            <w:r>
              <w:rPr>
                <w:b w:val="0"/>
                <w:i w:val="0"/>
                <w:sz w:val="18"/>
              </w:rPr>
              <w:t xml:space="preserve"> new or changing single-digit melanonychia, proximal widening, Hutchinson sign, nail dystrophy with pigment; unexplained subungual mass or persistent ulceration/bleeding; a chronic “wart” or “infection” failing appropriate therapy.</w:t>
            </w:r>
          </w:p>
        </w:tc>
      </w:tr>
      <w:tr>
        <w:tc>
          <w:tcPr>
            <w:tcW w:type="dxa" w:w="2078"/>
          </w:tcPr>
          <w:p>
            <w:pPr>
              <w:jc w:val="center"/>
            </w:pPr>
            <w:r/>
            <w:r>
              <w:drawing>
                <wp:inline xmlns:a="http://schemas.openxmlformats.org/drawingml/2006/main" xmlns:pic="http://schemas.openxmlformats.org/drawingml/2006/picture">
                  <wp:extent cx="889282" cy="1051560"/>
                  <wp:docPr id="104" name="Picture 104"/>
                  <wp:cNvGraphicFramePr>
                    <a:graphicFrameLocks noChangeAspect="1"/>
                  </wp:cNvGraphicFramePr>
                  <a:graphic>
                    <a:graphicData uri="http://schemas.openxmlformats.org/drawingml/2006/picture">
                      <pic:pic>
                        <pic:nvPicPr>
                          <pic:cNvPr id="0" name="Clinical_Medicine_and_Surgery_I_Exam_1_cms-derm-chart-images_l9_s082_1.jpg"/>
                          <pic:cNvPicPr/>
                        </pic:nvPicPr>
                        <pic:blipFill>
                          <a:blip r:embed="rId112"/>
                          <a:stretch>
                            <a:fillRect/>
                          </a:stretch>
                        </pic:blipFill>
                        <pic:spPr>
                          <a:xfrm>
                            <a:off x="0" y="0"/>
                            <a:ext cx="889282" cy="1051560"/>
                          </a:xfrm>
                          <a:prstGeom prst="rect"/>
                        </pic:spPr>
                      </pic:pic>
                    </a:graphicData>
                  </a:graphic>
                </wp:inline>
              </w:drawing>
            </w:r>
          </w:p>
          <w:p>
            <w:pPr>
              <w:spacing w:after="40"/>
            </w:pPr>
            <w:r>
              <w:rPr>
                <w:b w:val="0"/>
                <w:i w:val="0"/>
                <w:sz w:val="18"/>
              </w:rPr>
              <w:t>Lecture 9 · Slide 82</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Nail unit squamous cell carcinoma / Bowen disease</w:t>
            </w:r>
          </w:p>
        </w:tc>
        <w:tc>
          <w:tcPr>
            <w:tcW w:type="dxa" w:w="2078"/>
          </w:tcPr>
          <w:p>
            <w:pPr>
              <w:spacing w:after="40"/>
            </w:pPr>
            <w:r>
              <w:rPr>
                <w:sz w:val="18"/>
              </w:rPr>
            </w:r>
            <w:r>
              <w:rPr>
                <w:b/>
                <w:i w:val="0"/>
                <w:sz w:val="18"/>
              </w:rPr>
              <w:t>Chronic UNILATERAL verrucous nail lesion repeatedly treated as a wart, paronychia or fungus</w:t>
            </w:r>
            <w:r>
              <w:rPr>
                <w:b w:val="0"/>
                <w:i w:val="0"/>
                <w:sz w:val="18"/>
              </w:rPr>
              <w:t xml:space="preserve"> · longitudinal erythronychia</w:t>
            </w:r>
          </w:p>
        </w:tc>
        <w:tc>
          <w:tcPr>
            <w:tcW w:type="dxa" w:w="2078"/>
          </w:tcPr>
          <w:p>
            <w:pPr>
              <w:spacing w:after="40"/>
            </w:pPr>
            <w:r>
              <w:rPr>
                <w:sz w:val="18"/>
              </w:rPr>
            </w:r>
            <w:r>
              <w:rPr>
                <w:b/>
                <w:i w:val="0"/>
                <w:sz w:val="18"/>
              </w:rPr>
              <w:t>The most common malignant nail tumor.</w:t>
            </w:r>
            <w:r>
              <w:rPr>
                <w:b w:val="0"/>
                <w:i w:val="0"/>
                <w:sz w:val="18"/>
              </w:rPr>
              <w:t xml:space="preserve"> Chronic </w:t>
            </w:r>
            <w:r>
              <w:rPr>
                <w:b/>
                <w:i w:val="0"/>
                <w:sz w:val="18"/>
              </w:rPr>
              <w:t>unilateral verrucous periungual papule or plaque</w:t>
            </w:r>
            <w:r>
              <w:rPr>
                <w:b w:val="0"/>
                <w:i w:val="0"/>
                <w:sz w:val="18"/>
              </w:rPr>
              <w:t xml:space="preserve">, subungual hyperkeratosis, onycholysis, oozing, bleeding, ulceration, nail-plate destruction, longitudinal erythronychia, or pain — often </w:t>
            </w:r>
            <w:r>
              <w:rPr>
                <w:b/>
                <w:i w:val="0"/>
                <w:sz w:val="18"/>
              </w:rPr>
              <w:t>repeatedly labeled a wart, paronychia or fungal infection</w:t>
            </w:r>
            <w:r>
              <w:rPr>
                <w:b w:val="0"/>
                <w:i w:val="0"/>
                <w:sz w:val="18"/>
              </w:rPr>
              <w:t>.</w:t>
            </w:r>
            <w:r>
              <w:rPr>
                <w:sz w:val="18"/>
              </w:rPr>
              <w:br/>
            </w:r>
            <w:r>
              <w:rPr>
                <w:sz w:val="18"/>
              </w:rPr>
              <w:br/>
            </w:r>
            <w:r>
              <w:rPr>
                <w:b w:val="0"/>
                <w:i w:val="0"/>
                <w:sz w:val="18"/>
              </w:rPr>
              <w:t>“They’ve treated this as a wart three times and it’s still there.”</w:t>
            </w:r>
          </w:p>
        </w:tc>
        <w:tc>
          <w:tcPr>
            <w:tcW w:type="dxa" w:w="2078"/>
          </w:tcPr>
          <w:p>
            <w:pPr>
              <w:spacing w:after="40"/>
            </w:pPr>
            <w:r>
              <w:rPr>
                <w:sz w:val="18"/>
              </w:rPr>
            </w:r>
            <w:r>
              <w:rPr>
                <w:b w:val="0"/>
                <w:i w:val="0"/>
                <w:sz w:val="18"/>
              </w:rPr>
              <w:t xml:space="preserve">Associations: </w:t>
            </w:r>
            <w:r>
              <w:rPr>
                <w:b/>
                <w:i w:val="0"/>
                <w:sz w:val="18"/>
              </w:rPr>
              <w:t>high-risk human papillomavirus</w:t>
            </w:r>
            <w:r>
              <w:rPr>
                <w:b w:val="0"/>
                <w:i w:val="0"/>
                <w:sz w:val="18"/>
              </w:rPr>
              <w:t xml:space="preserve">, immunosuppression, chronic inflammation or trauma, prior radiation, older age. Periungual disease may be </w:t>
            </w:r>
            <w:r>
              <w:rPr>
                <w:b/>
                <w:i w:val="0"/>
                <w:sz w:val="18"/>
              </w:rPr>
              <w:t>multifocal</w:t>
            </w:r>
            <w:r>
              <w:rPr>
                <w:b w:val="0"/>
                <w:i w:val="0"/>
                <w:sz w:val="18"/>
              </w:rPr>
              <w:t>.</w:t>
            </w:r>
            <w:r>
              <w:rPr>
                <w:sz w:val="18"/>
              </w:rPr>
              <w:br/>
            </w:r>
            <w:r>
              <w:rPr>
                <w:b w:val="0"/>
                <w:i w:val="0"/>
                <w:sz w:val="18"/>
              </w:rPr>
              <w:t>Biopsy any chronic lesion that fails appropriate therapy.</w:t>
            </w:r>
            <w:r>
              <w:rPr>
                <w:sz w:val="18"/>
              </w:rPr>
              <w:br/>
            </w:r>
            <w:r>
              <w:rPr>
                <w:sz w:val="18"/>
              </w:rPr>
              <w:br/>
            </w:r>
            <w:r>
              <w:rPr>
                <w:b/>
                <w:i w:val="0"/>
                <w:sz w:val="18"/>
              </w:rPr>
              <w:t>Labs to order</w:t>
            </w:r>
            <w:r>
              <w:rPr>
                <w:sz w:val="18"/>
              </w:rPr>
              <w:br/>
            </w:r>
            <w:r>
              <w:rPr>
                <w:b/>
                <w:i w:val="0"/>
                <w:sz w:val="18"/>
              </w:rPr>
              <w:t>No routine bloods.</w:t>
            </w:r>
            <w:r>
              <w:rPr>
                <w:b w:val="0"/>
                <w:i w:val="0"/>
                <w:sz w:val="18"/>
              </w:rPr>
              <w:t xml:space="preserve"> Biopsy any chronic lesion failing appropriate therapy. Associations worth noting in the history: </w:t>
            </w:r>
            <w:r>
              <w:rPr>
                <w:b/>
                <w:i w:val="0"/>
                <w:sz w:val="18"/>
              </w:rPr>
              <w:t>high-risk human papillomavirus</w:t>
            </w:r>
            <w:r>
              <w:rPr>
                <w:b w:val="0"/>
                <w:i w:val="0"/>
                <w:sz w:val="18"/>
              </w:rPr>
              <w:t xml:space="preserve"> and </w:t>
            </w:r>
            <w:r>
              <w:rPr>
                <w:b/>
                <w:i w:val="0"/>
                <w:sz w:val="18"/>
              </w:rPr>
              <w:t>immunosuppression</w:t>
            </w:r>
            <w:r>
              <w:rPr>
                <w:b w:val="0"/>
                <w:i w:val="0"/>
                <w:sz w:val="18"/>
              </w:rPr>
              <w:t>.</w:t>
            </w:r>
          </w:p>
        </w:tc>
        <w:tc>
          <w:tcPr>
            <w:tcW w:type="dxa" w:w="2078"/>
          </w:tcPr>
          <w:p>
            <w:pPr>
              <w:spacing w:after="40"/>
            </w:pPr>
            <w:r>
              <w:rPr>
                <w:sz w:val="18"/>
              </w:rPr>
            </w:r>
            <w:r>
              <w:rPr>
                <w:b/>
                <w:i w:val="0"/>
                <w:sz w:val="18"/>
              </w:rPr>
              <w:t>Complete margin-controlled surgery preferred</w:t>
            </w:r>
            <w:r>
              <w:rPr>
                <w:b w:val="0"/>
                <w:i w:val="0"/>
                <w:sz w:val="18"/>
              </w:rPr>
              <w:t xml:space="preserve"> — Mohs or wide surgical excision. </w:t>
            </w:r>
            <w:r>
              <w:rPr>
                <w:b/>
                <w:i w:val="0"/>
                <w:sz w:val="18"/>
              </w:rPr>
              <w:t>Partial or limited destructive treatment carries a higher recurrence risk.</w:t>
            </w:r>
            <w:r>
              <w:rPr>
                <w:sz w:val="18"/>
              </w:rPr>
              <w:br/>
            </w:r>
            <w:r>
              <w:rPr>
                <w:b w:val="0"/>
                <w:i w:val="0"/>
                <w:sz w:val="18"/>
              </w:rPr>
              <w:t>Distal phalanx or digital amputation reserved for bone invasion or disease that cannot otherwise be cleared.</w:t>
            </w:r>
          </w:p>
        </w:tc>
        <w:tc>
          <w:tcPr>
            <w:tcW w:type="dxa" w:w="2078"/>
          </w:tcPr>
          <w:p>
            <w:pPr>
              <w:spacing w:after="40"/>
            </w:pPr>
            <w:r>
              <w:rPr>
                <w:sz w:val="18"/>
              </w:rPr>
            </w:r>
            <w:r>
              <w:rPr>
                <w:b w:val="0"/>
                <w:i w:val="0"/>
                <w:sz w:val="18"/>
              </w:rPr>
              <w:t xml:space="preserve">The recurring theme of this module is </w:t>
            </w:r>
            <w:r>
              <w:rPr>
                <w:b/>
                <w:i w:val="0"/>
                <w:sz w:val="18"/>
              </w:rPr>
              <w:t>diagnostic delay as a preventable harm</w:t>
            </w:r>
            <w:r>
              <w:rPr>
                <w:b w:val="0"/>
                <w:i w:val="0"/>
                <w:sz w:val="18"/>
              </w:rPr>
              <w:t>. A nail lesion that has been treated as something benign more than once is the one to biopsy.</w:t>
            </w:r>
          </w:p>
        </w:tc>
      </w:tr>
      <w:tr>
        <w:tc>
          <w:tcPr>
            <w:tcW w:type="dxa" w:w="2078"/>
          </w:tcPr>
          <w:p>
            <w:pPr>
              <w:jc w:val="center"/>
            </w:pPr>
            <w:r/>
            <w:r>
              <w:drawing>
                <wp:inline xmlns:a="http://schemas.openxmlformats.org/drawingml/2006/main" xmlns:pic="http://schemas.openxmlformats.org/drawingml/2006/picture">
                  <wp:extent cx="1234440" cy="928769"/>
                  <wp:docPr id="105" name="Picture 105"/>
                  <wp:cNvGraphicFramePr>
                    <a:graphicFrameLocks noChangeAspect="1"/>
                  </wp:cNvGraphicFramePr>
                  <a:graphic>
                    <a:graphicData uri="http://schemas.openxmlformats.org/drawingml/2006/picture">
                      <pic:pic>
                        <pic:nvPicPr>
                          <pic:cNvPr id="0" name="Clinical_Medicine_and_Surgery_I_Exam_1_cms-derm-chart-images_l9_s087_1.jpg"/>
                          <pic:cNvPicPr/>
                        </pic:nvPicPr>
                        <pic:blipFill>
                          <a:blip r:embed="rId113"/>
                          <a:stretch>
                            <a:fillRect/>
                          </a:stretch>
                        </pic:blipFill>
                        <pic:spPr>
                          <a:xfrm>
                            <a:off x="0" y="0"/>
                            <a:ext cx="1234440" cy="928769"/>
                          </a:xfrm>
                          <a:prstGeom prst="rect"/>
                        </pic:spPr>
                      </pic:pic>
                    </a:graphicData>
                  </a:graphic>
                </wp:inline>
              </w:drawing>
            </w:r>
          </w:p>
          <w:p>
            <w:pPr>
              <w:spacing w:after="40"/>
            </w:pPr>
            <w:r>
              <w:rPr>
                <w:b w:val="0"/>
                <w:i w:val="0"/>
                <w:sz w:val="18"/>
              </w:rPr>
              <w:t>Lecture 9 · Slide 87</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Glomus tumor and the benign nail tumors</w:t>
            </w:r>
          </w:p>
        </w:tc>
        <w:tc>
          <w:tcPr>
            <w:tcW w:type="dxa" w:w="2078"/>
          </w:tcPr>
          <w:p>
            <w:pPr>
              <w:spacing w:after="40"/>
            </w:pPr>
            <w:r>
              <w:rPr>
                <w:sz w:val="18"/>
              </w:rPr>
            </w:r>
            <w:r>
              <w:rPr>
                <w:b/>
                <w:i w:val="0"/>
                <w:sz w:val="18"/>
              </w:rPr>
              <w:t>Severe paroxysmal pain + exquisite point tenderness + COLD SENSITIVITY, with a nearly normal-looking nail</w:t>
            </w:r>
          </w:p>
        </w:tc>
        <w:tc>
          <w:tcPr>
            <w:tcW w:type="dxa" w:w="2078"/>
          </w:tcPr>
          <w:p>
            <w:pPr>
              <w:spacing w:after="40"/>
            </w:pPr>
            <w:r>
              <w:rPr>
                <w:sz w:val="18"/>
              </w:rPr>
            </w:r>
            <w:r>
              <w:rPr>
                <w:b/>
                <w:i w:val="0"/>
                <w:sz w:val="18"/>
              </w:rPr>
              <w:t>Glomus tumor:</w:t>
            </w:r>
            <w:r>
              <w:rPr>
                <w:b w:val="0"/>
                <w:i w:val="0"/>
                <w:sz w:val="18"/>
              </w:rPr>
              <w:t xml:space="preserve"> small </w:t>
            </w:r>
            <w:r>
              <w:rPr>
                <w:b/>
                <w:i w:val="0"/>
                <w:sz w:val="18"/>
              </w:rPr>
              <w:t>red-blue subungual focus</w:t>
            </w:r>
            <w:r>
              <w:rPr>
                <w:b w:val="0"/>
                <w:i w:val="0"/>
                <w:sz w:val="18"/>
              </w:rPr>
              <w:t xml:space="preserve"> with </w:t>
            </w:r>
            <w:r>
              <w:rPr>
                <w:b/>
                <w:i w:val="0"/>
                <w:sz w:val="18"/>
              </w:rPr>
              <w:t>severe paroxysmal pain, exquisite point tenderness and cold sensitivity</w:t>
            </w:r>
            <w:r>
              <w:rPr>
                <w:b w:val="0"/>
                <w:i w:val="0"/>
                <w:sz w:val="18"/>
              </w:rPr>
              <w:t xml:space="preserve"> — the nail may look nearly normal.</w:t>
            </w:r>
            <w:r>
              <w:rPr>
                <w:sz w:val="18"/>
              </w:rPr>
              <w:br/>
            </w:r>
            <w:r>
              <w:rPr>
                <w:b/>
                <w:i w:val="0"/>
                <w:sz w:val="18"/>
              </w:rPr>
              <w:t>Onychopapilloma / onychomatricoma:</w:t>
            </w:r>
            <w:r>
              <w:rPr>
                <w:b w:val="0"/>
                <w:i w:val="0"/>
                <w:sz w:val="18"/>
              </w:rPr>
              <w:t xml:space="preserve"> a single nail with </w:t>
            </w:r>
            <w:r>
              <w:rPr>
                <w:b/>
                <w:i w:val="0"/>
                <w:sz w:val="18"/>
              </w:rPr>
              <w:t>longitudinal erythronychia or leukonychia</w:t>
            </w:r>
            <w:r>
              <w:rPr>
                <w:b w:val="0"/>
                <w:i w:val="0"/>
                <w:sz w:val="18"/>
              </w:rPr>
              <w:t>, distal subungual hyperkeratosis, splinter hemorrhages or localized plate abnormality.</w:t>
            </w:r>
            <w:r>
              <w:rPr>
                <w:sz w:val="18"/>
              </w:rPr>
              <w:br/>
            </w:r>
            <w:r>
              <w:rPr>
                <w:sz w:val="18"/>
              </w:rPr>
              <w:br/>
            </w:r>
            <w:r>
              <w:rPr>
                <w:b w:val="0"/>
                <w:i w:val="0"/>
                <w:sz w:val="18"/>
              </w:rPr>
              <w:t>“It’s agony in cold water and I can point to the exact spot.”</w:t>
            </w:r>
          </w:p>
        </w:tc>
        <w:tc>
          <w:tcPr>
            <w:tcW w:type="dxa" w:w="2078"/>
          </w:tcPr>
          <w:p>
            <w:pPr>
              <w:spacing w:after="40"/>
            </w:pPr>
            <w:r>
              <w:rPr>
                <w:sz w:val="18"/>
              </w:rPr>
            </w:r>
            <w:r>
              <w:rPr>
                <w:b w:val="0"/>
                <w:i w:val="0"/>
                <w:sz w:val="18"/>
              </w:rPr>
              <w:t xml:space="preserve">The glomus </w:t>
            </w:r>
            <w:r>
              <w:rPr>
                <w:b/>
                <w:i w:val="0"/>
                <w:sz w:val="18"/>
              </w:rPr>
              <w:t>triad strongly suggests</w:t>
            </w:r>
            <w:r>
              <w:rPr>
                <w:b w:val="0"/>
                <w:i w:val="0"/>
                <w:sz w:val="18"/>
              </w:rPr>
              <w:t xml:space="preserve"> the diagnosis but </w:t>
            </w:r>
            <w:r>
              <w:rPr>
                <w:b/>
                <w:i w:val="0"/>
                <w:sz w:val="18"/>
              </w:rPr>
              <w:t>does not replace imaging or specialist evaluation</w:t>
            </w:r>
            <w:r>
              <w:rPr>
                <w:b w:val="0"/>
                <w:i w:val="0"/>
                <w:sz w:val="18"/>
              </w:rPr>
              <w:t>.</w:t>
            </w:r>
            <w:r>
              <w:rPr>
                <w:sz w:val="18"/>
              </w:rPr>
              <w:br/>
            </w:r>
            <w:r>
              <w:rPr>
                <w:b w:val="0"/>
                <w:i w:val="0"/>
                <w:sz w:val="18"/>
              </w:rPr>
              <w:t>Other benign tumors that mimic malignancy: acquired digital fibrokeratoma, melanocytic naevus or lentigo, pyogenic granuloma, digital myxoid cyst, subungual exostosis.</w:t>
            </w:r>
            <w:r>
              <w:rPr>
                <w:sz w:val="18"/>
              </w:rPr>
              <w:br/>
            </w:r>
            <w:r>
              <w:rPr>
                <w:sz w:val="18"/>
              </w:rPr>
              <w:br/>
            </w:r>
            <w:r>
              <w:rPr>
                <w:b/>
                <w:i w:val="0"/>
                <w:sz w:val="18"/>
              </w:rPr>
              <w:t>Labs to order</w:t>
            </w:r>
            <w:r>
              <w:rPr>
                <w:sz w:val="18"/>
              </w:rPr>
              <w:br/>
            </w:r>
            <w:r>
              <w:rPr>
                <w:b/>
                <w:i w:val="0"/>
                <w:sz w:val="18"/>
              </w:rPr>
              <w:t>None.</w:t>
            </w:r>
            <w:r>
              <w:rPr>
                <w:b w:val="0"/>
                <w:i w:val="0"/>
                <w:sz w:val="18"/>
              </w:rPr>
              <w:t xml:space="preserve"> The clinical triad suggests it; </w:t>
            </w:r>
            <w:r>
              <w:rPr>
                <w:b/>
                <w:i w:val="0"/>
                <w:sz w:val="18"/>
              </w:rPr>
              <w:t>imaging and specialist evaluation</w:t>
            </w:r>
            <w:r>
              <w:rPr>
                <w:b w:val="0"/>
                <w:i w:val="0"/>
                <w:sz w:val="18"/>
              </w:rPr>
              <w:t xml:space="preserve"> are still required, and the triad does not replace them.</w:t>
            </w:r>
          </w:p>
        </w:tc>
        <w:tc>
          <w:tcPr>
            <w:tcW w:type="dxa" w:w="2078"/>
          </w:tcPr>
          <w:p>
            <w:pPr>
              <w:spacing w:after="40"/>
            </w:pPr>
            <w:r>
              <w:rPr>
                <w:sz w:val="18"/>
              </w:rPr>
            </w:r>
            <w:r>
              <w:rPr>
                <w:b/>
                <w:i w:val="0"/>
                <w:sz w:val="18"/>
              </w:rPr>
              <w:t>Diagnosis-specific surgical removal</w:t>
            </w:r>
            <w:r>
              <w:rPr>
                <w:b w:val="0"/>
                <w:i w:val="0"/>
                <w:sz w:val="18"/>
              </w:rPr>
              <w:t xml:space="preserve"> when symptoms, growth or diagnostic uncertainty warrant it.</w:t>
            </w:r>
          </w:p>
        </w:tc>
        <w:tc>
          <w:tcPr>
            <w:tcW w:type="dxa" w:w="2078"/>
          </w:tcPr>
          <w:p>
            <w:pPr>
              <w:spacing w:after="40"/>
            </w:pPr>
            <w:r>
              <w:rPr>
                <w:sz w:val="18"/>
              </w:rPr>
            </w:r>
            <w:r>
              <w:rPr>
                <w:b w:val="0"/>
                <w:i w:val="0"/>
                <w:sz w:val="18"/>
              </w:rPr>
              <w:t xml:space="preserve">These matter </w:t>
            </w:r>
            <w:r>
              <w:rPr>
                <w:b/>
                <w:i w:val="0"/>
                <w:sz w:val="18"/>
              </w:rPr>
              <w:t>because they mimic malignancy</w:t>
            </w:r>
            <w:r>
              <w:rPr>
                <w:b w:val="0"/>
                <w:i w:val="0"/>
                <w:sz w:val="18"/>
              </w:rPr>
              <w:t xml:space="preserve"> — and because a painful nail with a normal-looking plate is easy to dismiss.</w:t>
            </w:r>
          </w:p>
        </w:tc>
      </w:tr>
      <w:tr>
        <w:tc>
          <w:tcPr>
            <w:tcW w:type="dxa" w:w="2078"/>
          </w:tcPr>
          <w:p>
            <w:pPr>
              <w:jc w:val="center"/>
            </w:pPr>
            <w:r/>
            <w:r>
              <w:drawing>
                <wp:inline xmlns:a="http://schemas.openxmlformats.org/drawingml/2006/main" xmlns:pic="http://schemas.openxmlformats.org/drawingml/2006/picture">
                  <wp:extent cx="1019989" cy="1051560"/>
                  <wp:docPr id="106" name="Picture 106"/>
                  <wp:cNvGraphicFramePr>
                    <a:graphicFrameLocks noChangeAspect="1"/>
                  </wp:cNvGraphicFramePr>
                  <a:graphic>
                    <a:graphicData uri="http://schemas.openxmlformats.org/drawingml/2006/picture">
                      <pic:pic>
                        <pic:nvPicPr>
                          <pic:cNvPr id="0" name="Clinical_Medicine_and_Surgery_I_Exam_1_cms-derm-chart-images_l9_s062_4.jpg"/>
                          <pic:cNvPicPr/>
                        </pic:nvPicPr>
                        <pic:blipFill>
                          <a:blip r:embed="rId114"/>
                          <a:stretch>
                            <a:fillRect/>
                          </a:stretch>
                        </pic:blipFill>
                        <pic:spPr>
                          <a:xfrm>
                            <a:off x="0" y="0"/>
                            <a:ext cx="1019989" cy="1051560"/>
                          </a:xfrm>
                          <a:prstGeom prst="rect"/>
                        </pic:spPr>
                      </pic:pic>
                    </a:graphicData>
                  </a:graphic>
                </wp:inline>
              </w:drawing>
            </w:r>
          </w:p>
          <w:p>
            <w:pPr>
              <w:spacing w:after="40"/>
            </w:pPr>
            <w:r>
              <w:rPr>
                <w:b w:val="0"/>
                <w:i w:val="0"/>
                <w:sz w:val="18"/>
              </w:rPr>
              <w:t>Lecture 9 · Slide 62</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Kaposi sarcoma</w:t>
            </w:r>
          </w:p>
        </w:tc>
        <w:tc>
          <w:tcPr>
            <w:tcW w:type="dxa" w:w="2078"/>
          </w:tcPr>
          <w:p>
            <w:pPr>
              <w:spacing w:after="40"/>
            </w:pPr>
            <w:r>
              <w:rPr>
                <w:sz w:val="18"/>
              </w:rPr>
            </w:r>
            <w:r>
              <w:rPr>
                <w:b/>
                <w:i w:val="0"/>
                <w:sz w:val="18"/>
              </w:rPr>
              <w:t>Red or purple macules, plaques or nodules — including the HARD PALATE</w:t>
            </w:r>
            <w:r>
              <w:rPr>
                <w:b w:val="0"/>
                <w:i w:val="0"/>
                <w:sz w:val="18"/>
              </w:rPr>
              <w:t xml:space="preserve"> · human herpesvirus 8 + immunosuppression · </w:t>
            </w:r>
            <w:r>
              <w:rPr>
                <w:b/>
                <w:i w:val="0"/>
                <w:sz w:val="18"/>
              </w:rPr>
              <w:t>edema out of proportion to visible lesions</w:t>
            </w:r>
          </w:p>
        </w:tc>
        <w:tc>
          <w:tcPr>
            <w:tcW w:type="dxa" w:w="2078"/>
          </w:tcPr>
          <w:p>
            <w:pPr>
              <w:spacing w:after="40"/>
            </w:pPr>
            <w:r>
              <w:rPr>
                <w:sz w:val="18"/>
              </w:rPr>
            </w:r>
            <w:r>
              <w:rPr>
                <w:b w:val="0"/>
                <w:i w:val="0"/>
                <w:sz w:val="18"/>
              </w:rPr>
              <w:t xml:space="preserve">Caused by </w:t>
            </w:r>
            <w:r>
              <w:rPr>
                <w:b/>
                <w:i w:val="0"/>
                <w:sz w:val="18"/>
              </w:rPr>
              <w:t>human herpesvirus 8 combined with a weakened immune system</w:t>
            </w:r>
            <w:r>
              <w:rPr>
                <w:b w:val="0"/>
                <w:i w:val="0"/>
                <w:sz w:val="18"/>
              </w:rPr>
              <w:t xml:space="preserve">, arising in the cells lining </w:t>
            </w:r>
            <w:r>
              <w:rPr>
                <w:b/>
                <w:i w:val="0"/>
                <w:sz w:val="18"/>
              </w:rPr>
              <w:t>blood and lymph vessels</w:t>
            </w:r>
            <w:r>
              <w:rPr>
                <w:b w:val="0"/>
                <w:i w:val="0"/>
                <w:sz w:val="18"/>
              </w:rPr>
              <w:t xml:space="preserve">. </w:t>
            </w:r>
            <w:r>
              <w:rPr>
                <w:b/>
                <w:i w:val="0"/>
                <w:sz w:val="18"/>
              </w:rPr>
              <w:t>Red or purple macules, plaques or nodules</w:t>
            </w:r>
            <w:r>
              <w:rPr>
                <w:b w:val="0"/>
                <w:i w:val="0"/>
                <w:sz w:val="18"/>
              </w:rPr>
              <w:t xml:space="preserve"> on skin or mucous membranes.</w:t>
            </w:r>
            <w:r>
              <w:rPr>
                <w:sz w:val="18"/>
              </w:rPr>
              <w:br/>
            </w:r>
            <w:r>
              <w:rPr>
                <w:b/>
                <w:i w:val="0"/>
                <w:sz w:val="18"/>
              </w:rPr>
              <w:t>Four forms:</w:t>
            </w:r>
            <w:r>
              <w:rPr>
                <w:b w:val="0"/>
                <w:i w:val="0"/>
                <w:sz w:val="18"/>
              </w:rPr>
              <w:t xml:space="preserve"> </w:t>
            </w:r>
            <w:r>
              <w:rPr>
                <w:b/>
                <w:i w:val="0"/>
                <w:sz w:val="18"/>
              </w:rPr>
              <w:t>classic</w:t>
            </w:r>
            <w:r>
              <w:rPr>
                <w:b w:val="0"/>
                <w:i w:val="0"/>
                <w:sz w:val="18"/>
              </w:rPr>
              <w:t xml:space="preserve"> (older men, chronic, rarely fatal); </w:t>
            </w:r>
            <w:r>
              <w:rPr>
                <w:b/>
                <w:i w:val="0"/>
                <w:sz w:val="18"/>
              </w:rPr>
              <w:t>endemic</w:t>
            </w:r>
            <w:r>
              <w:rPr>
                <w:b w:val="0"/>
                <w:i w:val="0"/>
                <w:sz w:val="18"/>
              </w:rPr>
              <w:t xml:space="preserve"> (young Black men in equatorial Africa, often aggressive); </w:t>
            </w:r>
            <w:r>
              <w:rPr>
                <w:b/>
                <w:i w:val="0"/>
                <w:sz w:val="18"/>
              </w:rPr>
              <w:t>iatrogenic</w:t>
            </w:r>
            <w:r>
              <w:rPr>
                <w:b w:val="0"/>
                <w:i w:val="0"/>
                <w:sz w:val="18"/>
              </w:rPr>
              <w:t xml:space="preserve"> (immunosuppressive therapy); </w:t>
            </w:r>
            <w:r>
              <w:rPr>
                <w:b/>
                <w:i w:val="0"/>
                <w:sz w:val="18"/>
              </w:rPr>
              <w:t>epidemic</w:t>
            </w:r>
            <w:r>
              <w:rPr>
                <w:b w:val="0"/>
                <w:i w:val="0"/>
                <w:sz w:val="18"/>
              </w:rPr>
              <w:t xml:space="preserve"> (acquired immunodeficiency).</w:t>
            </w:r>
            <w:r>
              <w:rPr>
                <w:sz w:val="18"/>
              </w:rPr>
              <w:br/>
            </w:r>
            <w:r>
              <w:rPr>
                <w:sz w:val="18"/>
              </w:rPr>
              <w:br/>
            </w:r>
            <w:r>
              <w:rPr>
                <w:b w:val="0"/>
                <w:i w:val="0"/>
                <w:sz w:val="18"/>
              </w:rPr>
              <w:t>“Purple patches on my legs, and my mouth is sore.”</w:t>
            </w:r>
          </w:p>
        </w:tc>
        <w:tc>
          <w:tcPr>
            <w:tcW w:type="dxa" w:w="2078"/>
          </w:tcPr>
          <w:p>
            <w:pPr>
              <w:spacing w:after="40"/>
            </w:pPr>
            <w:r>
              <w:rPr>
                <w:sz w:val="18"/>
              </w:rPr>
            </w:r>
            <w:r>
              <w:rPr>
                <w:b/>
                <w:i w:val="0"/>
                <w:sz w:val="18"/>
              </w:rPr>
              <w:t>ORAL EXAMINATION IS ESSENTIAL</w:t>
            </w:r>
            <w:r>
              <w:rPr>
                <w:b w:val="0"/>
                <w:i w:val="0"/>
                <w:sz w:val="18"/>
              </w:rPr>
              <w:t xml:space="preserve"> when Kaposi sarcoma is suspected — </w:t>
            </w:r>
            <w:r>
              <w:rPr>
                <w:b/>
                <w:i w:val="0"/>
                <w:sz w:val="18"/>
              </w:rPr>
              <w:t>hard palate lesions are common and may be the presenting site</w:t>
            </w:r>
            <w:r>
              <w:rPr>
                <w:b w:val="0"/>
                <w:i w:val="0"/>
                <w:sz w:val="18"/>
              </w:rPr>
              <w:t>.</w:t>
            </w:r>
            <w:r>
              <w:rPr>
                <w:sz w:val="18"/>
              </w:rPr>
              <w:br/>
            </w:r>
            <w:r>
              <w:rPr>
                <w:b/>
                <w:i w:val="0"/>
                <w:sz w:val="18"/>
              </w:rPr>
              <w:t>Marked edema may occur with few or no visible skin lesions — do not use edema severity to gauge disease burden.</w:t>
            </w:r>
            <w:r>
              <w:rPr>
                <w:sz w:val="18"/>
              </w:rPr>
              <w:br/>
            </w:r>
            <w:r>
              <w:rPr>
                <w:b/>
                <w:i w:val="0"/>
                <w:sz w:val="18"/>
              </w:rPr>
              <w:t>Differential:</w:t>
            </w:r>
            <w:r>
              <w:rPr>
                <w:b w:val="0"/>
                <w:i w:val="0"/>
                <w:sz w:val="18"/>
              </w:rPr>
              <w:t xml:space="preserve"> bacillary angiomatosis, angioma/hemangioma, purpura, venous stasis, pyogenic granuloma, lymphoma, metastatic disease.</w:t>
            </w:r>
            <w:r>
              <w:rPr>
                <w:sz w:val="18"/>
              </w:rPr>
              <w:br/>
            </w:r>
            <w:r>
              <w:rPr>
                <w:sz w:val="18"/>
              </w:rPr>
              <w:br/>
            </w:r>
            <w:r>
              <w:rPr>
                <w:b/>
                <w:i w:val="0"/>
                <w:sz w:val="18"/>
              </w:rPr>
              <w:t>Labs to order</w:t>
            </w:r>
            <w:r>
              <w:rPr>
                <w:sz w:val="18"/>
              </w:rPr>
              <w:br/>
            </w:r>
            <w:r>
              <w:rPr>
                <w:b/>
                <w:i w:val="0"/>
                <w:sz w:val="18"/>
              </w:rPr>
              <w:t>Human immunodeficiency virus testing and staging matter here</w:t>
            </w:r>
            <w:r>
              <w:rPr>
                <w:b w:val="0"/>
                <w:i w:val="0"/>
                <w:sz w:val="18"/>
              </w:rPr>
              <w:t xml:space="preserve"> — immune status defines the clinical form and drives treatment. Diagnosis itself is by </w:t>
            </w:r>
            <w:r>
              <w:rPr>
                <w:b/>
                <w:i w:val="0"/>
                <w:sz w:val="18"/>
              </w:rPr>
              <w:t>biopsy</w:t>
            </w:r>
            <w:r>
              <w:rPr>
                <w:b w:val="0"/>
                <w:i w:val="0"/>
                <w:sz w:val="18"/>
              </w:rPr>
              <w:t xml:space="preserve">. In epidemic disease the first priority is starting or optimizing </w:t>
            </w:r>
            <w:r>
              <w:rPr>
                <w:b/>
                <w:i w:val="0"/>
                <w:sz w:val="18"/>
              </w:rPr>
              <w:t>antiretroviral therapy</w:t>
            </w:r>
            <w:r>
              <w:rPr>
                <w:b w:val="0"/>
                <w:i w:val="0"/>
                <w:sz w:val="18"/>
              </w:rPr>
              <w:t>.</w:t>
            </w:r>
          </w:p>
        </w:tc>
        <w:tc>
          <w:tcPr>
            <w:tcW w:type="dxa" w:w="2078"/>
          </w:tcPr>
          <w:p>
            <w:pPr>
              <w:spacing w:after="40"/>
            </w:pPr>
            <w:r>
              <w:rPr>
                <w:sz w:val="18"/>
              </w:rPr>
            </w:r>
            <w:r>
              <w:rPr>
                <w:b/>
                <w:i w:val="0"/>
                <w:sz w:val="18"/>
              </w:rPr>
              <w:t>Epidemic (AIDS-associated) — FIRST PRIORITY: begin or optimize antiretroviral therapy.</w:t>
            </w:r>
            <w:r>
              <w:rPr>
                <w:b w:val="0"/>
                <w:i w:val="0"/>
                <w:sz w:val="18"/>
              </w:rPr>
              <w:t xml:space="preserve"> Immune restoration is the cornerstone.</w:t>
            </w:r>
            <w:r>
              <w:rPr>
                <w:sz w:val="18"/>
              </w:rPr>
              <w:br/>
            </w:r>
            <w:r>
              <w:rPr>
                <w:b/>
                <w:i w:val="0"/>
                <w:sz w:val="18"/>
              </w:rPr>
              <w:t>Classic/older adult:</w:t>
            </w:r>
            <w:r>
              <w:rPr>
                <w:b w:val="0"/>
                <w:i w:val="0"/>
                <w:sz w:val="18"/>
              </w:rPr>
              <w:t xml:space="preserve"> palliative local therapy — intralesional vincristine, vinblastine or bleomycin, or radiation.</w:t>
            </w:r>
            <w:r>
              <w:rPr>
                <w:sz w:val="18"/>
              </w:rPr>
              <w:br/>
            </w:r>
            <w:r>
              <w:rPr>
                <w:b/>
                <w:i w:val="0"/>
                <w:sz w:val="18"/>
              </w:rPr>
              <w:t>Iatrogenic:</w:t>
            </w:r>
            <w:r>
              <w:rPr>
                <w:b w:val="0"/>
                <w:i w:val="0"/>
                <w:sz w:val="18"/>
              </w:rPr>
              <w:t xml:space="preserve"> reduce immunosuppressive doses where feasible — </w:t>
            </w:r>
            <w:r>
              <w:rPr>
                <w:b/>
                <w:i w:val="0"/>
                <w:sz w:val="18"/>
              </w:rPr>
              <w:t>coordinate with the transplant team first</w:t>
            </w:r>
            <w:r>
              <w:rPr>
                <w:b w:val="0"/>
                <w:i w:val="0"/>
                <w:sz w:val="18"/>
              </w:rPr>
              <w:t>.</w:t>
            </w:r>
            <w:r>
              <w:rPr>
                <w:sz w:val="18"/>
              </w:rPr>
              <w:br/>
            </w:r>
            <w:r>
              <w:rPr>
                <w:b/>
                <w:i w:val="0"/>
                <w:sz w:val="18"/>
              </w:rPr>
              <w:t>Systemic first-line:</w:t>
            </w:r>
            <w:r>
              <w:rPr>
                <w:b w:val="0"/>
                <w:i w:val="0"/>
                <w:sz w:val="18"/>
              </w:rPr>
              <w:t xml:space="preserve"> liposomal doxorubicin and paclitaxel. </w:t>
            </w:r>
            <w:r>
              <w:rPr>
                <w:b/>
                <w:i w:val="0"/>
                <w:sz w:val="18"/>
              </w:rPr>
              <w:t>Antiretroviral therapy plus chemotherapy beats antiretroviral therapy alone in advanced disease.</w:t>
            </w:r>
          </w:p>
        </w:tc>
        <w:tc>
          <w:tcPr>
            <w:tcW w:type="dxa" w:w="2078"/>
          </w:tcPr>
          <w:p>
            <w:pPr>
              <w:spacing w:after="40"/>
            </w:pPr>
            <w:r>
              <w:rPr>
                <w:sz w:val="18"/>
              </w:rPr>
            </w:r>
            <w:r>
              <w:rPr>
                <w:b w:val="0"/>
                <w:i w:val="0"/>
                <w:sz w:val="18"/>
              </w:rPr>
              <w:t>Report respiratory or gastrointestinal symptoms — visceral disease. Referral spans dermatology for biopsy, human immunodeficiency virus care, medical oncology, pulmonology or gastroenterology, the transplant team before any dose change, and palliative care.</w:t>
            </w:r>
          </w:p>
        </w:tc>
      </w:tr>
      <w:tr>
        <w:tc>
          <w:tcPr>
            <w:tcW w:type="dxa" w:w="2078"/>
          </w:tcPr>
          <w:p>
            <w:pPr>
              <w:jc w:val="center"/>
            </w:pPr>
            <w:r/>
            <w:r>
              <w:drawing>
                <wp:inline xmlns:a="http://schemas.openxmlformats.org/drawingml/2006/main" xmlns:pic="http://schemas.openxmlformats.org/drawingml/2006/picture">
                  <wp:extent cx="1234440" cy="928769"/>
                  <wp:docPr id="107" name="Picture 107"/>
                  <wp:cNvGraphicFramePr>
                    <a:graphicFrameLocks noChangeAspect="1"/>
                  </wp:cNvGraphicFramePr>
                  <a:graphic>
                    <a:graphicData uri="http://schemas.openxmlformats.org/drawingml/2006/picture">
                      <pic:pic>
                        <pic:nvPicPr>
                          <pic:cNvPr id="0" name="Clinical_Medicine_and_Surgery_I_Exam_1_cms-derm-chart-images_l9_s072_1.jpg"/>
                          <pic:cNvPicPr/>
                        </pic:nvPicPr>
                        <pic:blipFill>
                          <a:blip r:embed="rId115"/>
                          <a:stretch>
                            <a:fillRect/>
                          </a:stretch>
                        </pic:blipFill>
                        <pic:spPr>
                          <a:xfrm>
                            <a:off x="0" y="0"/>
                            <a:ext cx="1234440" cy="928769"/>
                          </a:xfrm>
                          <a:prstGeom prst="rect"/>
                        </pic:spPr>
                      </pic:pic>
                    </a:graphicData>
                  </a:graphic>
                </wp:inline>
              </w:drawing>
            </w:r>
          </w:p>
          <w:p>
            <w:pPr>
              <w:spacing w:after="40"/>
            </w:pPr>
            <w:r>
              <w:rPr>
                <w:b w:val="0"/>
                <w:i w:val="0"/>
                <w:sz w:val="18"/>
              </w:rPr>
              <w:t>Lecture 9 · Slide 72</w:t>
            </w:r>
            <w:r>
              <w:rPr>
                <w:sz w:val="18"/>
              </w:rPr>
              <w:br/>
            </w:r>
            <w:r>
              <w:rPr>
                <w:b w:val="0"/>
                <w:i w:val="0"/>
                <w:sz w:val="18"/>
              </w:rPr>
              <w:t>Premalignant and Malignant Cutaneous Lesions - Jaquith.pptx</w:t>
            </w:r>
          </w:p>
        </w:tc>
        <w:tc>
          <w:tcPr>
            <w:tcW w:type="dxa" w:w="2078"/>
          </w:tcPr>
          <w:p>
            <w:pPr>
              <w:spacing w:after="40"/>
            </w:pPr>
            <w:r>
              <w:rPr>
                <w:sz w:val="18"/>
              </w:rPr>
            </w:r>
            <w:r>
              <w:rPr>
                <w:b w:val="0"/>
                <w:i w:val="0"/>
                <w:sz w:val="18"/>
              </w:rPr>
              <w:t>Cutaneous T-cell lymphoma (mycosis fungoides)</w:t>
            </w:r>
          </w:p>
        </w:tc>
        <w:tc>
          <w:tcPr>
            <w:tcW w:type="dxa" w:w="2078"/>
          </w:tcPr>
          <w:p>
            <w:pPr>
              <w:spacing w:after="40"/>
            </w:pPr>
            <w:r>
              <w:rPr>
                <w:sz w:val="18"/>
              </w:rPr>
            </w:r>
            <w:r>
              <w:rPr>
                <w:b/>
                <w:i w:val="0"/>
                <w:sz w:val="18"/>
              </w:rPr>
              <w:t>Patches/plaques &gt;5 cm that look like eczema or psoriasis but RESIST treatment for years</w:t>
            </w:r>
            <w:r>
              <w:rPr>
                <w:b w:val="0"/>
                <w:i w:val="0"/>
                <w:sz w:val="18"/>
              </w:rPr>
              <w:t xml:space="preserve"> · </w:t>
            </w:r>
            <w:r>
              <w:rPr>
                <w:b/>
                <w:i w:val="0"/>
                <w:sz w:val="18"/>
              </w:rPr>
              <w:t>itch out of proportion</w:t>
            </w:r>
            <w:r>
              <w:rPr>
                <w:b w:val="0"/>
                <w:i w:val="0"/>
                <w:sz w:val="18"/>
              </w:rPr>
              <w:t xml:space="preserve"> · follicular hair loss</w:t>
            </w:r>
          </w:p>
        </w:tc>
        <w:tc>
          <w:tcPr>
            <w:tcW w:type="dxa" w:w="2078"/>
          </w:tcPr>
          <w:p>
            <w:pPr>
              <w:spacing w:after="40"/>
            </w:pPr>
            <w:r>
              <w:rPr>
                <w:sz w:val="18"/>
              </w:rPr>
            </w:r>
            <w:r>
              <w:rPr>
                <w:b w:val="0"/>
                <w:i w:val="0"/>
                <w:sz w:val="18"/>
              </w:rPr>
              <w:t xml:space="preserve">A cutaneous T-cell lymphoma that </w:t>
            </w:r>
            <w:r>
              <w:rPr>
                <w:b/>
                <w:i w:val="0"/>
                <w:sz w:val="18"/>
              </w:rPr>
              <w:t>begins in the skin and may remain confined there for years or decades</w:t>
            </w:r>
            <w:r>
              <w:rPr>
                <w:b w:val="0"/>
                <w:i w:val="0"/>
                <w:sz w:val="18"/>
              </w:rPr>
              <w:t xml:space="preserve">. Early: localized or generalized </w:t>
            </w:r>
            <w:r>
              <w:rPr>
                <w:b/>
                <w:i w:val="0"/>
                <w:sz w:val="18"/>
              </w:rPr>
              <w:t>erythematous patches or scaly plaques, usually on the trunk</w:t>
            </w:r>
            <w:r>
              <w:rPr>
                <w:b w:val="0"/>
                <w:i w:val="0"/>
                <w:sz w:val="18"/>
              </w:rPr>
              <w:t xml:space="preserve">, </w:t>
            </w:r>
            <w:r>
              <w:rPr>
                <w:b/>
                <w:i w:val="0"/>
                <w:sz w:val="18"/>
              </w:rPr>
              <w:t>frequently &gt;5 cm</w:t>
            </w:r>
            <w:r>
              <w:rPr>
                <w:b w:val="0"/>
                <w:i w:val="0"/>
                <w:sz w:val="18"/>
              </w:rPr>
              <w:t xml:space="preserve">. </w:t>
            </w:r>
            <w:r>
              <w:rPr>
                <w:b/>
                <w:i w:val="0"/>
                <w:sz w:val="18"/>
              </w:rPr>
              <w:t>May resemble psoriasis, eczema or tinea</w:t>
            </w:r>
            <w:r>
              <w:rPr>
                <w:b w:val="0"/>
                <w:i w:val="0"/>
                <w:sz w:val="18"/>
              </w:rPr>
              <w:t>, which is why diagnosis is often delayed.</w:t>
            </w:r>
            <w:r>
              <w:rPr>
                <w:sz w:val="18"/>
              </w:rPr>
              <w:br/>
            </w:r>
            <w:r>
              <w:rPr>
                <w:sz w:val="18"/>
              </w:rPr>
              <w:br/>
            </w:r>
            <w:r>
              <w:rPr>
                <w:b w:val="0"/>
                <w:i w:val="0"/>
                <w:sz w:val="18"/>
              </w:rPr>
              <w:t>“They’ve called it eczema for four years and nothing works.”</w:t>
            </w:r>
          </w:p>
        </w:tc>
        <w:tc>
          <w:tcPr>
            <w:tcW w:type="dxa" w:w="2078"/>
          </w:tcPr>
          <w:p>
            <w:pPr>
              <w:spacing w:after="40"/>
            </w:pPr>
            <w:r>
              <w:rPr>
                <w:sz w:val="18"/>
              </w:rPr>
            </w:r>
            <w:r>
              <w:rPr>
                <w:b/>
                <w:i w:val="0"/>
                <w:sz w:val="18"/>
              </w:rPr>
              <w:t>Two clues:</w:t>
            </w:r>
            <w:r>
              <w:rPr>
                <w:b w:val="0"/>
                <w:i w:val="0"/>
                <w:sz w:val="18"/>
              </w:rPr>
              <w:t xml:space="preserve"> </w:t>
            </w:r>
            <w:r>
              <w:rPr>
                <w:b/>
                <w:i w:val="0"/>
                <w:sz w:val="18"/>
              </w:rPr>
              <w:t>itch out of proportion</w:t>
            </w:r>
            <w:r>
              <w:rPr>
                <w:b w:val="0"/>
                <w:i w:val="0"/>
                <w:sz w:val="18"/>
              </w:rPr>
              <w:t xml:space="preserve"> to the apparent inflammatory activity, and </w:t>
            </w:r>
            <w:r>
              <w:rPr>
                <w:b/>
                <w:i w:val="0"/>
                <w:sz w:val="18"/>
              </w:rPr>
              <w:t>follicular involvement with hair loss</w:t>
            </w:r>
            <w:r>
              <w:rPr>
                <w:b w:val="0"/>
                <w:i w:val="0"/>
                <w:sz w:val="18"/>
              </w:rPr>
              <w:t xml:space="preserve"> — folliculotropism discriminates from routine eczema or psoriasis.</w:t>
            </w:r>
            <w:r>
              <w:rPr>
                <w:sz w:val="18"/>
              </w:rPr>
              <w:br/>
            </w:r>
            <w:r>
              <w:rPr>
                <w:b/>
                <w:i w:val="0"/>
                <w:sz w:val="18"/>
              </w:rPr>
              <w:t>Discriminators:</w:t>
            </w:r>
            <w:r>
              <w:rPr>
                <w:b w:val="0"/>
                <w:i w:val="0"/>
                <w:sz w:val="18"/>
              </w:rPr>
              <w:t xml:space="preserve"> chronicity, treatment resistance, large or oddly distributed plaques, severe pruritus, tumors or erythroderma, nodes, and histology.</w:t>
            </w:r>
            <w:r>
              <w:rPr>
                <w:sz w:val="18"/>
              </w:rPr>
              <w:br/>
            </w:r>
            <w:r>
              <w:rPr>
                <w:b w:val="0"/>
                <w:i w:val="0"/>
                <w:sz w:val="18"/>
              </w:rPr>
              <w:t xml:space="preserve">Enlarged nodes </w:t>
            </w:r>
            <w:r>
              <w:rPr>
                <w:b/>
                <w:i w:val="0"/>
                <w:sz w:val="18"/>
              </w:rPr>
              <w:t>may be benign dermatopathic change OR lymphoma</w:t>
            </w:r>
            <w:r>
              <w:rPr>
                <w:b w:val="0"/>
                <w:i w:val="0"/>
                <w:sz w:val="18"/>
              </w:rPr>
              <w:t xml:space="preserve"> — directed biopsy or imaging is required.</w:t>
            </w:r>
            <w:r>
              <w:rPr>
                <w:sz w:val="18"/>
              </w:rPr>
              <w:br/>
            </w:r>
            <w:r>
              <w:rPr>
                <w:sz w:val="18"/>
              </w:rPr>
              <w:br/>
            </w:r>
            <w:r>
              <w:rPr>
                <w:b/>
                <w:i w:val="0"/>
                <w:sz w:val="18"/>
              </w:rPr>
              <w:t>Labs to order</w:t>
            </w:r>
            <w:r>
              <w:rPr>
                <w:sz w:val="18"/>
              </w:rPr>
              <w:br/>
            </w:r>
            <w:r>
              <w:rPr>
                <w:b/>
                <w:i w:val="0"/>
                <w:sz w:val="18"/>
              </w:rPr>
              <w:t>Histology</w:t>
            </w:r>
            <w:r>
              <w:rPr>
                <w:b w:val="0"/>
                <w:i w:val="0"/>
                <w:sz w:val="18"/>
              </w:rPr>
              <w:t xml:space="preserve"> is the diagnosis, and it often takes </w:t>
            </w:r>
            <w:r>
              <w:rPr>
                <w:b/>
                <w:i w:val="0"/>
                <w:sz w:val="18"/>
              </w:rPr>
              <w:t>repeated biopsies over time</w:t>
            </w:r>
            <w:r>
              <w:rPr>
                <w:b w:val="0"/>
                <w:i w:val="0"/>
                <w:sz w:val="18"/>
              </w:rPr>
              <w:t xml:space="preserve">. Blood involvement is assessed when Sézary syndrome or erythroderma is suspected; enlarged nodes need </w:t>
            </w:r>
            <w:r>
              <w:rPr>
                <w:b/>
                <w:i w:val="0"/>
                <w:sz w:val="18"/>
              </w:rPr>
              <w:t>directed biopsy or imaging</w:t>
            </w:r>
            <w:r>
              <w:rPr>
                <w:b w:val="0"/>
                <w:i w:val="0"/>
                <w:sz w:val="18"/>
              </w:rPr>
              <w:t xml:space="preserve"> rather than assumption.</w:t>
            </w:r>
          </w:p>
        </w:tc>
        <w:tc>
          <w:tcPr>
            <w:tcW w:type="dxa" w:w="2078"/>
          </w:tcPr>
          <w:p>
            <w:pPr>
              <w:spacing w:after="40"/>
            </w:pPr>
            <w:r>
              <w:rPr>
                <w:sz w:val="18"/>
              </w:rPr>
            </w:r>
            <w:r>
              <w:rPr>
                <w:b/>
                <w:i w:val="0"/>
                <w:sz w:val="18"/>
              </w:rPr>
              <w:t>Stage-directed, skin-first.</w:t>
            </w:r>
            <w:r>
              <w:rPr>
                <w:b w:val="0"/>
                <w:i w:val="0"/>
                <w:sz w:val="18"/>
              </w:rPr>
              <w:t xml:space="preserve"> </w:t>
            </w:r>
            <w:r>
              <w:rPr>
                <w:b/>
                <w:i w:val="0"/>
                <w:sz w:val="18"/>
              </w:rPr>
              <w:t>Early aggressive treatment has NOT been proven to cure or prevent progression, and may cause complications and premature death.</w:t>
            </w:r>
            <w:r>
              <w:rPr>
                <w:sz w:val="18"/>
              </w:rPr>
              <w:br/>
            </w:r>
            <w:r>
              <w:rPr>
                <w:b/>
                <w:i w:val="0"/>
                <w:sz w:val="18"/>
              </w:rPr>
              <w:t>Initial skin-directed:</w:t>
            </w:r>
            <w:r>
              <w:rPr>
                <w:b w:val="0"/>
                <w:i w:val="0"/>
                <w:sz w:val="18"/>
              </w:rPr>
              <w:t xml:space="preserve"> topical corticosteroids, topical mechlorethamine, bexarotene gel, ultraviolet phototherapy.</w:t>
            </w:r>
            <w:r>
              <w:rPr>
                <w:sz w:val="18"/>
              </w:rPr>
              <w:br/>
            </w:r>
            <w:r>
              <w:rPr>
                <w:b/>
                <w:i w:val="0"/>
                <w:sz w:val="18"/>
              </w:rPr>
              <w:t>Progressive:</w:t>
            </w:r>
            <w:r>
              <w:rPr>
                <w:b w:val="0"/>
                <w:i w:val="0"/>
                <w:sz w:val="18"/>
              </w:rPr>
              <w:t xml:space="preserve"> PUVA ± retinoids or interferon; methotrexate; extracorporeal photopheresis; systemic bexarotene; romidepsin or vorinostat; brentuximab or mogamulizumab; total-skin electron-beam treatment.</w:t>
            </w:r>
          </w:p>
        </w:tc>
        <w:tc>
          <w:tcPr>
            <w:tcW w:type="dxa" w:w="2078"/>
          </w:tcPr>
          <w:p>
            <w:pPr>
              <w:spacing w:after="40"/>
            </w:pPr>
            <w:r>
              <w:rPr>
                <w:sz w:val="18"/>
              </w:rPr>
            </w:r>
            <w:r>
              <w:rPr>
                <w:b w:val="0"/>
                <w:i w:val="0"/>
                <w:sz w:val="18"/>
              </w:rPr>
              <w:t>Diagnosis may take repeated biopsies over time. Referral: dermatology/dermatopathology early for persistent suspicious disease; a cutaneous lymphoma center once blood, node, tumor or erythrodermic involvement is suspected.</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13338" cy="1051560"/>
                  <wp:docPr id="108" name="Picture 108"/>
                  <wp:cNvGraphicFramePr>
                    <a:graphicFrameLocks noChangeAspect="1"/>
                  </wp:cNvGraphicFramePr>
                  <a:graphic>
                    <a:graphicData uri="http://schemas.openxmlformats.org/drawingml/2006/picture">
                      <pic:pic>
                        <pic:nvPicPr>
                          <pic:cNvPr id="0" name="Clinical_Medicine_and_Surgery_I_Exam_1_cms-derm-chart-images_l8_s006_1.jpg"/>
                          <pic:cNvPicPr/>
                        </pic:nvPicPr>
                        <pic:blipFill>
                          <a:blip r:embed="rId116"/>
                          <a:stretch>
                            <a:fillRect/>
                          </a:stretch>
                        </pic:blipFill>
                        <pic:spPr>
                          <a:xfrm>
                            <a:off x="0" y="0"/>
                            <a:ext cx="1213338" cy="1051560"/>
                          </a:xfrm>
                          <a:prstGeom prst="rect"/>
                        </pic:spPr>
                      </pic:pic>
                    </a:graphicData>
                  </a:graphic>
                </wp:inline>
              </w:drawing>
            </w:r>
          </w:p>
          <w:p>
            <w:pPr>
              <w:spacing w:after="40"/>
            </w:pPr>
            <w:r>
              <w:rPr>
                <w:b w:val="0"/>
                <w:i w:val="0"/>
                <w:sz w:val="18"/>
              </w:rPr>
              <w:t>Lecture 8 · Slide 6</w:t>
            </w:r>
            <w:r>
              <w:rPr>
                <w:sz w:val="18"/>
              </w:rPr>
              <w:br/>
            </w:r>
            <w:r>
              <w:rPr>
                <w:b w:val="0"/>
                <w:i w:val="0"/>
                <w:sz w:val="18"/>
              </w:rPr>
              <w:t>CMS I Pigmented Skin Lesions - Shahsv-2.pptx</w:t>
            </w:r>
          </w:p>
        </w:tc>
        <w:tc>
          <w:tcPr>
            <w:tcW w:type="dxa" w:w="2078"/>
          </w:tcPr>
          <w:p>
            <w:pPr>
              <w:spacing w:after="40"/>
            </w:pPr>
            <w:r>
              <w:rPr>
                <w:sz w:val="18"/>
              </w:rPr>
            </w:r>
            <w:r>
              <w:rPr>
                <w:b w:val="0"/>
                <w:i w:val="0"/>
                <w:sz w:val="18"/>
              </w:rPr>
              <w:t>Ephelides (freckles)</w:t>
            </w:r>
          </w:p>
        </w:tc>
        <w:tc>
          <w:tcPr>
            <w:tcW w:type="dxa" w:w="2078"/>
          </w:tcPr>
          <w:p>
            <w:pPr>
              <w:spacing w:after="40"/>
            </w:pPr>
            <w:r>
              <w:rPr>
                <w:sz w:val="18"/>
              </w:rPr>
            </w:r>
            <w:r>
              <w:rPr>
                <w:b/>
                <w:i w:val="0"/>
                <w:sz w:val="18"/>
              </w:rPr>
              <w:t>FADE when the sun goes</w:t>
            </w:r>
            <w:r>
              <w:rPr>
                <w:b w:val="0"/>
                <w:i w:val="0"/>
                <w:sz w:val="18"/>
              </w:rPr>
              <w:t xml:space="preserve"> · 3–5 mm light brown symmetric macules · fair skin, red or blonde hair · </w:t>
            </w:r>
            <w:r>
              <w:rPr>
                <w:b/>
                <w:i w:val="0"/>
                <w:sz w:val="18"/>
              </w:rPr>
              <w:t>MCR1</w:t>
            </w:r>
          </w:p>
        </w:tc>
        <w:tc>
          <w:tcPr>
            <w:tcW w:type="dxa" w:w="2078"/>
          </w:tcPr>
          <w:p>
            <w:pPr>
              <w:spacing w:after="40"/>
            </w:pPr>
            <w:r>
              <w:rPr>
                <w:sz w:val="18"/>
              </w:rPr>
            </w:r>
            <w:r>
              <w:rPr>
                <w:b w:val="0"/>
                <w:i w:val="0"/>
                <w:sz w:val="18"/>
              </w:rPr>
              <w:t xml:space="preserve">Asymptomatic small </w:t>
            </w:r>
            <w:r>
              <w:rPr>
                <w:b/>
                <w:i w:val="0"/>
                <w:sz w:val="18"/>
              </w:rPr>
              <w:t>light brown symmetric macules, 3–5 mm</w:t>
            </w:r>
            <w:r>
              <w:rPr>
                <w:b w:val="0"/>
                <w:i w:val="0"/>
                <w:sz w:val="18"/>
              </w:rPr>
              <w:t xml:space="preserve">, on sun-exposed skin of fair-skinned people, often with blonde or red hair and possibly Celtic ancestry. Autosomal dominant. </w:t>
            </w:r>
            <w:r>
              <w:rPr>
                <w:b/>
                <w:i w:val="0"/>
                <w:sz w:val="18"/>
              </w:rPr>
              <w:t>More pronounced in spring and summer, fading in winter</w:t>
            </w:r>
            <w:r>
              <w:rPr>
                <w:b w:val="0"/>
                <w:i w:val="0"/>
                <w:sz w:val="18"/>
              </w:rPr>
              <w:t xml:space="preserve">; first appear in young children and </w:t>
            </w:r>
            <w:r>
              <w:rPr>
                <w:b/>
                <w:i w:val="0"/>
                <w:sz w:val="18"/>
              </w:rPr>
              <w:t>regress later in life</w:t>
            </w:r>
            <w:r>
              <w:rPr>
                <w:b w:val="0"/>
                <w:i w:val="0"/>
                <w:sz w:val="18"/>
              </w:rPr>
              <w:t>.</w:t>
            </w:r>
            <w:r>
              <w:rPr>
                <w:sz w:val="18"/>
              </w:rPr>
              <w:br/>
            </w:r>
            <w:r>
              <w:rPr>
                <w:sz w:val="18"/>
              </w:rPr>
              <w:br/>
            </w:r>
            <w:r>
              <w:rPr>
                <w:b w:val="0"/>
                <w:i w:val="0"/>
                <w:sz w:val="18"/>
              </w:rPr>
              <w:t>“I've had freckles since I was small — they come out every summer.”</w:t>
            </w:r>
          </w:p>
        </w:tc>
        <w:tc>
          <w:tcPr>
            <w:tcW w:type="dxa" w:w="2078"/>
          </w:tcPr>
          <w:p>
            <w:pPr>
              <w:spacing w:after="40"/>
            </w:pPr>
            <w:r>
              <w:rPr>
                <w:sz w:val="18"/>
              </w:rPr>
            </w:r>
            <w:r>
              <w:rPr>
                <w:b/>
                <w:i w:val="0"/>
                <w:sz w:val="18"/>
              </w:rPr>
              <w:t>Clinical diagnosis.</w:t>
            </w:r>
            <w:r>
              <w:rPr>
                <w:b w:val="0"/>
                <w:i w:val="0"/>
                <w:sz w:val="18"/>
              </w:rPr>
              <w:t xml:space="preserve"> Histopathology (not needed) shows a normal to reduced number of hypertrophic melanocytes with increased melanin in the basal epidermal layer.</w:t>
            </w:r>
            <w:r>
              <w:rPr>
                <w:sz w:val="18"/>
              </w:rPr>
              <w:br/>
            </w:r>
            <w:r>
              <w:rPr>
                <w:b/>
                <w:i w:val="0"/>
                <w:sz w:val="18"/>
              </w:rPr>
              <w:t>Main differential: lentigines.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 sun protection, with proper patient education and counseling — this is the key.</w:t>
            </w:r>
            <w:r>
              <w:rPr>
                <w:sz w:val="18"/>
              </w:rPr>
              <w:br/>
            </w:r>
            <w:r>
              <w:rPr>
                <w:b/>
                <w:i w:val="0"/>
                <w:sz w:val="18"/>
              </w:rPr>
              <w:t>2nd:</w:t>
            </w:r>
            <w:r>
              <w:rPr>
                <w:b w:val="0"/>
                <w:i w:val="0"/>
                <w:sz w:val="18"/>
              </w:rPr>
              <w:t xml:space="preserve"> topical depigmenting agents — hydroquinone, retinoids, alpha-hydroxy acids, botanicals.</w:t>
            </w:r>
            <w:r>
              <w:rPr>
                <w:sz w:val="18"/>
              </w:rPr>
              <w:br/>
            </w:r>
            <w:r>
              <w:rPr>
                <w:b/>
                <w:i w:val="0"/>
                <w:sz w:val="18"/>
              </w:rPr>
              <w:t>Preferred procedure:</w:t>
            </w:r>
            <w:r>
              <w:rPr>
                <w:b w:val="0"/>
                <w:i w:val="0"/>
                <w:sz w:val="18"/>
              </w:rPr>
              <w:t xml:space="preserve"> intense pulsed light or laser, though lesions can relapse.</w:t>
            </w:r>
            <w:r>
              <w:rPr>
                <w:sz w:val="18"/>
              </w:rPr>
              <w:br/>
            </w:r>
            <w:r>
              <w:rPr>
                <w:b w:val="0"/>
                <w:i w:val="0"/>
                <w:sz w:val="18"/>
              </w:rPr>
              <w:t>NO CRYOTHERAPY — difficult because of the size of the lesions.</w:t>
            </w:r>
          </w:p>
        </w:tc>
        <w:tc>
          <w:tcPr>
            <w:tcW w:type="dxa" w:w="2078"/>
          </w:tcPr>
          <w:p>
            <w:pPr>
              <w:spacing w:after="40"/>
            </w:pPr>
            <w:r>
              <w:rPr>
                <w:sz w:val="18"/>
              </w:rPr>
            </w:r>
            <w:r>
              <w:rPr>
                <w:b w:val="0"/>
                <w:i w:val="0"/>
                <w:sz w:val="18"/>
              </w:rPr>
              <w:t xml:space="preserve">Related to a mutation in the </w:t>
            </w:r>
            <w:r>
              <w:rPr>
                <w:b/>
                <w:i w:val="0"/>
                <w:sz w:val="18"/>
              </w:rPr>
              <w:t>MCR-1</w:t>
            </w:r>
            <w:r>
              <w:rPr>
                <w:b w:val="0"/>
                <w:i w:val="0"/>
                <w:sz w:val="18"/>
              </w:rPr>
              <w:t xml:space="preserve"> gene — the receptor for alpha-melanocyte-stimulating hormone, which activates melanogenesis via cyclic adenosine monophosphate. Decreased pathway activity promotes </w:t>
            </w:r>
            <w:r>
              <w:rPr>
                <w:b/>
                <w:i w:val="0"/>
                <w:sz w:val="18"/>
              </w:rPr>
              <w:t>pheomelanin</w:t>
            </w:r>
            <w:r>
              <w:rPr>
                <w:b w:val="0"/>
                <w:i w:val="0"/>
                <w:sz w:val="18"/>
              </w:rPr>
              <w:t xml:space="preserve">, the yellow-red sulfur-containing pigment. </w:t>
            </w:r>
            <w:r>
              <w:rPr>
                <w:b/>
                <w:i w:val="0"/>
                <w:sz w:val="18"/>
              </w:rPr>
              <w:t>The distinction from lentigines: freckles fade when the sun goes; lentigines do not.</w:t>
            </w:r>
          </w:p>
        </w:tc>
      </w:tr>
      <w:tr>
        <w:tc>
          <w:tcPr>
            <w:tcW w:type="dxa" w:w="2078"/>
          </w:tcPr>
          <w:p>
            <w:pPr>
              <w:jc w:val="center"/>
            </w:pPr>
            <w:r/>
            <w:r>
              <w:drawing>
                <wp:inline xmlns:a="http://schemas.openxmlformats.org/drawingml/2006/main" xmlns:pic="http://schemas.openxmlformats.org/drawingml/2006/picture">
                  <wp:extent cx="1234440" cy="943465"/>
                  <wp:docPr id="109" name="Picture 109"/>
                  <wp:cNvGraphicFramePr>
                    <a:graphicFrameLocks noChangeAspect="1"/>
                  </wp:cNvGraphicFramePr>
                  <a:graphic>
                    <a:graphicData uri="http://schemas.openxmlformats.org/drawingml/2006/picture">
                      <pic:pic>
                        <pic:nvPicPr>
                          <pic:cNvPr id="0" name="Clinical_Medicine_and_Surgery_I_Exam_1_cms-derm-chart-images_l8_s011_3.jpg"/>
                          <pic:cNvPicPr/>
                        </pic:nvPicPr>
                        <pic:blipFill>
                          <a:blip r:embed="rId117"/>
                          <a:stretch>
                            <a:fillRect/>
                          </a:stretch>
                        </pic:blipFill>
                        <pic:spPr>
                          <a:xfrm>
                            <a:off x="0" y="0"/>
                            <a:ext cx="1234440" cy="943465"/>
                          </a:xfrm>
                          <a:prstGeom prst="rect"/>
                        </pic:spPr>
                      </pic:pic>
                    </a:graphicData>
                  </a:graphic>
                </wp:inline>
              </w:drawing>
            </w:r>
          </w:p>
          <w:p>
            <w:pPr>
              <w:spacing w:after="40"/>
            </w:pPr>
            <w:r>
              <w:rPr>
                <w:b w:val="0"/>
                <w:i w:val="0"/>
                <w:sz w:val="18"/>
              </w:rPr>
              <w:t>Lecture 8 · Slide 11</w:t>
            </w:r>
            <w:r>
              <w:rPr>
                <w:sz w:val="18"/>
              </w:rPr>
              <w:br/>
            </w:r>
            <w:r>
              <w:rPr>
                <w:b w:val="0"/>
                <w:i w:val="0"/>
                <w:sz w:val="18"/>
              </w:rPr>
              <w:t>CMS I Pigmented Skin Lesions - Shahsv-2.pptx</w:t>
            </w:r>
          </w:p>
        </w:tc>
        <w:tc>
          <w:tcPr>
            <w:tcW w:type="dxa" w:w="2078"/>
          </w:tcPr>
          <w:p>
            <w:pPr>
              <w:spacing w:after="40"/>
            </w:pPr>
            <w:r>
              <w:rPr>
                <w:sz w:val="18"/>
              </w:rPr>
            </w:r>
            <w:r>
              <w:rPr>
                <w:b w:val="0"/>
                <w:i w:val="0"/>
                <w:sz w:val="18"/>
              </w:rPr>
              <w:t>Lentigines</w:t>
            </w:r>
          </w:p>
        </w:tc>
        <w:tc>
          <w:tcPr>
            <w:tcW w:type="dxa" w:w="2078"/>
          </w:tcPr>
          <w:p>
            <w:pPr>
              <w:spacing w:after="40"/>
            </w:pPr>
            <w:r>
              <w:rPr>
                <w:sz w:val="18"/>
              </w:rPr>
            </w:r>
            <w:r>
              <w:rPr>
                <w:b/>
                <w:i w:val="0"/>
                <w:sz w:val="18"/>
              </w:rPr>
              <w:t>Do NOT fade without sun</w:t>
            </w:r>
            <w:r>
              <w:rPr>
                <w:b w:val="0"/>
                <w:i w:val="0"/>
                <w:sz w:val="18"/>
              </w:rPr>
              <w:t xml:space="preserve"> — the whole differential against freckles · uniformly black or brown, well circumscribed, &lt;5 mm</w:t>
            </w:r>
          </w:p>
        </w:tc>
        <w:tc>
          <w:tcPr>
            <w:tcW w:type="dxa" w:w="2078"/>
          </w:tcPr>
          <w:p>
            <w:pPr>
              <w:spacing w:after="40"/>
            </w:pPr>
            <w:r>
              <w:rPr>
                <w:sz w:val="18"/>
              </w:rPr>
            </w:r>
            <w:r>
              <w:rPr>
                <w:b w:val="0"/>
                <w:i w:val="0"/>
                <w:sz w:val="18"/>
              </w:rPr>
              <w:t xml:space="preserve">Common melanocytic lesion, “age spots”. </w:t>
            </w:r>
            <w:r>
              <w:rPr>
                <w:b/>
                <w:i w:val="0"/>
                <w:sz w:val="18"/>
              </w:rPr>
              <w:t>Benign, well-circumscribed, round to oval, uniformly black or brown macules under 5 mm.</w:t>
            </w:r>
            <w:r>
              <w:rPr>
                <w:b w:val="0"/>
                <w:i w:val="0"/>
                <w:sz w:val="18"/>
              </w:rPr>
              <w:t xml:space="preserve"> On skin, conjunctiva and mucocutaneous surfaces, and on </w:t>
            </w:r>
            <w:r>
              <w:rPr>
                <w:b/>
                <w:i w:val="0"/>
                <w:sz w:val="18"/>
              </w:rPr>
              <w:t>both sun-exposed and sun-protected</w:t>
            </w:r>
            <w:r>
              <w:rPr>
                <w:b w:val="0"/>
                <w:i w:val="0"/>
                <w:sz w:val="18"/>
              </w:rPr>
              <w:t xml:space="preserve"> areas. </w:t>
            </w:r>
            <w:r>
              <w:rPr>
                <w:b/>
                <w:i w:val="0"/>
                <w:sz w:val="18"/>
              </w:rPr>
              <w:t>Bimodal age distribution</w:t>
            </w:r>
            <w:r>
              <w:rPr>
                <w:b w:val="0"/>
                <w:i w:val="0"/>
                <w:sz w:val="18"/>
              </w:rPr>
              <w:t xml:space="preserve"> — early childhood or later life. </w:t>
            </w:r>
            <w:r>
              <w:rPr>
                <w:b/>
                <w:i w:val="0"/>
                <w:sz w:val="18"/>
              </w:rPr>
              <w:t>Do NOT fade with cessation of sun exposure.</w:t>
            </w:r>
            <w:r>
              <w:rPr>
                <w:sz w:val="18"/>
              </w:rPr>
              <w:br/>
            </w:r>
            <w:r>
              <w:rPr>
                <w:b w:val="0"/>
                <w:i w:val="0"/>
                <w:sz w:val="18"/>
              </w:rPr>
              <w:t>Types: lentigo simplex, acral, agminated (a grouping of small light brown macules), generalized.</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Treatment is not necessary.</w:t>
            </w:r>
            <w:r>
              <w:rPr>
                <w:sz w:val="18"/>
              </w:rPr>
              <w:br/>
            </w:r>
            <w:r>
              <w:rPr>
                <w:b/>
                <w:i w:val="0"/>
                <w:sz w:val="18"/>
              </w:rPr>
              <w:t>Cosmetic removal if the patient prefers:</w:t>
            </w:r>
            <w:r>
              <w:rPr>
                <w:b w:val="0"/>
                <w:i w:val="0"/>
                <w:sz w:val="18"/>
              </w:rPr>
              <w:t xml:space="preserve"> cryotherapy or quality-switched laser.</w:t>
            </w:r>
          </w:p>
        </w:tc>
        <w:tc>
          <w:tcPr>
            <w:tcW w:type="dxa" w:w="2078"/>
          </w:tcPr>
          <w:p>
            <w:pPr>
              <w:spacing w:after="40"/>
            </w:pPr>
            <w:r>
              <w:rPr>
                <w:sz w:val="18"/>
              </w:rPr>
            </w:r>
            <w:r>
              <w:rPr>
                <w:b w:val="0"/>
                <w:i w:val="0"/>
                <w:sz w:val="18"/>
              </w:rPr>
              <w:t xml:space="preserve">Can be associated with isolated or inherited disorders. </w:t>
            </w:r>
            <w:r>
              <w:rPr>
                <w:b w:val="0"/>
                <w:i w:val="0"/>
                <w:sz w:val="18"/>
              </w:rPr>
              <w:t>An inherited disorder should be considered if a partial or generalized lentigo is present</w:t>
            </w:r>
            <w:r>
              <w:rPr>
                <w:b w:val="0"/>
                <w:i w:val="0"/>
                <w:sz w:val="18"/>
              </w:rPr>
              <w:t xml:space="preserve"> — for example LAMB or myxoma syndrome. Lentigo simplex does not carry the mutations found in solar lentigo, PUVA lentigines or common acquired naevi.</w:t>
            </w:r>
          </w:p>
        </w:tc>
      </w:tr>
      <w:tr>
        <w:tc>
          <w:tcPr>
            <w:tcW w:type="dxa" w:w="2078"/>
          </w:tcPr>
          <w:p>
            <w:pPr>
              <w:jc w:val="center"/>
            </w:pPr>
            <w:r/>
            <w:r>
              <w:drawing>
                <wp:inline xmlns:a="http://schemas.openxmlformats.org/drawingml/2006/main" xmlns:pic="http://schemas.openxmlformats.org/drawingml/2006/picture">
                  <wp:extent cx="1001486" cy="1051560"/>
                  <wp:docPr id="110" name="Picture 110"/>
                  <wp:cNvGraphicFramePr>
                    <a:graphicFrameLocks noChangeAspect="1"/>
                  </wp:cNvGraphicFramePr>
                  <a:graphic>
                    <a:graphicData uri="http://schemas.openxmlformats.org/drawingml/2006/picture">
                      <pic:pic>
                        <pic:nvPicPr>
                          <pic:cNvPr id="0" name="Clinical_Medicine_and_Surgery_I_Exam_1_cms-derm-chart-images_l8_s014_1.jpg"/>
                          <pic:cNvPicPr/>
                        </pic:nvPicPr>
                        <pic:blipFill>
                          <a:blip r:embed="rId118"/>
                          <a:stretch>
                            <a:fillRect/>
                          </a:stretch>
                        </pic:blipFill>
                        <pic:spPr>
                          <a:xfrm>
                            <a:off x="0" y="0"/>
                            <a:ext cx="1001486" cy="1051560"/>
                          </a:xfrm>
                          <a:prstGeom prst="rect"/>
                        </pic:spPr>
                      </pic:pic>
                    </a:graphicData>
                  </a:graphic>
                </wp:inline>
              </w:drawing>
            </w:r>
          </w:p>
          <w:p>
            <w:pPr>
              <w:spacing w:after="40"/>
            </w:pPr>
            <w:r>
              <w:rPr>
                <w:b w:val="0"/>
                <w:i w:val="0"/>
                <w:sz w:val="18"/>
              </w:rPr>
              <w:t>Lecture 8 · Slide 14</w:t>
            </w:r>
            <w:r>
              <w:rPr>
                <w:sz w:val="18"/>
              </w:rPr>
              <w:br/>
            </w:r>
            <w:r>
              <w:rPr>
                <w:b w:val="0"/>
                <w:i w:val="0"/>
                <w:sz w:val="18"/>
              </w:rPr>
              <w:t>CMS I Pigmented Skin Lesions - Shahsv-2.pptx</w:t>
            </w:r>
          </w:p>
        </w:tc>
        <w:tc>
          <w:tcPr>
            <w:tcW w:type="dxa" w:w="2078"/>
          </w:tcPr>
          <w:p>
            <w:pPr>
              <w:spacing w:after="40"/>
            </w:pPr>
            <w:r>
              <w:rPr>
                <w:sz w:val="18"/>
              </w:rPr>
            </w:r>
            <w:r>
              <w:rPr>
                <w:b w:val="0"/>
                <w:i w:val="0"/>
                <w:sz w:val="18"/>
              </w:rPr>
              <w:t xml:space="preserve">Solar lentigo </w:t>
            </w:r>
            <w:r>
              <w:rPr>
                <w:sz w:val="18"/>
              </w:rPr>
              <w:br/>
            </w:r>
            <w:r>
              <w:rPr>
                <w:b w:val="0"/>
                <w:i w:val="0"/>
                <w:sz w:val="18"/>
              </w:rPr>
              <w:t>also Lecture 3</w:t>
            </w:r>
          </w:p>
        </w:tc>
        <w:tc>
          <w:tcPr>
            <w:tcW w:type="dxa" w:w="2078"/>
          </w:tcPr>
          <w:p>
            <w:pPr>
              <w:spacing w:after="40"/>
            </w:pPr>
            <w:r>
              <w:rPr>
                <w:sz w:val="18"/>
              </w:rPr>
            </w:r>
            <w:r>
              <w:rPr>
                <w:b w:val="0"/>
                <w:i w:val="0"/>
                <w:sz w:val="18"/>
              </w:rPr>
              <w:t xml:space="preserve">Well defined but </w:t>
            </w:r>
            <w:r>
              <w:rPr>
                <w:b/>
                <w:i w:val="0"/>
                <w:sz w:val="18"/>
              </w:rPr>
              <w:t>irregular borders that COALESCE</w:t>
            </w:r>
            <w:r>
              <w:rPr>
                <w:b w:val="0"/>
                <w:i w:val="0"/>
                <w:sz w:val="18"/>
              </w:rPr>
              <w:t xml:space="preserve"> at severe sunburn sites · chronically exposed skin</w:t>
            </w:r>
          </w:p>
        </w:tc>
        <w:tc>
          <w:tcPr>
            <w:tcW w:type="dxa" w:w="2078"/>
          </w:tcPr>
          <w:p>
            <w:pPr>
              <w:spacing w:after="40"/>
            </w:pPr>
            <w:r>
              <w:rPr>
                <w:sz w:val="18"/>
              </w:rPr>
            </w:r>
            <w:r>
              <w:rPr>
                <w:b w:val="0"/>
                <w:i w:val="0"/>
                <w:sz w:val="18"/>
              </w:rPr>
              <w:t xml:space="preserve">Arises from proliferation of basal melanocytes with increased melanin production. </w:t>
            </w:r>
            <w:r>
              <w:rPr>
                <w:b/>
                <w:i w:val="0"/>
                <w:sz w:val="18"/>
              </w:rPr>
              <w:t>Well-defined but with irregular borders, tending to coalesce at sites of severe sunburn</w:t>
            </w:r>
            <w:r>
              <w:rPr>
                <w:b w:val="0"/>
                <w:i w:val="0"/>
                <w:sz w:val="18"/>
              </w:rPr>
              <w:t xml:space="preserve">; from under 1 mm to several centimeters; light to dark brown. Over time they enlarge, darken, stay stable, regress, or </w:t>
            </w:r>
            <w:r>
              <w:rPr>
                <w:b/>
                <w:i w:val="0"/>
                <w:sz w:val="18"/>
              </w:rPr>
              <w:t>progress into lichenoid keratoses</w:t>
            </w:r>
            <w:r>
              <w:rPr>
                <w:b w:val="0"/>
                <w:i w:val="0"/>
                <w:sz w:val="18"/>
              </w:rPr>
              <w:t>.</w:t>
            </w:r>
            <w:r>
              <w:rPr>
                <w:sz w:val="18"/>
              </w:rPr>
              <w:br/>
            </w:r>
            <w:r>
              <w:rPr>
                <w:b/>
                <w:i w:val="0"/>
                <w:sz w:val="18"/>
              </w:rPr>
              <w:t>PUVA lentigines</w:t>
            </w:r>
            <w:r>
              <w:rPr>
                <w:b w:val="0"/>
                <w:i w:val="0"/>
                <w:sz w:val="18"/>
              </w:rPr>
              <w:t xml:space="preserve"> appear on sun-protected sites (buttocks, genitalia) as well as exposed, with brown/black irregular pigmentation.</w:t>
            </w:r>
          </w:p>
        </w:tc>
        <w:tc>
          <w:tcPr>
            <w:tcW w:type="dxa" w:w="2078"/>
          </w:tcPr>
          <w:p>
            <w:pPr>
              <w:spacing w:after="40"/>
            </w:pPr>
            <w:r>
              <w:rPr>
                <w:sz w:val="18"/>
              </w:rPr>
            </w:r>
            <w:r>
              <w:rPr>
                <w:b/>
                <w:i w:val="0"/>
                <w:sz w:val="18"/>
              </w:rPr>
              <w:t>Dermoscopy</w:t>
            </w:r>
            <w:r>
              <w:rPr>
                <w:b w:val="0"/>
                <w:i w:val="0"/>
                <w:sz w:val="18"/>
              </w:rPr>
              <w:t xml:space="preserve"> — finger-like projections, “moth-eaten” border.</w:t>
            </w:r>
            <w:r>
              <w:rPr>
                <w:sz w:val="18"/>
              </w:rPr>
              <w:br/>
            </w:r>
            <w:r>
              <w:rPr>
                <w:b w:val="0"/>
                <w:i w:val="0"/>
                <w:sz w:val="18"/>
              </w:rPr>
              <w:t>Biopsy if atypical or uncertain, especially to exclude lentigo maligna</w:t>
            </w:r>
            <w:r>
              <w:rPr>
                <w:b w:val="0"/>
                <w:i w:val="0"/>
                <w:sz w:val="18"/>
              </w:rPr>
              <w:t xml:space="preserve"> (asymmetric, irregular border and color, darker areas; structureless irregular pigment on dermoscopy). Reflectance confocal microscopy as an adjunct.</w:t>
            </w:r>
            <w:r>
              <w:rPr>
                <w:sz w:val="18"/>
              </w:rPr>
              <w:br/>
            </w:r>
            <w:r>
              <w:rPr>
                <w:sz w:val="18"/>
              </w:rPr>
              <w:br/>
            </w:r>
            <w:r>
              <w:rPr>
                <w:b/>
                <w:i w:val="0"/>
                <w:sz w:val="18"/>
              </w:rPr>
              <w:t>Labs to order</w:t>
            </w:r>
            <w:r>
              <w:rPr>
                <w:sz w:val="18"/>
              </w:rPr>
              <w:br/>
            </w:r>
            <w:r>
              <w:rPr>
                <w:b/>
                <w:i w:val="0"/>
                <w:sz w:val="18"/>
              </w:rPr>
              <w:t>None</w:t>
            </w:r>
            <w:r>
              <w:rPr>
                <w:b w:val="0"/>
                <w:i w:val="0"/>
                <w:sz w:val="18"/>
              </w:rPr>
              <w:t xml:space="preserve"> — dermoscopy, with biopsy only if atypical.</w:t>
            </w:r>
          </w:p>
        </w:tc>
        <w:tc>
          <w:tcPr>
            <w:tcW w:type="dxa" w:w="2078"/>
          </w:tcPr>
          <w:p>
            <w:pPr>
              <w:spacing w:after="40"/>
            </w:pPr>
            <w:r>
              <w:rPr>
                <w:sz w:val="18"/>
              </w:rPr>
            </w:r>
            <w:r>
              <w:rPr>
                <w:b/>
                <w:i w:val="0"/>
                <w:sz w:val="18"/>
              </w:rPr>
              <w:t>Treatment is not necessary.</w:t>
            </w:r>
            <w:r>
              <w:rPr>
                <w:sz w:val="18"/>
              </w:rPr>
              <w:br/>
            </w:r>
            <w:r>
              <w:rPr>
                <w:b/>
                <w:i w:val="0"/>
                <w:sz w:val="18"/>
              </w:rPr>
              <w:t>Cosmetic removal:</w:t>
            </w:r>
            <w:r>
              <w:rPr>
                <w:b w:val="0"/>
                <w:i w:val="0"/>
                <w:sz w:val="18"/>
              </w:rPr>
              <w:t xml:space="preserve"> retinoids, cryotherapy, or quality-switched laser.</w:t>
            </w:r>
          </w:p>
        </w:tc>
        <w:tc>
          <w:tcPr>
            <w:tcW w:type="dxa" w:w="2078"/>
          </w:tcPr>
          <w:p>
            <w:pPr>
              <w:spacing w:after="40"/>
            </w:pPr>
            <w:r>
              <w:rPr>
                <w:sz w:val="18"/>
              </w:rPr>
            </w:r>
            <w:r>
              <w:rPr>
                <w:b/>
                <w:i w:val="0"/>
                <w:sz w:val="18"/>
              </w:rPr>
              <w:t>Strongly associated with older age (90% at 50), sun damage, ephelides, tanning, and birth control use.</w:t>
            </w:r>
            <w:r>
              <w:rPr>
                <w:b w:val="0"/>
                <w:i w:val="0"/>
                <w:sz w:val="18"/>
              </w:rPr>
              <w:t xml:space="preserve"> Also associated with actinic keratosis, squamous cell carcinoma, basal cell carcinoma and melanoma. PUVA lentigines relate to total number of treatments, male sex, fair skin and older age.</w:t>
            </w:r>
          </w:p>
        </w:tc>
      </w:tr>
      <w:tr>
        <w:tc>
          <w:tcPr>
            <w:tcW w:type="dxa" w:w="2078"/>
          </w:tcPr>
          <w:p>
            <w:pPr>
              <w:jc w:val="center"/>
            </w:pPr>
            <w:r/>
            <w:r>
              <w:drawing>
                <wp:inline xmlns:a="http://schemas.openxmlformats.org/drawingml/2006/main" xmlns:pic="http://schemas.openxmlformats.org/drawingml/2006/picture">
                  <wp:extent cx="1234440" cy="1046335"/>
                  <wp:docPr id="111" name="Picture 111"/>
                  <wp:cNvGraphicFramePr>
                    <a:graphicFrameLocks noChangeAspect="1"/>
                  </wp:cNvGraphicFramePr>
                  <a:graphic>
                    <a:graphicData uri="http://schemas.openxmlformats.org/drawingml/2006/picture">
                      <pic:pic>
                        <pic:nvPicPr>
                          <pic:cNvPr id="0" name="Clinical_Medicine_and_Surgery_I_Exam_1_cms-derm-chart-images_l8_s017_2.jpg"/>
                          <pic:cNvPicPr/>
                        </pic:nvPicPr>
                        <pic:blipFill>
                          <a:blip r:embed="rId119"/>
                          <a:stretch>
                            <a:fillRect/>
                          </a:stretch>
                        </pic:blipFill>
                        <pic:spPr>
                          <a:xfrm>
                            <a:off x="0" y="0"/>
                            <a:ext cx="1234440" cy="1046335"/>
                          </a:xfrm>
                          <a:prstGeom prst="rect"/>
                        </pic:spPr>
                      </pic:pic>
                    </a:graphicData>
                  </a:graphic>
                </wp:inline>
              </w:drawing>
            </w:r>
          </w:p>
          <w:p>
            <w:pPr>
              <w:spacing w:after="40"/>
            </w:pPr>
            <w:r>
              <w:rPr>
                <w:b w:val="0"/>
                <w:i w:val="0"/>
                <w:sz w:val="18"/>
              </w:rPr>
              <w:t>Lecture 8 · Slide 17</w:t>
            </w:r>
            <w:r>
              <w:rPr>
                <w:sz w:val="18"/>
              </w:rPr>
              <w:br/>
            </w:r>
            <w:r>
              <w:rPr>
                <w:b w:val="0"/>
                <w:i w:val="0"/>
                <w:sz w:val="18"/>
              </w:rPr>
              <w:t>CMS I Pigmented Skin Lesions - Shahsv-2.pptx</w:t>
            </w:r>
          </w:p>
        </w:tc>
        <w:tc>
          <w:tcPr>
            <w:tcW w:type="dxa" w:w="2078"/>
          </w:tcPr>
          <w:p>
            <w:pPr>
              <w:spacing w:after="40"/>
            </w:pPr>
            <w:r>
              <w:rPr>
                <w:sz w:val="18"/>
              </w:rPr>
            </w:r>
            <w:r>
              <w:rPr>
                <w:b w:val="0"/>
                <w:i w:val="0"/>
                <w:sz w:val="18"/>
              </w:rPr>
              <w:t>Seborrheic keratosis</w:t>
            </w:r>
          </w:p>
        </w:tc>
        <w:tc>
          <w:tcPr>
            <w:tcW w:type="dxa" w:w="2078"/>
          </w:tcPr>
          <w:p>
            <w:pPr>
              <w:spacing w:after="40"/>
            </w:pPr>
            <w:r>
              <w:rPr>
                <w:sz w:val="18"/>
              </w:rPr>
            </w:r>
            <w:r>
              <w:rPr>
                <w:b/>
                <w:i w:val="0"/>
                <w:sz w:val="18"/>
              </w:rPr>
              <w:t>“STUCK ON” or pasted-on</w:t>
            </w:r>
            <w:r>
              <w:rPr>
                <w:b w:val="0"/>
                <w:i w:val="0"/>
                <w:sz w:val="18"/>
              </w:rPr>
              <w:t xml:space="preserve">, velvety or warty, beige to black · </w:t>
            </w:r>
            <w:r>
              <w:rPr>
                <w:b/>
                <w:i w:val="0"/>
                <w:sz w:val="18"/>
              </w:rPr>
              <w:t>dermatosis papulosa nigrans is the SAME lesion, small, on the FACE of darker skin</w:t>
            </w:r>
          </w:p>
        </w:tc>
        <w:tc>
          <w:tcPr>
            <w:tcW w:type="dxa" w:w="2078"/>
          </w:tcPr>
          <w:p>
            <w:pPr>
              <w:spacing w:after="40"/>
            </w:pPr>
            <w:r>
              <w:rPr>
                <w:sz w:val="18"/>
              </w:rPr>
            </w:r>
            <w:r>
              <w:rPr>
                <w:b/>
                <w:i w:val="0"/>
                <w:sz w:val="18"/>
              </w:rPr>
              <w:t>Benign papules and plaques, beige to brown to black, 2–20 mm</w:t>
            </w:r>
            <w:r>
              <w:rPr>
                <w:b w:val="0"/>
                <w:i w:val="0"/>
                <w:sz w:val="18"/>
              </w:rPr>
              <w:t xml:space="preserve">, feeling </w:t>
            </w:r>
            <w:r>
              <w:rPr>
                <w:b/>
                <w:i w:val="0"/>
                <w:sz w:val="18"/>
              </w:rPr>
              <w:t>velvety or warty</w:t>
            </w:r>
            <w:r>
              <w:rPr>
                <w:b w:val="0"/>
                <w:i w:val="0"/>
                <w:sz w:val="18"/>
              </w:rPr>
              <w:t xml:space="preserve"> and appearing </w:t>
            </w:r>
            <w:r>
              <w:rPr>
                <w:b/>
                <w:i w:val="0"/>
                <w:sz w:val="18"/>
              </w:rPr>
              <w:t>stuck or pasted onto the skin</w:t>
            </w:r>
            <w:r>
              <w:rPr>
                <w:b w:val="0"/>
                <w:i w:val="0"/>
                <w:sz w:val="18"/>
              </w:rPr>
              <w:t>. Common in older adults.</w:t>
            </w:r>
            <w:r>
              <w:rPr>
                <w:sz w:val="18"/>
              </w:rPr>
              <w:br/>
            </w:r>
            <w:r>
              <w:rPr>
                <w:sz w:val="18"/>
              </w:rPr>
              <w:br/>
            </w:r>
            <w:r>
              <w:rPr>
                <w:b w:val="0"/>
                <w:i w:val="0"/>
                <w:sz w:val="18"/>
              </w:rPr>
              <w:t>“A dark warty growth that looks like it's been stuck on.”</w:t>
            </w:r>
          </w:p>
        </w:tc>
        <w:tc>
          <w:tcPr>
            <w:tcW w:type="dxa" w:w="2078"/>
          </w:tcPr>
          <w:p>
            <w:pPr>
              <w:spacing w:after="40"/>
            </w:pPr>
            <w:r>
              <w:rPr>
                <w:sz w:val="18"/>
              </w:rPr>
            </w:r>
            <w:r>
              <w:rPr>
                <w:b/>
                <w:i w:val="0"/>
                <w:sz w:val="18"/>
              </w:rPr>
              <w:t>Clinical diagnosis.</w:t>
            </w:r>
            <w:r>
              <w:rPr>
                <w:b w:val="0"/>
                <w:i w:val="0"/>
                <w:sz w:val="18"/>
              </w:rPr>
              <w:t xml:space="preserve"> Dermoscopy shows comedone-like openings.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Management is supportive.</w:t>
            </w:r>
            <w:r>
              <w:rPr>
                <w:sz w:val="18"/>
              </w:rPr>
              <w:br/>
            </w:r>
            <w:r>
              <w:rPr>
                <w:b/>
                <w:i w:val="0"/>
                <w:sz w:val="18"/>
              </w:rPr>
              <w:t>If itchy or inflamed:</w:t>
            </w:r>
            <w:r>
              <w:rPr>
                <w:b w:val="0"/>
                <w:i w:val="0"/>
                <w:sz w:val="18"/>
              </w:rPr>
              <w:t xml:space="preserve"> cryotherapy may help — </w:t>
            </w:r>
            <w:r>
              <w:rPr>
                <w:b/>
                <w:i w:val="0"/>
                <w:sz w:val="18"/>
              </w:rPr>
              <w:t>however they do recur after treatment.</w:t>
            </w:r>
          </w:p>
        </w:tc>
        <w:tc>
          <w:tcPr>
            <w:tcW w:type="dxa" w:w="2078"/>
          </w:tcPr>
          <w:p>
            <w:pPr>
              <w:spacing w:after="40"/>
            </w:pPr>
            <w:r>
              <w:rPr>
                <w:sz w:val="18"/>
              </w:rPr>
            </w:r>
            <w:r>
              <w:rPr>
                <w:b w:val="0"/>
                <w:i w:val="0"/>
                <w:sz w:val="18"/>
              </w:rPr>
              <w:t>Easily mistaken for neoplasms</w:t>
            </w:r>
            <w:r>
              <w:rPr>
                <w:b w:val="0"/>
                <w:i w:val="0"/>
                <w:sz w:val="18"/>
              </w:rPr>
              <w:t xml:space="preserve"> — which is exactly why they matter in an older adult presenting with a new dark growth.</w:t>
            </w:r>
          </w:p>
        </w:tc>
      </w:tr>
      <w:tr>
        <w:tc>
          <w:tcPr>
            <w:tcW w:type="dxa" w:w="2078"/>
          </w:tcPr>
          <w:p>
            <w:pPr>
              <w:jc w:val="center"/>
            </w:pPr>
            <w:r/>
            <w:r>
              <w:drawing>
                <wp:inline xmlns:a="http://schemas.openxmlformats.org/drawingml/2006/main" xmlns:pic="http://schemas.openxmlformats.org/drawingml/2006/picture">
                  <wp:extent cx="1234440" cy="932128"/>
                  <wp:docPr id="112" name="Picture 112"/>
                  <wp:cNvGraphicFramePr>
                    <a:graphicFrameLocks noChangeAspect="1"/>
                  </wp:cNvGraphicFramePr>
                  <a:graphic>
                    <a:graphicData uri="http://schemas.openxmlformats.org/drawingml/2006/picture">
                      <pic:pic>
                        <pic:nvPicPr>
                          <pic:cNvPr id="0" name="Clinical_Medicine_and_Surgery_I_Exam_1_cms-derm-chart-images_l8_s019_2.jpg"/>
                          <pic:cNvPicPr/>
                        </pic:nvPicPr>
                        <pic:blipFill>
                          <a:blip r:embed="rId120"/>
                          <a:stretch>
                            <a:fillRect/>
                          </a:stretch>
                        </pic:blipFill>
                        <pic:spPr>
                          <a:xfrm>
                            <a:off x="0" y="0"/>
                            <a:ext cx="1234440" cy="932128"/>
                          </a:xfrm>
                          <a:prstGeom prst="rect"/>
                        </pic:spPr>
                      </pic:pic>
                    </a:graphicData>
                  </a:graphic>
                </wp:inline>
              </w:drawing>
            </w:r>
          </w:p>
          <w:p>
            <w:pPr>
              <w:spacing w:after="40"/>
            </w:pPr>
            <w:r>
              <w:rPr>
                <w:b w:val="0"/>
                <w:i w:val="0"/>
                <w:sz w:val="18"/>
              </w:rPr>
              <w:t>Lecture 8 · Slide 19</w:t>
            </w:r>
            <w:r>
              <w:rPr>
                <w:sz w:val="18"/>
              </w:rPr>
              <w:br/>
            </w:r>
            <w:r>
              <w:rPr>
                <w:b w:val="0"/>
                <w:i w:val="0"/>
                <w:sz w:val="18"/>
              </w:rPr>
              <w:t>CMS I Pigmented Skin Lesions - Shahsv-2.pptx</w:t>
            </w:r>
          </w:p>
        </w:tc>
        <w:tc>
          <w:tcPr>
            <w:tcW w:type="dxa" w:w="2078"/>
          </w:tcPr>
          <w:p>
            <w:pPr>
              <w:spacing w:after="40"/>
            </w:pPr>
            <w:r>
              <w:rPr>
                <w:sz w:val="18"/>
              </w:rPr>
            </w:r>
            <w:r>
              <w:rPr>
                <w:b w:val="0"/>
                <w:i w:val="0"/>
                <w:sz w:val="18"/>
              </w:rPr>
              <w:t>Dermatosis papulosa nigrans</w:t>
            </w:r>
          </w:p>
        </w:tc>
        <w:tc>
          <w:tcPr>
            <w:tcW w:type="dxa" w:w="2078"/>
          </w:tcPr>
          <w:p>
            <w:pPr>
              <w:spacing w:after="40"/>
            </w:pPr>
            <w:r>
              <w:rPr>
                <w:sz w:val="18"/>
              </w:rPr>
            </w:r>
            <w:r>
              <w:rPr>
                <w:b/>
                <w:i w:val="0"/>
                <w:sz w:val="18"/>
              </w:rPr>
              <w:t>Multiple small dark papules on the FACE and NECK of darker skin</w:t>
            </w:r>
            <w:r>
              <w:rPr>
                <w:b w:val="0"/>
                <w:i w:val="0"/>
                <w:sz w:val="18"/>
              </w:rPr>
              <w:t xml:space="preserve"> · </w:t>
            </w:r>
            <w:r>
              <w:rPr>
                <w:b/>
                <w:i w:val="0"/>
                <w:sz w:val="18"/>
              </w:rPr>
              <w:t>histologically identical to seborrheic keratosis — the site and the skin tone are the clue</w:t>
            </w:r>
          </w:p>
        </w:tc>
        <w:tc>
          <w:tcPr>
            <w:tcW w:type="dxa" w:w="2078"/>
          </w:tcPr>
          <w:p>
            <w:pPr>
              <w:spacing w:after="40"/>
            </w:pPr>
            <w:r>
              <w:rPr>
                <w:sz w:val="18"/>
              </w:rPr>
            </w:r>
            <w:r>
              <w:rPr>
                <w:b/>
                <w:i w:val="0"/>
                <w:sz w:val="18"/>
              </w:rPr>
              <w:t>Multiple small (1–5 mm), smooth, firm, black or dark brown papules on the face and neck.</w:t>
            </w:r>
            <w:r>
              <w:rPr>
                <w:b w:val="0"/>
                <w:i w:val="0"/>
                <w:sz w:val="18"/>
              </w:rPr>
              <w:t xml:space="preserve"> </w:t>
            </w:r>
            <w:r>
              <w:rPr>
                <w:b/>
                <w:i w:val="0"/>
                <w:sz w:val="18"/>
              </w:rPr>
              <w:t>Identical to small seborrheic keratoses.</w:t>
            </w:r>
            <w:r>
              <w:rPr>
                <w:b w:val="0"/>
                <w:i w:val="0"/>
                <w:sz w:val="18"/>
              </w:rPr>
              <w:t xml:space="preserve"> Common in African Americans, dark-skinned Asians and Polynesians; </w:t>
            </w:r>
            <w:r>
              <w:rPr>
                <w:b/>
                <w:i w:val="0"/>
                <w:sz w:val="18"/>
              </w:rPr>
              <w:t>females more than males</w:t>
            </w:r>
            <w:r>
              <w:rPr>
                <w:b w:val="0"/>
                <w:i w:val="0"/>
                <w:sz w:val="18"/>
              </w:rPr>
              <w:t>.</w:t>
            </w:r>
            <w:r>
              <w:rPr>
                <w:sz w:val="18"/>
              </w:rPr>
              <w:br/>
            </w:r>
            <w:r>
              <w:rPr>
                <w:sz w:val="18"/>
              </w:rPr>
              <w:br/>
            </w:r>
            <w:r>
              <w:rPr>
                <w:b w:val="0"/>
                <w:i w:val="0"/>
                <w:sz w:val="18"/>
              </w:rPr>
              <w:t>“These little dark bumps on my cheeks — my mother has them too.”</w:t>
            </w:r>
          </w:p>
        </w:tc>
        <w:tc>
          <w:tcPr>
            <w:tcW w:type="dxa" w:w="2078"/>
          </w:tcPr>
          <w:p>
            <w:pPr>
              <w:spacing w:after="40"/>
            </w:pPr>
            <w:r>
              <w:rPr>
                <w:sz w:val="18"/>
              </w:rPr>
            </w:r>
            <w:r>
              <w:rPr>
                <w:b/>
                <w:i w:val="0"/>
                <w:sz w:val="18"/>
              </w:rPr>
              <w:t>Clinical diagnosis</w:t>
            </w:r>
            <w:r>
              <w:rPr>
                <w:b w:val="0"/>
                <w:i w:val="0"/>
                <w:sz w:val="18"/>
              </w:rPr>
              <w:t xml:space="preserve"> (biopsy if uncertain).</w:t>
            </w:r>
            <w:r>
              <w:rPr>
                <w:sz w:val="18"/>
              </w:rPr>
              <w:br/>
            </w:r>
            <w:r>
              <w:rPr>
                <w:sz w:val="18"/>
              </w:rPr>
              <w:br/>
            </w:r>
            <w:r>
              <w:rPr>
                <w:b/>
                <w:i w:val="0"/>
                <w:sz w:val="18"/>
              </w:rPr>
              <w:t>Labs to order</w:t>
            </w:r>
            <w:r>
              <w:rPr>
                <w:sz w:val="18"/>
              </w:rPr>
              <w:br/>
            </w:r>
            <w:r>
              <w:rPr>
                <w:b/>
                <w:i w:val="0"/>
                <w:sz w:val="18"/>
              </w:rPr>
              <w:t>None</w:t>
            </w:r>
            <w:r>
              <w:rPr>
                <w:b w:val="0"/>
                <w:i w:val="0"/>
                <w:sz w:val="18"/>
              </w:rPr>
              <w:t xml:space="preserve"> — clinical, with biopsy only if uncertain.</w:t>
            </w:r>
          </w:p>
        </w:tc>
        <w:tc>
          <w:tcPr>
            <w:tcW w:type="dxa" w:w="2078"/>
          </w:tcPr>
          <w:p>
            <w:pPr>
              <w:spacing w:after="40"/>
            </w:pPr>
            <w:r>
              <w:rPr>
                <w:sz w:val="18"/>
              </w:rPr>
            </w:r>
            <w:r>
              <w:rPr>
                <w:b/>
                <w:i w:val="0"/>
                <w:sz w:val="18"/>
              </w:rPr>
              <w:t>Best left untreated.</w:t>
            </w:r>
            <w:r>
              <w:rPr>
                <w:sz w:val="18"/>
              </w:rPr>
              <w:br/>
            </w:r>
            <w:r>
              <w:rPr>
                <w:b/>
                <w:i w:val="0"/>
                <w:sz w:val="18"/>
              </w:rPr>
              <w:t>If treatment is wanted:</w:t>
            </w:r>
            <w:r>
              <w:rPr>
                <w:b w:val="0"/>
                <w:i w:val="0"/>
                <w:sz w:val="18"/>
              </w:rPr>
              <w:t xml:space="preserve"> excision, curettage or laser.</w:t>
            </w:r>
            <w:r>
              <w:rPr>
                <w:sz w:val="18"/>
              </w:rPr>
              <w:br/>
            </w:r>
            <w:r>
              <w:rPr>
                <w:b w:val="0"/>
                <w:i w:val="0"/>
                <w:sz w:val="18"/>
              </w:rPr>
              <w:t>AVOID CRYOTHERAPY — post-inflammatory hyperpigmentation.</w:t>
            </w:r>
          </w:p>
        </w:tc>
        <w:tc>
          <w:tcPr>
            <w:tcW w:type="dxa" w:w="2078"/>
          </w:tcPr>
          <w:p>
            <w:pPr>
              <w:spacing w:after="40"/>
            </w:pPr>
            <w:r>
              <w:rPr>
                <w:sz w:val="18"/>
              </w:rPr>
            </w:r>
            <w:r>
              <w:rPr>
                <w:b w:val="0"/>
                <w:i w:val="0"/>
                <w:sz w:val="18"/>
              </w:rPr>
              <w:t xml:space="preserve">Likely genetic, and believed to be a </w:t>
            </w:r>
            <w:r>
              <w:rPr>
                <w:b/>
                <w:i w:val="0"/>
                <w:sz w:val="18"/>
              </w:rPr>
              <w:t>developmental defect of the hair follicle</w:t>
            </w:r>
            <w:r>
              <w:rPr>
                <w:b w:val="0"/>
                <w:i w:val="0"/>
                <w:sz w:val="18"/>
              </w:rPr>
              <w:t>. Benign.</w:t>
            </w:r>
          </w:p>
        </w:tc>
      </w:tr>
      <w:tr>
        <w:tc>
          <w:tcPr>
            <w:tcW w:type="dxa" w:w="2078"/>
          </w:tcPr>
          <w:p>
            <w:pPr>
              <w:jc w:val="center"/>
            </w:pPr>
            <w:r/>
            <w:r>
              <w:drawing>
                <wp:inline xmlns:a="http://schemas.openxmlformats.org/drawingml/2006/main" xmlns:pic="http://schemas.openxmlformats.org/drawingml/2006/picture">
                  <wp:extent cx="850973" cy="1051560"/>
                  <wp:docPr id="113" name="Picture 113"/>
                  <wp:cNvGraphicFramePr>
                    <a:graphicFrameLocks noChangeAspect="1"/>
                  </wp:cNvGraphicFramePr>
                  <a:graphic>
                    <a:graphicData uri="http://schemas.openxmlformats.org/drawingml/2006/picture">
                      <pic:pic>
                        <pic:nvPicPr>
                          <pic:cNvPr id="0" name="Clinical_Medicine_and_Surgery_I_Exam_1_cms-derm-chart-images_l8_s022_1.jpg"/>
                          <pic:cNvPicPr/>
                        </pic:nvPicPr>
                        <pic:blipFill>
                          <a:blip r:embed="rId121"/>
                          <a:stretch>
                            <a:fillRect/>
                          </a:stretch>
                        </pic:blipFill>
                        <pic:spPr>
                          <a:xfrm>
                            <a:off x="0" y="0"/>
                            <a:ext cx="850973" cy="1051560"/>
                          </a:xfrm>
                          <a:prstGeom prst="rect"/>
                        </pic:spPr>
                      </pic:pic>
                    </a:graphicData>
                  </a:graphic>
                </wp:inline>
              </w:drawing>
            </w:r>
          </w:p>
          <w:p>
            <w:pPr>
              <w:spacing w:after="40"/>
            </w:pPr>
            <w:r>
              <w:rPr>
                <w:b w:val="0"/>
                <w:i w:val="0"/>
                <w:sz w:val="18"/>
              </w:rPr>
              <w:t>Lecture 8 · Slide 22</w:t>
            </w:r>
            <w:r>
              <w:rPr>
                <w:sz w:val="18"/>
              </w:rPr>
              <w:br/>
            </w:r>
            <w:r>
              <w:rPr>
                <w:b w:val="0"/>
                <w:i w:val="0"/>
                <w:sz w:val="18"/>
              </w:rPr>
              <w:t>CMS I Pigmented Skin Lesions - Shahsv-2.pptx</w:t>
            </w:r>
          </w:p>
        </w:tc>
        <w:tc>
          <w:tcPr>
            <w:tcW w:type="dxa" w:w="2078"/>
          </w:tcPr>
          <w:p>
            <w:pPr>
              <w:spacing w:after="40"/>
            </w:pPr>
            <w:r>
              <w:rPr>
                <w:sz w:val="18"/>
              </w:rPr>
            </w:r>
            <w:r>
              <w:rPr>
                <w:b w:val="0"/>
                <w:i w:val="0"/>
                <w:sz w:val="18"/>
              </w:rPr>
              <w:t>Vitiligo</w:t>
            </w:r>
          </w:p>
        </w:tc>
        <w:tc>
          <w:tcPr>
            <w:tcW w:type="dxa" w:w="2078"/>
          </w:tcPr>
          <w:p>
            <w:pPr>
              <w:spacing w:after="40"/>
            </w:pPr>
            <w:r>
              <w:rPr>
                <w:sz w:val="18"/>
              </w:rPr>
            </w:r>
            <w:r>
              <w:rPr>
                <w:b/>
                <w:i w:val="0"/>
                <w:sz w:val="18"/>
              </w:rPr>
              <w:t>Depigmented (not hypo-) macules that FLUORESCE under Wood lamp</w:t>
            </w:r>
            <w:r>
              <w:rPr>
                <w:b w:val="0"/>
                <w:i w:val="0"/>
                <w:sz w:val="18"/>
              </w:rPr>
              <w:t xml:space="preserve"> · distinct margins · autoimmune, T-cell destruction of melanocytes</w:t>
            </w:r>
          </w:p>
        </w:tc>
        <w:tc>
          <w:tcPr>
            <w:tcW w:type="dxa" w:w="2078"/>
          </w:tcPr>
          <w:p>
            <w:pPr>
              <w:spacing w:after="40"/>
            </w:pPr>
            <w:r>
              <w:rPr>
                <w:sz w:val="18"/>
              </w:rPr>
            </w:r>
            <w:r>
              <w:rPr>
                <w:b w:val="0"/>
                <w:i w:val="0"/>
                <w:sz w:val="18"/>
              </w:rPr>
              <w:t xml:space="preserve">Common autoimmune disease causing depigmentation through </w:t>
            </w:r>
            <w:r>
              <w:rPr>
                <w:b/>
                <w:i w:val="0"/>
                <w:sz w:val="18"/>
              </w:rPr>
              <w:t>T-cell mediated destruction of melanocytes</w:t>
            </w:r>
            <w:r>
              <w:rPr>
                <w:b w:val="0"/>
                <w:i w:val="0"/>
                <w:sz w:val="18"/>
              </w:rPr>
              <w:t>. Can begin at any age but usually starts before the thirties — half before 20, a third before 12. Males and females equally affected.</w:t>
            </w:r>
            <w:r>
              <w:rPr>
                <w:sz w:val="18"/>
              </w:rPr>
              <w:br/>
            </w:r>
            <w:r>
              <w:rPr>
                <w:b/>
                <w:i w:val="0"/>
                <w:sz w:val="18"/>
              </w:rPr>
              <w:t>Asymptomatic white, non-scaly macules and patches with distinct margins that FLUORESCE under a Wood's lamp.</w:t>
            </w:r>
            <w:r>
              <w:rPr>
                <w:b w:val="0"/>
                <w:i w:val="0"/>
                <w:sz w:val="18"/>
              </w:rPr>
              <w:t xml:space="preserve"> Usually symmetrical; face, acral and genital areas are often the initial sites.</w:t>
            </w:r>
            <w:r>
              <w:rPr>
                <w:sz w:val="18"/>
              </w:rPr>
              <w:br/>
            </w:r>
            <w:r>
              <w:rPr>
                <w:b/>
                <w:i w:val="0"/>
                <w:sz w:val="18"/>
              </w:rPr>
              <w:t>Segmental variant:</w:t>
            </w:r>
            <w:r>
              <w:rPr>
                <w:b w:val="0"/>
                <w:i w:val="0"/>
                <w:sz w:val="18"/>
              </w:rPr>
              <w:t xml:space="preserve"> unilateral, does not cross the midline, block-like patterns, with unpredictable cycles of flare and stabilization.</w:t>
            </w:r>
            <w:r>
              <w:rPr>
                <w:sz w:val="18"/>
              </w:rPr>
              <w:br/>
            </w:r>
            <w:r>
              <w:rPr>
                <w:sz w:val="18"/>
              </w:rPr>
              <w:br/>
            </w:r>
            <w:r>
              <w:rPr>
                <w:b w:val="0"/>
                <w:i w:val="0"/>
                <w:sz w:val="18"/>
              </w:rPr>
              <w:t>“White patches are spreading and people stare — I've stopped going out.”</w:t>
            </w:r>
          </w:p>
        </w:tc>
        <w:tc>
          <w:tcPr>
            <w:tcW w:type="dxa" w:w="2078"/>
          </w:tcPr>
          <w:p>
            <w:pPr>
              <w:spacing w:after="40"/>
            </w:pPr>
            <w:r>
              <w:rPr>
                <w:sz w:val="18"/>
              </w:rPr>
            </w:r>
            <w:r>
              <w:rPr>
                <w:b/>
                <w:i w:val="0"/>
                <w:sz w:val="18"/>
              </w:rPr>
              <w:t>Clinical diagnosis.</w:t>
            </w:r>
            <w:r>
              <w:rPr>
                <w:b w:val="0"/>
                <w:i w:val="0"/>
                <w:sz w:val="18"/>
              </w:rPr>
              <w:t xml:space="preserve"> </w:t>
            </w:r>
            <w:r>
              <w:rPr>
                <w:b/>
                <w:i w:val="0"/>
                <w:sz w:val="18"/>
              </w:rPr>
              <w:t>Wood's lamp examination in a DARK ROOM.</w:t>
            </w:r>
            <w:r>
              <w:rPr>
                <w:sz w:val="18"/>
              </w:rPr>
              <w:br/>
            </w:r>
            <w:r>
              <w:rPr>
                <w:b/>
                <w:i w:val="0"/>
                <w:sz w:val="18"/>
              </w:rPr>
              <w:t>Labs</w:t>
            </w:r>
            <w:r>
              <w:rPr>
                <w:b w:val="0"/>
                <w:i w:val="0"/>
                <w:sz w:val="18"/>
              </w:rPr>
              <w:t xml:space="preserve"> to correlate with associated autoimmune disease: complete blood count and antinuclear antibody.</w:t>
            </w:r>
            <w:r>
              <w:rPr>
                <w:sz w:val="18"/>
              </w:rPr>
              <w:br/>
            </w:r>
            <w:r>
              <w:rPr>
                <w:b w:val="0"/>
                <w:i w:val="0"/>
                <w:sz w:val="18"/>
              </w:rPr>
              <w:t>Distinguishing segmental from non-segmental matters — they differ in diagnostic tools and treatment.</w:t>
            </w:r>
            <w:r>
              <w:rPr>
                <w:sz w:val="18"/>
              </w:rPr>
              <w:br/>
            </w:r>
            <w:r>
              <w:rPr>
                <w:sz w:val="18"/>
              </w:rPr>
              <w:br/>
            </w:r>
            <w:r>
              <w:rPr>
                <w:b/>
                <w:i w:val="0"/>
                <w:sz w:val="18"/>
              </w:rPr>
              <w:t>Labs to order</w:t>
            </w:r>
            <w:r>
              <w:rPr>
                <w:sz w:val="18"/>
              </w:rPr>
              <w:br/>
            </w:r>
            <w:r>
              <w:rPr>
                <w:b/>
                <w:i w:val="0"/>
                <w:sz w:val="18"/>
              </w:rPr>
              <w:t>Complete blood count and antinuclear antibody</w:t>
            </w:r>
            <w:r>
              <w:rPr>
                <w:b w:val="0"/>
                <w:i w:val="0"/>
                <w:sz w:val="18"/>
              </w:rPr>
              <w:t>, to correlate with the other autoimmune diseases associated with it.</w:t>
            </w:r>
          </w:p>
        </w:tc>
        <w:tc>
          <w:tcPr>
            <w:tcW w:type="dxa" w:w="2078"/>
          </w:tcPr>
          <w:p>
            <w:pPr>
              <w:spacing w:after="40"/>
            </w:pPr>
            <w:r>
              <w:rPr>
                <w:sz w:val="18"/>
              </w:rPr>
            </w:r>
            <w:r>
              <w:rPr>
                <w:b/>
                <w:i w:val="0"/>
                <w:sz w:val="18"/>
              </w:rPr>
              <w:t>Under 5% body surface (with phototherapy):</w:t>
            </w:r>
            <w:r>
              <w:rPr>
                <w:b w:val="0"/>
                <w:i w:val="0"/>
                <w:sz w:val="18"/>
              </w:rPr>
              <w:t xml:space="preserve"> topical steroids (good efficacy, easy, cheap — watch skin atrophy and intraocular pressure) </w:t>
            </w:r>
            <w:r>
              <w:rPr>
                <w:b w:val="0"/>
                <w:i/>
                <w:sz w:val="18"/>
              </w:rPr>
              <w:t>or</w:t>
            </w:r>
            <w:r>
              <w:rPr>
                <w:b w:val="0"/>
                <w:i w:val="0"/>
                <w:sz w:val="18"/>
              </w:rPr>
              <w:t xml:space="preserve"> topical calcineurin inhibitors — tacrolimus, pimecrolimus — safe and good for face, neck, intertriginous areas and children, but with </w:t>
            </w:r>
            <w:r>
              <w:rPr>
                <w:b w:val="0"/>
                <w:i w:val="0"/>
                <w:sz w:val="18"/>
              </w:rPr>
              <w:t>increased cancer risk</w:t>
            </w:r>
            <w:r>
              <w:rPr>
                <w:b w:val="0"/>
                <w:i w:val="0"/>
                <w:sz w:val="18"/>
              </w:rPr>
              <w:t>.</w:t>
            </w:r>
            <w:r>
              <w:rPr>
                <w:sz w:val="18"/>
              </w:rPr>
              <w:br/>
            </w:r>
            <w:r>
              <w:rPr>
                <w:b/>
                <w:i w:val="0"/>
                <w:sz w:val="18"/>
              </w:rPr>
              <w:t>Over 5% body surface: PHOTOTHERAPY is first line — narrowband ultraviolet B, preferred over PUVA</w:t>
            </w:r>
            <w:r>
              <w:rPr>
                <w:b w:val="0"/>
                <w:i w:val="0"/>
                <w:sz w:val="18"/>
              </w:rPr>
              <w:t xml:space="preserve"> (PUVA raises skin cancer risk). </w:t>
            </w:r>
            <w:r>
              <w:rPr>
                <w:b/>
                <w:i w:val="0"/>
                <w:sz w:val="18"/>
              </w:rPr>
              <w:t>Combination of topical + phototherapy is ideal.</w:t>
            </w:r>
            <w:r>
              <w:rPr>
                <w:sz w:val="18"/>
              </w:rPr>
              <w:br/>
            </w:r>
            <w:r>
              <w:rPr>
                <w:b/>
                <w:i w:val="0"/>
                <w:sz w:val="18"/>
              </w:rPr>
              <w:t>Surgical (tissue and cellular grafting): only for highly stable disease.</w:t>
            </w:r>
          </w:p>
        </w:tc>
        <w:tc>
          <w:tcPr>
            <w:tcW w:type="dxa" w:w="2078"/>
          </w:tcPr>
          <w:p>
            <w:pPr>
              <w:spacing w:after="40"/>
            </w:pPr>
            <w:r>
              <w:rPr>
                <w:sz w:val="18"/>
              </w:rPr>
            </w:r>
            <w:r>
              <w:rPr>
                <w:b w:val="0"/>
                <w:i w:val="0"/>
                <w:sz w:val="18"/>
              </w:rPr>
              <w:t>Do not dismiss it as “cosmetic”.</w:t>
            </w:r>
            <w:r>
              <w:rPr>
                <w:b w:val="0"/>
                <w:i w:val="0"/>
                <w:sz w:val="18"/>
              </w:rPr>
              <w:t xml:space="preserve"> It affects patients psychologically and socially through low self-esteem and poor body image. </w:t>
            </w:r>
            <w:r>
              <w:rPr>
                <w:b/>
                <w:i w:val="0"/>
                <w:sz w:val="18"/>
              </w:rPr>
              <w:t>Psychological intervention is part of management</w:t>
            </w:r>
            <w:r>
              <w:rPr>
                <w:b w:val="0"/>
                <w:i w:val="0"/>
                <w:sz w:val="18"/>
              </w:rPr>
              <w:t>, alongside cosmetic and non-traditional therapies. Management is multifactorial — take a thorough medical, social and family history.</w:t>
            </w:r>
          </w:p>
        </w:tc>
      </w:tr>
      <w:tr>
        <w:tc>
          <w:tcPr>
            <w:tcW w:type="dxa" w:w="2078"/>
          </w:tcPr>
          <w:p>
            <w:pPr>
              <w:jc w:val="center"/>
            </w:pPr>
            <w:r/>
            <w:r>
              <w:drawing>
                <wp:inline xmlns:a="http://schemas.openxmlformats.org/drawingml/2006/main" xmlns:pic="http://schemas.openxmlformats.org/drawingml/2006/picture">
                  <wp:extent cx="945728" cy="1051560"/>
                  <wp:docPr id="114" name="Picture 114"/>
                  <wp:cNvGraphicFramePr>
                    <a:graphicFrameLocks noChangeAspect="1"/>
                  </wp:cNvGraphicFramePr>
                  <a:graphic>
                    <a:graphicData uri="http://schemas.openxmlformats.org/drawingml/2006/picture">
                      <pic:pic>
                        <pic:nvPicPr>
                          <pic:cNvPr id="0" name="Clinical_Medicine_and_Surgery_I_Exam_1_cms-derm-chart-images_l8_s029_2.jpg"/>
                          <pic:cNvPicPr/>
                        </pic:nvPicPr>
                        <pic:blipFill>
                          <a:blip r:embed="rId122"/>
                          <a:stretch>
                            <a:fillRect/>
                          </a:stretch>
                        </pic:blipFill>
                        <pic:spPr>
                          <a:xfrm>
                            <a:off x="0" y="0"/>
                            <a:ext cx="945728" cy="1051560"/>
                          </a:xfrm>
                          <a:prstGeom prst="rect"/>
                        </pic:spPr>
                      </pic:pic>
                    </a:graphicData>
                  </a:graphic>
                </wp:inline>
              </w:drawing>
            </w:r>
          </w:p>
          <w:p>
            <w:pPr>
              <w:spacing w:after="40"/>
            </w:pPr>
            <w:r>
              <w:rPr>
                <w:b w:val="0"/>
                <w:i w:val="0"/>
                <w:sz w:val="18"/>
              </w:rPr>
              <w:t>Lecture 8 · Slide 29</w:t>
            </w:r>
            <w:r>
              <w:rPr>
                <w:sz w:val="18"/>
              </w:rPr>
              <w:br/>
            </w:r>
            <w:r>
              <w:rPr>
                <w:b w:val="0"/>
                <w:i w:val="0"/>
                <w:sz w:val="18"/>
              </w:rPr>
              <w:t>CMS I Pigmented Skin Lesions - Shahsv-2.pptx</w:t>
            </w:r>
          </w:p>
        </w:tc>
        <w:tc>
          <w:tcPr>
            <w:tcW w:type="dxa" w:w="2078"/>
          </w:tcPr>
          <w:p>
            <w:pPr>
              <w:spacing w:after="40"/>
            </w:pPr>
            <w:r>
              <w:rPr>
                <w:sz w:val="18"/>
              </w:rPr>
            </w:r>
            <w:r>
              <w:rPr>
                <w:b w:val="0"/>
                <w:i w:val="0"/>
                <w:sz w:val="18"/>
              </w:rPr>
              <w:t>Congenital melanocytic naevus</w:t>
            </w:r>
          </w:p>
        </w:tc>
        <w:tc>
          <w:tcPr>
            <w:tcW w:type="dxa" w:w="2078"/>
          </w:tcPr>
          <w:p>
            <w:pPr>
              <w:spacing w:after="40"/>
            </w:pPr>
            <w:r>
              <w:rPr>
                <w:sz w:val="18"/>
              </w:rPr>
            </w:r>
            <w:r>
              <w:rPr>
                <w:b/>
                <w:i w:val="0"/>
                <w:sz w:val="18"/>
              </w:rPr>
              <w:t>Present at birth</w:t>
            </w:r>
            <w:r>
              <w:rPr>
                <w:b w:val="0"/>
                <w:i w:val="0"/>
                <w:sz w:val="18"/>
              </w:rPr>
              <w:t xml:space="preserve"> · may be pebbly, rugose, verrucous · </w:t>
            </w:r>
            <w:r>
              <w:rPr>
                <w:b/>
                <w:i w:val="0"/>
                <w:sz w:val="18"/>
              </w:rPr>
              <w:t>head, neck or posterior midline → magnetic resonance for neurocutaneous melanosis</w:t>
            </w:r>
          </w:p>
        </w:tc>
        <w:tc>
          <w:tcPr>
            <w:tcW w:type="dxa" w:w="2078"/>
          </w:tcPr>
          <w:p>
            <w:pPr>
              <w:spacing w:after="40"/>
            </w:pPr>
            <w:r>
              <w:rPr>
                <w:sz w:val="18"/>
              </w:rPr>
            </w:r>
            <w:r>
              <w:rPr>
                <w:b w:val="0"/>
                <w:i w:val="0"/>
                <w:sz w:val="18"/>
              </w:rPr>
              <w:t xml:space="preserve">Pigmented neoplasms of melanocytes evident </w:t>
            </w:r>
            <w:r>
              <w:rPr>
                <w:b/>
                <w:i w:val="0"/>
                <w:sz w:val="18"/>
              </w:rPr>
              <w:t>at birth or shortly after</w:t>
            </w:r>
            <w:r>
              <w:rPr>
                <w:b w:val="0"/>
                <w:i w:val="0"/>
                <w:sz w:val="18"/>
              </w:rPr>
              <w:t>, from somatic mutations. Flat brown patches or plaques with smooth or slightly uneven borders; may be pebbly, rugose, verrucous or lobular. Small, medium or large. Most commonly trunk and extremities, though scalp and face are affected.</w:t>
            </w:r>
            <w:r>
              <w:rPr>
                <w:sz w:val="18"/>
              </w:rPr>
              <w:br/>
            </w:r>
            <w:r>
              <w:rPr>
                <w:b/>
                <w:i w:val="0"/>
                <w:sz w:val="18"/>
              </w:rPr>
              <w:t>The larger the lesion, the higher the risk for melanoma.</w:t>
            </w:r>
          </w:p>
        </w:tc>
        <w:tc>
          <w:tcPr>
            <w:tcW w:type="dxa" w:w="2078"/>
          </w:tcPr>
          <w:p>
            <w:pPr>
              <w:spacing w:after="40"/>
            </w:pPr>
            <w:r>
              <w:rPr>
                <w:sz w:val="18"/>
              </w:rPr>
            </w:r>
            <w:r>
              <w:rPr>
                <w:b/>
                <w:i w:val="0"/>
                <w:sz w:val="18"/>
              </w:rPr>
              <w:t>Clinical diagnosis</w:t>
            </w:r>
            <w:r>
              <w:rPr>
                <w:b w:val="0"/>
                <w:i w:val="0"/>
                <w:sz w:val="18"/>
              </w:rPr>
              <w:t>; sometimes biopsy.</w:t>
            </w:r>
            <w:r>
              <w:rPr>
                <w:sz w:val="18"/>
              </w:rPr>
              <w:br/>
            </w:r>
            <w:r>
              <w:rPr>
                <w:b w:val="0"/>
                <w:i w:val="0"/>
                <w:sz w:val="18"/>
              </w:rPr>
              <w:t>If on the cranium or axial midline, consider NEUROCUTANEOUS MELANOSIS — get MRI brain with or without total spine, concordant with the anatomic location of the naevus.</w:t>
            </w:r>
            <w:r>
              <w:rPr>
                <w:sz w:val="18"/>
              </w:rPr>
              <w:br/>
            </w:r>
            <w:r>
              <w:rPr>
                <w:sz w:val="18"/>
              </w:rPr>
              <w:br/>
            </w:r>
            <w:r>
              <w:rPr>
                <w:b/>
                <w:i w:val="0"/>
                <w:sz w:val="18"/>
              </w:rPr>
              <w:t>Labs to order</w:t>
            </w:r>
            <w:r>
              <w:rPr>
                <w:sz w:val="18"/>
              </w:rPr>
              <w:br/>
            </w:r>
            <w:r>
              <w:rPr>
                <w:b/>
                <w:i w:val="0"/>
                <w:sz w:val="18"/>
              </w:rPr>
              <w:t>No bloods.</w:t>
            </w:r>
            <w:r>
              <w:rPr>
                <w:b w:val="0"/>
                <w:i w:val="0"/>
                <w:sz w:val="18"/>
              </w:rPr>
              <w:t xml:space="preserve"> Magnetic resonance imaging of brain, with or without total spine, if cranial or axial — for neurocutaneous melanosis.</w:t>
            </w:r>
          </w:p>
        </w:tc>
        <w:tc>
          <w:tcPr>
            <w:tcW w:type="dxa" w:w="2078"/>
          </w:tcPr>
          <w:p>
            <w:pPr>
              <w:spacing w:after="40"/>
            </w:pPr>
            <w:r>
              <w:rPr>
                <w:sz w:val="18"/>
              </w:rPr>
            </w:r>
            <w:r>
              <w:rPr>
                <w:b/>
                <w:i w:val="0"/>
                <w:sz w:val="18"/>
              </w:rPr>
              <w:t>Depends on melanoma risk plus cosmetic and functional considerations.</w:t>
            </w:r>
            <w:r>
              <w:rPr>
                <w:b w:val="0"/>
                <w:i w:val="0"/>
                <w:sz w:val="18"/>
              </w:rPr>
              <w:t xml:space="preserve"> The goal is to remove as much as possible while preserving function and improving appearance. </w:t>
            </w:r>
            <w:r>
              <w:rPr>
                <w:b/>
                <w:i w:val="0"/>
                <w:sz w:val="18"/>
              </w:rPr>
              <w:t>Observation versus surgical — ideally surgical, but if there is little skin for a graft site, observation may be the better option.</w:t>
            </w:r>
            <w:r>
              <w:rPr>
                <w:b w:val="0"/>
                <w:i w:val="0"/>
                <w:sz w:val="18"/>
              </w:rPr>
              <w:t xml:space="preserve"> Symptoms are another indication.</w:t>
            </w:r>
          </w:p>
        </w:tc>
        <w:tc>
          <w:tcPr>
            <w:tcW w:type="dxa" w:w="2078"/>
          </w:tcPr>
          <w:p>
            <w:pPr>
              <w:spacing w:after="40"/>
            </w:pPr>
            <w:r>
              <w:rPr>
                <w:sz w:val="18"/>
              </w:rPr>
            </w:r>
            <w:r>
              <w:rPr>
                <w:b/>
                <w:i w:val="0"/>
                <w:sz w:val="18"/>
              </w:rPr>
              <w:t>Risk: neurofibromatosis type I.</w:t>
            </w:r>
            <w:r>
              <w:rPr>
                <w:b w:val="0"/>
                <w:i w:val="0"/>
                <w:sz w:val="18"/>
              </w:rPr>
              <w:t xml:space="preserve"> Neurocutaneous melanosis affects patients with naevi on head, neck or posterior midline — seizures, hydrocephalus, neurological deficits and vomiting within the first few years of life, and </w:t>
            </w:r>
            <w:r>
              <w:rPr>
                <w:b/>
                <w:i w:val="0"/>
                <w:sz w:val="18"/>
              </w:rPr>
              <w:t>the prognosis is poor once neurological symptoms appear</w:t>
            </w:r>
            <w:r>
              <w:rPr>
                <w:b w:val="0"/>
                <w:i w:val="0"/>
                <w:sz w:val="18"/>
              </w:rPr>
              <w:t xml:space="preserve">. </w:t>
            </w:r>
            <w:r>
              <w:rPr>
                <w:b/>
                <w:i w:val="0"/>
                <w:sz w:val="18"/>
              </w:rPr>
              <w:t>Counseling and support groups</w:t>
            </w:r>
            <w:r>
              <w:rPr>
                <w:b w:val="0"/>
                <w:i w:val="0"/>
                <w:sz w:val="18"/>
              </w:rPr>
              <w:t xml:space="preserve"> assist families and patients with large naevi.</w:t>
            </w:r>
          </w:p>
        </w:tc>
      </w:tr>
      <w:tr>
        <w:tc>
          <w:tcPr>
            <w:tcW w:type="dxa" w:w="2078"/>
          </w:tcPr>
          <w:p>
            <w:pPr>
              <w:jc w:val="center"/>
            </w:pPr>
            <w:r/>
            <w:r>
              <w:drawing>
                <wp:inline xmlns:a="http://schemas.openxmlformats.org/drawingml/2006/main" xmlns:pic="http://schemas.openxmlformats.org/drawingml/2006/picture">
                  <wp:extent cx="1234440" cy="867047"/>
                  <wp:docPr id="115" name="Picture 115"/>
                  <wp:cNvGraphicFramePr>
                    <a:graphicFrameLocks noChangeAspect="1"/>
                  </wp:cNvGraphicFramePr>
                  <a:graphic>
                    <a:graphicData uri="http://schemas.openxmlformats.org/drawingml/2006/picture">
                      <pic:pic>
                        <pic:nvPicPr>
                          <pic:cNvPr id="0" name="Clinical_Medicine_and_Surgery_I_Exam_1_cms-derm-chart-images_l8_s033_1.jpg"/>
                          <pic:cNvPicPr/>
                        </pic:nvPicPr>
                        <pic:blipFill>
                          <a:blip r:embed="rId123"/>
                          <a:stretch>
                            <a:fillRect/>
                          </a:stretch>
                        </pic:blipFill>
                        <pic:spPr>
                          <a:xfrm>
                            <a:off x="0" y="0"/>
                            <a:ext cx="1234440" cy="867047"/>
                          </a:xfrm>
                          <a:prstGeom prst="rect"/>
                        </pic:spPr>
                      </pic:pic>
                    </a:graphicData>
                  </a:graphic>
                </wp:inline>
              </w:drawing>
            </w:r>
          </w:p>
          <w:p>
            <w:pPr>
              <w:spacing w:after="40"/>
            </w:pPr>
            <w:r>
              <w:rPr>
                <w:b w:val="0"/>
                <w:i w:val="0"/>
                <w:sz w:val="18"/>
              </w:rPr>
              <w:t>Lecture 8 · Slide 33</w:t>
            </w:r>
            <w:r>
              <w:rPr>
                <w:sz w:val="18"/>
              </w:rPr>
              <w:br/>
            </w:r>
            <w:r>
              <w:rPr>
                <w:b w:val="0"/>
                <w:i w:val="0"/>
                <w:sz w:val="18"/>
              </w:rPr>
              <w:t>CMS I Pigmented Skin Lesions - Shahsv-2.pptx</w:t>
            </w:r>
          </w:p>
        </w:tc>
        <w:tc>
          <w:tcPr>
            <w:tcW w:type="dxa" w:w="2078"/>
          </w:tcPr>
          <w:p>
            <w:pPr>
              <w:spacing w:after="40"/>
            </w:pPr>
            <w:r>
              <w:rPr>
                <w:sz w:val="18"/>
              </w:rPr>
            </w:r>
            <w:r>
              <w:rPr>
                <w:b w:val="0"/>
                <w:i w:val="0"/>
                <w:sz w:val="18"/>
              </w:rPr>
              <w:t>Naevus spilus</w:t>
            </w:r>
          </w:p>
        </w:tc>
        <w:tc>
          <w:tcPr>
            <w:tcW w:type="dxa" w:w="2078"/>
          </w:tcPr>
          <w:p>
            <w:pPr>
              <w:spacing w:after="40"/>
            </w:pPr>
            <w:r>
              <w:rPr>
                <w:sz w:val="18"/>
              </w:rPr>
            </w:r>
            <w:r>
              <w:rPr>
                <w:b/>
                <w:i w:val="0"/>
                <w:sz w:val="18"/>
              </w:rPr>
              <w:t>Café-au-lait-like background patch SPECKLED with darker macules</w:t>
            </w:r>
            <w:r>
              <w:rPr>
                <w:b w:val="0"/>
                <w:i w:val="0"/>
                <w:sz w:val="18"/>
              </w:rPr>
              <w:t xml:space="preserve"> · “spotted naevus”</w:t>
            </w:r>
          </w:p>
        </w:tc>
        <w:tc>
          <w:tcPr>
            <w:tcW w:type="dxa" w:w="2078"/>
          </w:tcPr>
          <w:p>
            <w:pPr>
              <w:spacing w:after="40"/>
            </w:pPr>
            <w:r>
              <w:rPr>
                <w:sz w:val="18"/>
              </w:rPr>
            </w:r>
            <w:r>
              <w:rPr>
                <w:b w:val="0"/>
                <w:i w:val="0"/>
                <w:sz w:val="18"/>
              </w:rPr>
              <w:t xml:space="preserve">“Spotted naevus” — a variant of congenital naevus, present at birth or in the first years of life. </w:t>
            </w:r>
            <w:r>
              <w:rPr>
                <w:b/>
                <w:i w:val="0"/>
                <w:sz w:val="18"/>
              </w:rPr>
              <w:t>Background pigmentation is circumscribed and similar to a café-au-lait spot in hue, with even light pigmentation</w:t>
            </w:r>
            <w:r>
              <w:rPr>
                <w:b w:val="0"/>
                <w:i w:val="0"/>
                <w:sz w:val="18"/>
              </w:rPr>
              <w:t xml:space="preserve">, carrying </w:t>
            </w:r>
            <w:r>
              <w:rPr>
                <w:b/>
                <w:i w:val="0"/>
                <w:sz w:val="18"/>
              </w:rPr>
              <w:t>scattered superimposed more darkly pigmented macules or papules</w:t>
            </w:r>
            <w:r>
              <w:rPr>
                <w:b w:val="0"/>
                <w:i w:val="0"/>
                <w:sz w:val="18"/>
              </w:rPr>
              <w:t>. The tan macular background ranges from under 1 cm to over 10 cm. Most commonly trunk and extremities.</w:t>
            </w:r>
          </w:p>
        </w:tc>
        <w:tc>
          <w:tcPr>
            <w:tcW w:type="dxa" w:w="2078"/>
          </w:tcPr>
          <w:p>
            <w:pPr>
              <w:spacing w:after="40"/>
            </w:pPr>
            <w:r>
              <w:rPr>
                <w:sz w:val="18"/>
              </w:rPr>
            </w:r>
            <w:r>
              <w:rPr>
                <w:b/>
                <w:i w:val="0"/>
                <w:sz w:val="18"/>
              </w:rPr>
              <w:t>Clinical.</w:t>
            </w:r>
            <w:r>
              <w:rPr>
                <w:sz w:val="18"/>
              </w:rPr>
              <w:br/>
            </w:r>
            <w:r>
              <w:rPr>
                <w:sz w:val="18"/>
              </w:rPr>
              <w:br/>
            </w:r>
            <w:r>
              <w:rPr>
                <w:b/>
                <w:i w:val="0"/>
                <w:sz w:val="18"/>
              </w:rPr>
              <w:t>Labs to order</w:t>
            </w:r>
            <w:r>
              <w:rPr>
                <w:sz w:val="18"/>
              </w:rPr>
              <w:br/>
            </w:r>
            <w:r>
              <w:rPr>
                <w:b/>
                <w:i w:val="0"/>
                <w:sz w:val="18"/>
              </w:rPr>
              <w:t>None</w:t>
            </w:r>
            <w:r>
              <w:rPr>
                <w:b w:val="0"/>
                <w:i w:val="0"/>
                <w:sz w:val="18"/>
              </w:rPr>
              <w:t xml:space="preserve"> — clinical, with periodic evaluation.</w:t>
            </w:r>
          </w:p>
        </w:tc>
        <w:tc>
          <w:tcPr>
            <w:tcW w:type="dxa" w:w="2078"/>
          </w:tcPr>
          <w:p>
            <w:pPr>
              <w:spacing w:after="40"/>
            </w:pPr>
            <w:r>
              <w:rPr>
                <w:sz w:val="18"/>
              </w:rPr>
            </w:r>
            <w:r>
              <w:rPr>
                <w:b/>
                <w:i w:val="0"/>
                <w:sz w:val="18"/>
              </w:rPr>
              <w:t>Observation with periodic clinical evaluation.</w:t>
            </w:r>
          </w:p>
        </w:tc>
        <w:tc>
          <w:tcPr>
            <w:tcW w:type="dxa" w:w="2078"/>
          </w:tcPr>
          <w:p>
            <w:pPr>
              <w:spacing w:after="40"/>
            </w:pPr>
            <w:r>
              <w:rPr>
                <w:sz w:val="18"/>
              </w:rPr>
            </w:r>
            <w:r>
              <w:rPr>
                <w:b/>
                <w:i w:val="0"/>
                <w:sz w:val="18"/>
              </w:rPr>
              <w:t>Rarely progresses to melanoma.</w:t>
            </w:r>
            <w:r>
              <w:rPr>
                <w:b w:val="0"/>
                <w:i w:val="0"/>
                <w:sz w:val="18"/>
              </w:rPr>
              <w:t xml:space="preserve"> Sun protection counseling. Associated with other anomalies of </w:t>
            </w:r>
            <w:r>
              <w:rPr>
                <w:b/>
                <w:i w:val="0"/>
                <w:sz w:val="18"/>
              </w:rPr>
              <w:t>vascular, central nervous system or connective tissue</w:t>
            </w:r>
            <w:r>
              <w:rPr>
                <w:b w:val="0"/>
                <w:i w:val="0"/>
                <w:sz w:val="18"/>
              </w:rPr>
              <w:t xml:space="preserve"> origin.</w:t>
            </w:r>
          </w:p>
        </w:tc>
      </w:tr>
      <w:tr>
        <w:tc>
          <w:tcPr>
            <w:tcW w:type="dxa" w:w="2078"/>
          </w:tcPr>
          <w:p>
            <w:pPr>
              <w:jc w:val="center"/>
            </w:pPr>
            <w:r/>
            <w:r>
              <w:drawing>
                <wp:inline xmlns:a="http://schemas.openxmlformats.org/drawingml/2006/main" xmlns:pic="http://schemas.openxmlformats.org/drawingml/2006/picture">
                  <wp:extent cx="1234440" cy="758299"/>
                  <wp:docPr id="116" name="Picture 116"/>
                  <wp:cNvGraphicFramePr>
                    <a:graphicFrameLocks noChangeAspect="1"/>
                  </wp:cNvGraphicFramePr>
                  <a:graphic>
                    <a:graphicData uri="http://schemas.openxmlformats.org/drawingml/2006/picture">
                      <pic:pic>
                        <pic:nvPicPr>
                          <pic:cNvPr id="0" name="Clinical_Medicine_and_Surgery_I_Exam_1_cms-derm-chart-images_l8_s036_1.jpg"/>
                          <pic:cNvPicPr/>
                        </pic:nvPicPr>
                        <pic:blipFill>
                          <a:blip r:embed="rId124"/>
                          <a:stretch>
                            <a:fillRect/>
                          </a:stretch>
                        </pic:blipFill>
                        <pic:spPr>
                          <a:xfrm>
                            <a:off x="0" y="0"/>
                            <a:ext cx="1234440" cy="758299"/>
                          </a:xfrm>
                          <a:prstGeom prst="rect"/>
                        </pic:spPr>
                      </pic:pic>
                    </a:graphicData>
                  </a:graphic>
                </wp:inline>
              </w:drawing>
            </w:r>
          </w:p>
          <w:p>
            <w:pPr>
              <w:spacing w:after="40"/>
            </w:pPr>
            <w:r>
              <w:rPr>
                <w:b w:val="0"/>
                <w:i w:val="0"/>
                <w:sz w:val="18"/>
              </w:rPr>
              <w:t>Lecture 8 · Slide 36</w:t>
            </w:r>
            <w:r>
              <w:rPr>
                <w:sz w:val="18"/>
              </w:rPr>
              <w:br/>
            </w:r>
            <w:r>
              <w:rPr>
                <w:b w:val="0"/>
                <w:i w:val="0"/>
                <w:sz w:val="18"/>
              </w:rPr>
              <w:t>CMS I Pigmented Skin Lesions - Shahsv-2.pptx</w:t>
            </w:r>
          </w:p>
        </w:tc>
        <w:tc>
          <w:tcPr>
            <w:tcW w:type="dxa" w:w="2078"/>
          </w:tcPr>
          <w:p>
            <w:pPr>
              <w:spacing w:after="40"/>
            </w:pPr>
            <w:r>
              <w:rPr>
                <w:sz w:val="18"/>
              </w:rPr>
            </w:r>
            <w:r>
              <w:rPr>
                <w:b w:val="0"/>
                <w:i w:val="0"/>
                <w:sz w:val="18"/>
              </w:rPr>
              <w:t>Common acquired melanocytic naevus (mole)</w:t>
            </w:r>
          </w:p>
        </w:tc>
        <w:tc>
          <w:tcPr>
            <w:tcW w:type="dxa" w:w="2078"/>
          </w:tcPr>
          <w:p>
            <w:pPr>
              <w:spacing w:after="40"/>
            </w:pPr>
            <w:r>
              <w:rPr>
                <w:sz w:val="18"/>
              </w:rPr>
            </w:r>
            <w:r>
              <w:rPr>
                <w:b/>
                <w:i w:val="0"/>
                <w:sz w:val="18"/>
              </w:rPr>
              <w:t>&lt;6 mm, homogenous, symmetric, sharply demarcated</w:t>
            </w:r>
            <w:r>
              <w:rPr>
                <w:b w:val="0"/>
                <w:i w:val="0"/>
                <w:sz w:val="18"/>
              </w:rPr>
              <w:t xml:space="preserve"> · peaks in the thirties then declines · </w:t>
            </w:r>
            <w:r>
              <w:rPr>
                <w:b/>
                <w:i w:val="0"/>
                <w:sz w:val="18"/>
              </w:rPr>
              <w:t>very dark or black on light skin is suspicious</w:t>
            </w:r>
          </w:p>
        </w:tc>
        <w:tc>
          <w:tcPr>
            <w:tcW w:type="dxa" w:w="2078"/>
          </w:tcPr>
          <w:p>
            <w:pPr>
              <w:spacing w:after="40"/>
            </w:pPr>
            <w:r>
              <w:rPr>
                <w:sz w:val="18"/>
              </w:rPr>
            </w:r>
            <w:r>
              <w:rPr>
                <w:b w:val="0"/>
                <w:i w:val="0"/>
                <w:sz w:val="18"/>
              </w:rPr>
              <w:t xml:space="preserve">Develops slowly after birth, enlarges symmetrically, stabilizes and regresses. </w:t>
            </w:r>
            <w:r>
              <w:rPr>
                <w:b/>
                <w:i w:val="0"/>
                <w:sz w:val="18"/>
              </w:rPr>
              <w:t>Numbers peak in the thirties and decline afterwards.</w:t>
            </w:r>
            <w:r>
              <w:rPr>
                <w:b w:val="0"/>
                <w:i w:val="0"/>
                <w:sz w:val="18"/>
              </w:rPr>
              <w:t xml:space="preserve"> Usually </w:t>
            </w:r>
            <w:r>
              <w:rPr>
                <w:b/>
                <w:i w:val="0"/>
                <w:sz w:val="18"/>
              </w:rPr>
              <w:t>under 6 mm</w:t>
            </w:r>
            <w:r>
              <w:rPr>
                <w:b w:val="0"/>
                <w:i w:val="0"/>
                <w:sz w:val="18"/>
              </w:rPr>
              <w:t>, homogenous surface and color (skin colored, brown, pink), round to oval with sharp demarcation. Can be anywhere.</w:t>
            </w:r>
            <w:r>
              <w:rPr>
                <w:sz w:val="18"/>
              </w:rPr>
              <w:br/>
            </w:r>
            <w:r>
              <w:rPr>
                <w:b w:val="0"/>
                <w:i w:val="0"/>
                <w:sz w:val="18"/>
              </w:rPr>
              <w:t>Very dark brown or black on a light-skinned individual is suspicious.</w:t>
            </w:r>
          </w:p>
        </w:tc>
        <w:tc>
          <w:tcPr>
            <w:tcW w:type="dxa" w:w="2078"/>
          </w:tcPr>
          <w:p>
            <w:pPr>
              <w:spacing w:after="40"/>
            </w:pPr>
            <w:r>
              <w:rPr>
                <w:sz w:val="18"/>
              </w:rPr>
            </w:r>
            <w:r>
              <w:rPr>
                <w:b/>
                <w:i w:val="0"/>
                <w:sz w:val="18"/>
              </w:rPr>
              <w:t>Clinical diagnosis.</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Observation.</w:t>
            </w:r>
            <w:r>
              <w:rPr>
                <w:sz w:val="18"/>
              </w:rPr>
              <w:br/>
            </w:r>
            <w:r>
              <w:rPr>
                <w:b/>
                <w:i w:val="0"/>
                <w:sz w:val="18"/>
              </w:rPr>
              <w:t>Remove for cosmetic reasons or symptomatic relief.</w:t>
            </w:r>
          </w:p>
        </w:tc>
        <w:tc>
          <w:tcPr>
            <w:tcW w:type="dxa" w:w="2078"/>
          </w:tcPr>
          <w:p>
            <w:pPr>
              <w:spacing w:after="40"/>
            </w:pPr>
            <w:r>
              <w:rPr>
                <w:sz w:val="18"/>
              </w:rPr>
            </w:r>
            <w:r>
              <w:rPr>
                <w:b/>
                <w:i w:val="0"/>
                <w:sz w:val="18"/>
              </w:rPr>
              <w:t>Proper counseling on sun protection.</w:t>
            </w:r>
            <w:r>
              <w:rPr>
                <w:b w:val="0"/>
                <w:i w:val="0"/>
                <w:sz w:val="18"/>
              </w:rPr>
              <w:t xml:space="preserve"> Melanoma risk increases with the number of naevi. Increased numbers in patients with light skin tone and those who tend to sunburn. Risk factors: ultraviolet exposure, male sex, and a genetic component.</w:t>
            </w:r>
          </w:p>
        </w:tc>
      </w:tr>
      <w:tr>
        <w:tc>
          <w:tcPr>
            <w:tcW w:type="dxa" w:w="2078"/>
          </w:tcPr>
          <w:p>
            <w:pPr>
              <w:jc w:val="center"/>
            </w:pPr>
            <w:r/>
            <w:r>
              <w:drawing>
                <wp:inline xmlns:a="http://schemas.openxmlformats.org/drawingml/2006/main" xmlns:pic="http://schemas.openxmlformats.org/drawingml/2006/picture">
                  <wp:extent cx="1056591" cy="1051560"/>
                  <wp:docPr id="117" name="Picture 117"/>
                  <wp:cNvGraphicFramePr>
                    <a:graphicFrameLocks noChangeAspect="1"/>
                  </wp:cNvGraphicFramePr>
                  <a:graphic>
                    <a:graphicData uri="http://schemas.openxmlformats.org/drawingml/2006/picture">
                      <pic:pic>
                        <pic:nvPicPr>
                          <pic:cNvPr id="0" name="Clinical_Medicine_and_Surgery_I_Exam_1_cms-derm-chart-images_l8_s039_1.jpg"/>
                          <pic:cNvPicPr/>
                        </pic:nvPicPr>
                        <pic:blipFill>
                          <a:blip r:embed="rId125"/>
                          <a:stretch>
                            <a:fillRect/>
                          </a:stretch>
                        </pic:blipFill>
                        <pic:spPr>
                          <a:xfrm>
                            <a:off x="0" y="0"/>
                            <a:ext cx="1056591" cy="1051560"/>
                          </a:xfrm>
                          <a:prstGeom prst="rect"/>
                        </pic:spPr>
                      </pic:pic>
                    </a:graphicData>
                  </a:graphic>
                </wp:inline>
              </w:drawing>
            </w:r>
          </w:p>
          <w:p>
            <w:pPr>
              <w:spacing w:after="40"/>
            </w:pPr>
            <w:r>
              <w:rPr>
                <w:b w:val="0"/>
                <w:i w:val="0"/>
                <w:sz w:val="18"/>
              </w:rPr>
              <w:t>Lecture 8 · Slide 39</w:t>
            </w:r>
            <w:r>
              <w:rPr>
                <w:sz w:val="18"/>
              </w:rPr>
              <w:br/>
            </w:r>
            <w:r>
              <w:rPr>
                <w:b w:val="0"/>
                <w:i w:val="0"/>
                <w:sz w:val="18"/>
              </w:rPr>
              <w:t>CMS I Pigmented Skin Lesions - Shahsv-2.pptx</w:t>
            </w:r>
          </w:p>
        </w:tc>
        <w:tc>
          <w:tcPr>
            <w:tcW w:type="dxa" w:w="2078"/>
          </w:tcPr>
          <w:p>
            <w:pPr>
              <w:spacing w:after="40"/>
            </w:pPr>
            <w:r>
              <w:rPr>
                <w:sz w:val="18"/>
              </w:rPr>
            </w:r>
            <w:r>
              <w:rPr>
                <w:b w:val="0"/>
                <w:i w:val="0"/>
                <w:sz w:val="18"/>
              </w:rPr>
              <w:t>Blue naevus</w:t>
            </w:r>
          </w:p>
        </w:tc>
        <w:tc>
          <w:tcPr>
            <w:tcW w:type="dxa" w:w="2078"/>
          </w:tcPr>
          <w:p>
            <w:pPr>
              <w:spacing w:after="40"/>
            </w:pPr>
            <w:r>
              <w:rPr>
                <w:sz w:val="18"/>
              </w:rPr>
            </w:r>
            <w:r>
              <w:rPr>
                <w:b/>
                <w:i w:val="0"/>
                <w:sz w:val="18"/>
              </w:rPr>
              <w:t>BLUE, blue-gray or blue-black</w:t>
            </w:r>
            <w:r>
              <w:rPr>
                <w:b w:val="0"/>
                <w:i w:val="0"/>
                <w:sz w:val="18"/>
              </w:rPr>
              <w:t xml:space="preserve"> — pigment deep in the DERMIS · women, twenties · dorsal hands and feet, scalp, buttocks</w:t>
            </w:r>
          </w:p>
        </w:tc>
        <w:tc>
          <w:tcPr>
            <w:tcW w:type="dxa" w:w="2078"/>
          </w:tcPr>
          <w:p>
            <w:pPr>
              <w:spacing w:after="40"/>
            </w:pPr>
            <w:r>
              <w:rPr>
                <w:sz w:val="18"/>
              </w:rPr>
            </w:r>
            <w:r>
              <w:rPr>
                <w:b w:val="0"/>
                <w:i w:val="0"/>
                <w:sz w:val="18"/>
              </w:rPr>
              <w:t xml:space="preserve">A group of lesions composed of </w:t>
            </w:r>
            <w:r>
              <w:rPr>
                <w:b/>
                <w:i w:val="0"/>
                <w:sz w:val="18"/>
              </w:rPr>
              <w:t>deeply pigmented spindle or epithelioid melanocytes in the DERMIS</w:t>
            </w:r>
            <w:r>
              <w:rPr>
                <w:b w:val="0"/>
                <w:i w:val="0"/>
                <w:sz w:val="18"/>
              </w:rPr>
              <w:t xml:space="preserve">. Affects women more than men, most commonly in their </w:t>
            </w:r>
            <w:r>
              <w:rPr>
                <w:b/>
                <w:i w:val="0"/>
                <w:sz w:val="18"/>
              </w:rPr>
              <w:t>twenties</w:t>
            </w:r>
            <w:r>
              <w:rPr>
                <w:b w:val="0"/>
                <w:i w:val="0"/>
                <w:sz w:val="18"/>
              </w:rPr>
              <w:t xml:space="preserve">. Blue, blue-gray or blue-black. On the </w:t>
            </w:r>
            <w:r>
              <w:rPr>
                <w:b/>
                <w:i w:val="0"/>
                <w:sz w:val="18"/>
              </w:rPr>
              <w:t>dorsal hands and feet, scalp, buttocks or sacral region</w:t>
            </w:r>
            <w:r>
              <w:rPr>
                <w:b w:val="0"/>
                <w:i w:val="0"/>
                <w:sz w:val="18"/>
              </w:rPr>
              <w:t>.</w:t>
            </w:r>
            <w:r>
              <w:rPr>
                <w:sz w:val="18"/>
              </w:rPr>
              <w:br/>
            </w:r>
            <w:r>
              <w:rPr>
                <w:b/>
                <w:i w:val="0"/>
                <w:sz w:val="18"/>
              </w:rPr>
              <w:t>Common blue:</w:t>
            </w:r>
            <w:r>
              <w:rPr>
                <w:b w:val="0"/>
                <w:i w:val="0"/>
                <w:sz w:val="18"/>
              </w:rPr>
              <w:t xml:space="preserve"> deeply pigmented, under 1 cm, arising in adolescence.</w:t>
            </w:r>
            <w:r>
              <w:rPr>
                <w:sz w:val="18"/>
              </w:rPr>
              <w:br/>
            </w:r>
            <w:r>
              <w:rPr>
                <w:b/>
                <w:i w:val="0"/>
                <w:sz w:val="18"/>
              </w:rPr>
              <w:t>Cellular blue:</w:t>
            </w:r>
            <w:r>
              <w:rPr>
                <w:b w:val="0"/>
                <w:i w:val="0"/>
                <w:sz w:val="18"/>
              </w:rPr>
              <w:t xml:space="preserve"> larger plaques or nodules over 1 cm, arising before age 40.</w:t>
            </w:r>
          </w:p>
        </w:tc>
        <w:tc>
          <w:tcPr>
            <w:tcW w:type="dxa" w:w="2078"/>
          </w:tcPr>
          <w:p>
            <w:pPr>
              <w:spacing w:after="40"/>
            </w:pPr>
            <w:r>
              <w:rPr>
                <w:sz w:val="18"/>
              </w:rPr>
            </w:r>
            <w:r>
              <w:rPr>
                <w:b/>
                <w:i w:val="0"/>
                <w:sz w:val="18"/>
              </w:rPr>
              <w:t>Clinical for small lesions.</w:t>
            </w:r>
            <w:r>
              <w:rPr>
                <w:sz w:val="18"/>
              </w:rPr>
              <w:br/>
            </w:r>
            <w:r>
              <w:rPr>
                <w:b/>
                <w:i w:val="0"/>
                <w:sz w:val="18"/>
              </w:rPr>
              <w:t>Biopsy for larger lesions.</w:t>
            </w:r>
            <w:r>
              <w:rPr>
                <w:sz w:val="18"/>
              </w:rPr>
              <w:br/>
            </w:r>
            <w:r>
              <w:rPr>
                <w:sz w:val="18"/>
              </w:rPr>
              <w:br/>
            </w:r>
            <w:r>
              <w:rPr>
                <w:b/>
                <w:i w:val="0"/>
                <w:sz w:val="18"/>
              </w:rPr>
              <w:t>Labs to order</w:t>
            </w:r>
            <w:r>
              <w:rPr>
                <w:sz w:val="18"/>
              </w:rPr>
              <w:br/>
            </w:r>
            <w:r>
              <w:rPr>
                <w:b/>
                <w:i w:val="0"/>
                <w:sz w:val="18"/>
              </w:rPr>
              <w:t>None</w:t>
            </w:r>
            <w:r>
              <w:rPr>
                <w:b w:val="0"/>
                <w:i w:val="0"/>
                <w:sz w:val="18"/>
              </w:rPr>
              <w:t xml:space="preserve"> — clinical for small lesions, biopsy for larger ones.</w:t>
            </w:r>
          </w:p>
        </w:tc>
        <w:tc>
          <w:tcPr>
            <w:tcW w:type="dxa" w:w="2078"/>
          </w:tcPr>
          <w:p>
            <w:pPr>
              <w:spacing w:after="40"/>
            </w:pPr>
            <w:r>
              <w:rPr>
                <w:sz w:val="18"/>
              </w:rPr>
            </w:r>
            <w:r>
              <w:rPr>
                <w:b/>
                <w:i w:val="0"/>
                <w:sz w:val="18"/>
              </w:rPr>
              <w:t>Observation.</w:t>
            </w:r>
            <w:r>
              <w:rPr>
                <w:sz w:val="18"/>
              </w:rPr>
              <w:br/>
            </w:r>
            <w:r>
              <w:rPr>
                <w:b/>
                <w:i w:val="0"/>
                <w:sz w:val="18"/>
              </w:rPr>
              <w:t>Biopsy or excision if changes are noted.</w:t>
            </w:r>
          </w:p>
        </w:tc>
        <w:tc>
          <w:tcPr>
            <w:tcW w:type="dxa" w:w="2078"/>
          </w:tcPr>
          <w:p>
            <w:pPr>
              <w:spacing w:after="40"/>
            </w:pPr>
            <w:r>
              <w:rPr>
                <w:sz w:val="18"/>
              </w:rPr>
            </w:r>
            <w:r>
              <w:rPr>
                <w:b w:val="0"/>
                <w:i w:val="0"/>
                <w:sz w:val="18"/>
              </w:rPr>
              <w:t>Includes common blue, cellular blue, combined blue and atypical cellular blue lesions.</w:t>
            </w:r>
          </w:p>
        </w:tc>
      </w:tr>
      <w:tr>
        <w:tc>
          <w:tcPr>
            <w:tcW w:type="dxa" w:w="2078"/>
          </w:tcPr>
          <w:p>
            <w:pPr>
              <w:jc w:val="center"/>
            </w:pPr>
            <w:r/>
            <w:r>
              <w:drawing>
                <wp:inline xmlns:a="http://schemas.openxmlformats.org/drawingml/2006/main" xmlns:pic="http://schemas.openxmlformats.org/drawingml/2006/picture">
                  <wp:extent cx="1029499" cy="1051560"/>
                  <wp:docPr id="118" name="Picture 118"/>
                  <wp:cNvGraphicFramePr>
                    <a:graphicFrameLocks noChangeAspect="1"/>
                  </wp:cNvGraphicFramePr>
                  <a:graphic>
                    <a:graphicData uri="http://schemas.openxmlformats.org/drawingml/2006/picture">
                      <pic:pic>
                        <pic:nvPicPr>
                          <pic:cNvPr id="0" name="Clinical_Medicine_and_Surgery_I_Exam_1_cms-derm-chart-images_l8_s041_1.jpg"/>
                          <pic:cNvPicPr/>
                        </pic:nvPicPr>
                        <pic:blipFill>
                          <a:blip r:embed="rId126"/>
                          <a:stretch>
                            <a:fillRect/>
                          </a:stretch>
                        </pic:blipFill>
                        <pic:spPr>
                          <a:xfrm>
                            <a:off x="0" y="0"/>
                            <a:ext cx="1029499" cy="1051560"/>
                          </a:xfrm>
                          <a:prstGeom prst="rect"/>
                        </pic:spPr>
                      </pic:pic>
                    </a:graphicData>
                  </a:graphic>
                </wp:inline>
              </w:drawing>
            </w:r>
          </w:p>
          <w:p>
            <w:pPr>
              <w:spacing w:after="40"/>
            </w:pPr>
            <w:r>
              <w:rPr>
                <w:b w:val="0"/>
                <w:i w:val="0"/>
                <w:sz w:val="18"/>
              </w:rPr>
              <w:t>Lecture 8 · Slide 41</w:t>
            </w:r>
            <w:r>
              <w:rPr>
                <w:sz w:val="18"/>
              </w:rPr>
              <w:br/>
            </w:r>
            <w:r>
              <w:rPr>
                <w:b w:val="0"/>
                <w:i w:val="0"/>
                <w:sz w:val="18"/>
              </w:rPr>
              <w:t>CMS I Pigmented Skin Lesions - Shahsv-2.pptx</w:t>
            </w:r>
          </w:p>
        </w:tc>
        <w:tc>
          <w:tcPr>
            <w:tcW w:type="dxa" w:w="2078"/>
          </w:tcPr>
          <w:p>
            <w:pPr>
              <w:spacing w:after="40"/>
            </w:pPr>
            <w:r>
              <w:rPr>
                <w:sz w:val="18"/>
              </w:rPr>
            </w:r>
            <w:r>
              <w:rPr>
                <w:b w:val="0"/>
                <w:i w:val="0"/>
                <w:sz w:val="18"/>
              </w:rPr>
              <w:t>Pigmented spindle cell naevus (Reed)</w:t>
            </w:r>
          </w:p>
        </w:tc>
        <w:tc>
          <w:tcPr>
            <w:tcW w:type="dxa" w:w="2078"/>
          </w:tcPr>
          <w:p>
            <w:pPr>
              <w:spacing w:after="40"/>
            </w:pPr>
            <w:r>
              <w:rPr>
                <w:sz w:val="18"/>
              </w:rPr>
            </w:r>
            <w:r>
              <w:rPr>
                <w:b/>
                <w:i w:val="0"/>
                <w:sz w:val="18"/>
              </w:rPr>
              <w:t>JET-BLACK sharply circumscribed papule &lt;7 mm on the THIGH</w:t>
            </w:r>
            <w:r>
              <w:rPr>
                <w:b w:val="0"/>
                <w:i w:val="0"/>
                <w:sz w:val="18"/>
              </w:rPr>
              <w:t xml:space="preserve"> · thirties, female · </w:t>
            </w:r>
            <w:r>
              <w:rPr>
                <w:b/>
                <w:i w:val="0"/>
                <w:sz w:val="18"/>
              </w:rPr>
              <w:t>excision with negative margins</w:t>
            </w:r>
          </w:p>
        </w:tc>
        <w:tc>
          <w:tcPr>
            <w:tcW w:type="dxa" w:w="2078"/>
          </w:tcPr>
          <w:p>
            <w:pPr>
              <w:spacing w:after="40"/>
            </w:pPr>
            <w:r>
              <w:rPr>
                <w:sz w:val="18"/>
              </w:rPr>
            </w:r>
            <w:r>
              <w:rPr>
                <w:b w:val="0"/>
                <w:i w:val="0"/>
                <w:sz w:val="18"/>
              </w:rPr>
              <w:t xml:space="preserve">Commonly in the </w:t>
            </w:r>
            <w:r>
              <w:rPr>
                <w:b/>
                <w:i w:val="0"/>
                <w:sz w:val="18"/>
              </w:rPr>
              <w:t>thirties</w:t>
            </w:r>
            <w:r>
              <w:rPr>
                <w:b w:val="0"/>
                <w:i w:val="0"/>
                <w:sz w:val="18"/>
              </w:rPr>
              <w:t xml:space="preserve">; </w:t>
            </w:r>
            <w:r>
              <w:rPr>
                <w:b/>
                <w:i w:val="0"/>
                <w:sz w:val="18"/>
              </w:rPr>
              <w:t>females more than males</w:t>
            </w:r>
            <w:r>
              <w:rPr>
                <w:b w:val="0"/>
                <w:i w:val="0"/>
                <w:sz w:val="18"/>
              </w:rPr>
              <w:t xml:space="preserve">. Found on the extremities, </w:t>
            </w:r>
            <w:r>
              <w:rPr>
                <w:b/>
                <w:i w:val="0"/>
                <w:sz w:val="18"/>
              </w:rPr>
              <w:t>mainly the lower extremities and especially the thigh</w:t>
            </w:r>
            <w:r>
              <w:rPr>
                <w:b w:val="0"/>
                <w:i w:val="0"/>
                <w:sz w:val="18"/>
              </w:rPr>
              <w:t xml:space="preserve">. A </w:t>
            </w:r>
            <w:r>
              <w:rPr>
                <w:b/>
                <w:i w:val="0"/>
                <w:sz w:val="18"/>
              </w:rPr>
              <w:t>sharply circumscribed darkly pigmented papule, usually under 7 mm, JET-BLACK</w:t>
            </w:r>
            <w:r>
              <w:rPr>
                <w:b w:val="0"/>
                <w:i w:val="0"/>
                <w:sz w:val="18"/>
              </w:rPr>
              <w:t xml:space="preserve"> but may have shades of blue, gray or brown. </w:t>
            </w:r>
            <w:r>
              <w:rPr>
                <w:b/>
                <w:i w:val="0"/>
                <w:sz w:val="18"/>
              </w:rPr>
              <w:t>Benign.</w:t>
            </w:r>
          </w:p>
        </w:tc>
        <w:tc>
          <w:tcPr>
            <w:tcW w:type="dxa" w:w="2078"/>
          </w:tcPr>
          <w:p>
            <w:pPr>
              <w:spacing w:after="40"/>
            </w:pPr>
            <w:r>
              <w:rPr>
                <w:sz w:val="18"/>
              </w:rPr>
            </w:r>
            <w:r>
              <w:rPr>
                <w:b/>
                <w:i w:val="0"/>
                <w:sz w:val="18"/>
              </w:rPr>
              <w:t>Confirm with biopsy.</w:t>
            </w:r>
            <w:r>
              <w:rPr>
                <w:sz w:val="18"/>
              </w:rPr>
              <w:br/>
            </w:r>
            <w:r>
              <w:rPr>
                <w:sz w:val="18"/>
              </w:rPr>
              <w:br/>
            </w:r>
            <w:r>
              <w:rPr>
                <w:b/>
                <w:i w:val="0"/>
                <w:sz w:val="18"/>
              </w:rPr>
              <w:t>Labs to order</w:t>
            </w:r>
            <w:r>
              <w:rPr>
                <w:sz w:val="18"/>
              </w:rPr>
              <w:br/>
            </w:r>
            <w:r>
              <w:rPr>
                <w:b/>
                <w:i w:val="0"/>
                <w:sz w:val="18"/>
              </w:rPr>
              <w:t>None</w:t>
            </w:r>
            <w:r>
              <w:rPr>
                <w:b w:val="0"/>
                <w:i w:val="0"/>
                <w:sz w:val="18"/>
              </w:rPr>
              <w:t xml:space="preserve"> — biopsy confirms it.</w:t>
            </w:r>
          </w:p>
        </w:tc>
        <w:tc>
          <w:tcPr>
            <w:tcW w:type="dxa" w:w="2078"/>
          </w:tcPr>
          <w:p>
            <w:pPr>
              <w:spacing w:after="40"/>
            </w:pPr>
            <w:r>
              <w:rPr>
                <w:sz w:val="18"/>
              </w:rPr>
            </w:r>
            <w:r>
              <w:rPr>
                <w:b/>
                <w:i w:val="0"/>
                <w:sz w:val="18"/>
              </w:rPr>
              <w:t>Excision with negative margins.</w:t>
            </w:r>
          </w:p>
        </w:tc>
        <w:tc>
          <w:tcPr>
            <w:tcW w:type="dxa" w:w="2078"/>
          </w:tcPr>
          <w:p>
            <w:pPr>
              <w:spacing w:after="40"/>
            </w:pPr>
            <w:r>
              <w:rPr>
                <w:sz w:val="18"/>
              </w:rPr>
            </w:r>
            <w:r>
              <w:rPr>
                <w:b w:val="0"/>
                <w:i w:val="0"/>
                <w:sz w:val="18"/>
              </w:rPr>
              <w:t>Benign despite the alarming jet-black appearance — but it is one of the lesions in this lecture that gets a knife rather than a follow-up appointment.</w:t>
            </w:r>
          </w:p>
        </w:tc>
      </w:tr>
      <w:tr>
        <w:tc>
          <w:tcPr>
            <w:tcW w:type="dxa" w:w="2078"/>
          </w:tcPr>
          <w:p>
            <w:pPr>
              <w:jc w:val="center"/>
            </w:pPr>
            <w:r/>
            <w:r>
              <w:drawing>
                <wp:inline xmlns:a="http://schemas.openxmlformats.org/drawingml/2006/main" xmlns:pic="http://schemas.openxmlformats.org/drawingml/2006/picture">
                  <wp:extent cx="1234440" cy="446750"/>
                  <wp:docPr id="119" name="Picture 119"/>
                  <wp:cNvGraphicFramePr>
                    <a:graphicFrameLocks noChangeAspect="1"/>
                  </wp:cNvGraphicFramePr>
                  <a:graphic>
                    <a:graphicData uri="http://schemas.openxmlformats.org/drawingml/2006/picture">
                      <pic:pic>
                        <pic:nvPicPr>
                          <pic:cNvPr id="0" name="Clinical_Medicine_and_Surgery_I_Exam_1_cms-derm-chart-images_l8_s042_1.jpg"/>
                          <pic:cNvPicPr/>
                        </pic:nvPicPr>
                        <pic:blipFill>
                          <a:blip r:embed="rId127"/>
                          <a:stretch>
                            <a:fillRect/>
                          </a:stretch>
                        </pic:blipFill>
                        <pic:spPr>
                          <a:xfrm>
                            <a:off x="0" y="0"/>
                            <a:ext cx="1234440" cy="446750"/>
                          </a:xfrm>
                          <a:prstGeom prst="rect"/>
                        </pic:spPr>
                      </pic:pic>
                    </a:graphicData>
                  </a:graphic>
                </wp:inline>
              </w:drawing>
            </w:r>
          </w:p>
          <w:p>
            <w:pPr>
              <w:spacing w:after="40"/>
            </w:pPr>
            <w:r>
              <w:rPr>
                <w:b w:val="0"/>
                <w:i w:val="0"/>
                <w:sz w:val="18"/>
              </w:rPr>
              <w:t>Lecture 8 · Slide 42</w:t>
            </w:r>
            <w:r>
              <w:rPr>
                <w:sz w:val="18"/>
              </w:rPr>
              <w:br/>
            </w:r>
            <w:r>
              <w:rPr>
                <w:b w:val="0"/>
                <w:i w:val="0"/>
                <w:sz w:val="18"/>
              </w:rPr>
              <w:t>CMS I Pigmented Skin Lesions - Shahsv-2.pptx</w:t>
            </w:r>
          </w:p>
        </w:tc>
        <w:tc>
          <w:tcPr>
            <w:tcW w:type="dxa" w:w="2078"/>
          </w:tcPr>
          <w:p>
            <w:pPr>
              <w:spacing w:after="40"/>
            </w:pPr>
            <w:r>
              <w:rPr>
                <w:sz w:val="18"/>
              </w:rPr>
            </w:r>
            <w:r>
              <w:rPr>
                <w:b w:val="0"/>
                <w:i w:val="0"/>
                <w:sz w:val="18"/>
              </w:rPr>
              <w:t>Spitz naevus</w:t>
            </w:r>
          </w:p>
        </w:tc>
        <w:tc>
          <w:tcPr>
            <w:tcW w:type="dxa" w:w="2078"/>
          </w:tcPr>
          <w:p>
            <w:pPr>
              <w:spacing w:after="40"/>
            </w:pPr>
            <w:r>
              <w:rPr>
                <w:sz w:val="18"/>
              </w:rPr>
            </w:r>
            <w:r>
              <w:rPr>
                <w:b/>
                <w:i w:val="0"/>
                <w:sz w:val="18"/>
              </w:rPr>
              <w:t>Solitary pink or red DOME-SHAPED firm papule that RESEMBLES MELANOMA</w:t>
            </w:r>
            <w:r>
              <w:rPr>
                <w:b w:val="0"/>
                <w:i w:val="0"/>
                <w:sz w:val="18"/>
              </w:rPr>
              <w:t xml:space="preserve"> · </w:t>
            </w:r>
            <w:r>
              <w:rPr>
                <w:b/>
                <w:i w:val="0"/>
                <w:sz w:val="18"/>
              </w:rPr>
              <w:t>spares palms, soles and mucosa</w:t>
            </w:r>
            <w:r>
              <w:rPr>
                <w:b w:val="0"/>
                <w:i w:val="0"/>
                <w:sz w:val="18"/>
              </w:rPr>
              <w:t xml:space="preserve"> · biopsy vs wide excision</w:t>
            </w:r>
          </w:p>
        </w:tc>
        <w:tc>
          <w:tcPr>
            <w:tcW w:type="dxa" w:w="2078"/>
          </w:tcPr>
          <w:p>
            <w:pPr>
              <w:spacing w:after="40"/>
            </w:pPr>
            <w:r>
              <w:rPr>
                <w:sz w:val="18"/>
              </w:rPr>
            </w:r>
            <w:r>
              <w:rPr>
                <w:b w:val="0"/>
                <w:i w:val="0"/>
                <w:sz w:val="18"/>
              </w:rPr>
              <w:t xml:space="preserve">Usually benign, with a </w:t>
            </w:r>
            <w:r>
              <w:rPr>
                <w:b/>
                <w:i w:val="0"/>
                <w:sz w:val="18"/>
              </w:rPr>
              <w:t>phase of growth (fast or slow) followed by a stable period</w:t>
            </w:r>
            <w:r>
              <w:rPr>
                <w:b w:val="0"/>
                <w:i w:val="0"/>
                <w:sz w:val="18"/>
              </w:rPr>
              <w:t xml:space="preserve">. </w:t>
            </w:r>
            <w:r>
              <w:rPr>
                <w:b/>
                <w:i w:val="0"/>
                <w:sz w:val="18"/>
              </w:rPr>
              <w:t>Solitary, asymptomatic, pink or red, hairless, firm and dome-shaped.</w:t>
            </w:r>
            <w:r>
              <w:rPr>
                <w:b w:val="0"/>
                <w:i w:val="0"/>
                <w:sz w:val="18"/>
              </w:rPr>
              <w:t xml:space="preserve"> Several millimeters to centimeters. Located on face, neck, trunk and extremities; </w:t>
            </w:r>
            <w:r>
              <w:rPr>
                <w:b/>
                <w:i w:val="0"/>
                <w:sz w:val="18"/>
              </w:rPr>
              <w:t>SPARES palms, soles and mucous membranes</w:t>
            </w:r>
            <w:r>
              <w:rPr>
                <w:b w:val="0"/>
                <w:i w:val="0"/>
                <w:sz w:val="18"/>
              </w:rPr>
              <w:t>.</w:t>
            </w:r>
            <w:r>
              <w:rPr>
                <w:sz w:val="18"/>
              </w:rPr>
              <w:br/>
            </w:r>
            <w:r>
              <w:rPr>
                <w:b w:val="0"/>
                <w:i w:val="0"/>
                <w:sz w:val="18"/>
              </w:rPr>
              <w:t>Sometimes resembles melanoma.</w:t>
            </w:r>
          </w:p>
        </w:tc>
        <w:tc>
          <w:tcPr>
            <w:tcW w:type="dxa" w:w="2078"/>
          </w:tcPr>
          <w:p>
            <w:pPr>
              <w:spacing w:after="40"/>
            </w:pPr>
            <w:r>
              <w:rPr>
                <w:sz w:val="18"/>
              </w:rPr>
            </w:r>
            <w:r>
              <w:rPr>
                <w:b/>
                <w:i w:val="0"/>
                <w:sz w:val="18"/>
              </w:rPr>
              <w:t>Biopsy versus wide excision.</w:t>
            </w:r>
            <w:r>
              <w:rPr>
                <w:sz w:val="18"/>
              </w:rPr>
              <w:br/>
            </w:r>
            <w:r>
              <w:rPr>
                <w:sz w:val="18"/>
              </w:rPr>
              <w:br/>
            </w:r>
            <w:r>
              <w:rPr>
                <w:b/>
                <w:i w:val="0"/>
                <w:sz w:val="18"/>
              </w:rPr>
              <w:t>Labs to order</w:t>
            </w:r>
            <w:r>
              <w:rPr>
                <w:sz w:val="18"/>
              </w:rPr>
              <w:br/>
            </w:r>
            <w:r>
              <w:rPr>
                <w:b/>
                <w:i w:val="0"/>
                <w:sz w:val="18"/>
              </w:rPr>
              <w:t>None</w:t>
            </w:r>
            <w:r>
              <w:rPr>
                <w:b w:val="0"/>
                <w:i w:val="0"/>
                <w:sz w:val="18"/>
              </w:rPr>
              <w:t xml:space="preserve"> — biopsy or wide excision.</w:t>
            </w:r>
          </w:p>
        </w:tc>
        <w:tc>
          <w:tcPr>
            <w:tcW w:type="dxa" w:w="2078"/>
          </w:tcPr>
          <w:p>
            <w:pPr>
              <w:spacing w:after="40"/>
            </w:pPr>
            <w:r>
              <w:rPr>
                <w:sz w:val="18"/>
              </w:rPr>
            </w:r>
            <w:r>
              <w:rPr>
                <w:b/>
                <w:i w:val="0"/>
                <w:sz w:val="18"/>
              </w:rPr>
              <w:t>Excision.</w:t>
            </w:r>
          </w:p>
        </w:tc>
        <w:tc>
          <w:tcPr>
            <w:tcW w:type="dxa" w:w="2078"/>
          </w:tcPr>
          <w:p>
            <w:pPr>
              <w:spacing w:after="40"/>
            </w:pPr>
            <w:r>
              <w:rPr>
                <w:sz w:val="18"/>
              </w:rPr>
            </w:r>
            <w:r>
              <w:rPr>
                <w:b/>
                <w:i w:val="0"/>
                <w:sz w:val="18"/>
              </w:rPr>
              <w:t>Multiple lesions can be associated with a familial cancer syndrome.</w:t>
            </w:r>
          </w:p>
        </w:tc>
      </w:tr>
      <w:tr>
        <w:tc>
          <w:tcPr>
            <w:tcW w:type="dxa" w:w="2078"/>
          </w:tcPr>
          <w:p>
            <w:pPr>
              <w:jc w:val="center"/>
            </w:pPr>
            <w:r/>
            <w:r>
              <w:drawing>
                <wp:inline xmlns:a="http://schemas.openxmlformats.org/drawingml/2006/main" xmlns:pic="http://schemas.openxmlformats.org/drawingml/2006/picture">
                  <wp:extent cx="1234440" cy="943465"/>
                  <wp:docPr id="120" name="Picture 120"/>
                  <wp:cNvGraphicFramePr>
                    <a:graphicFrameLocks noChangeAspect="1"/>
                  </wp:cNvGraphicFramePr>
                  <a:graphic>
                    <a:graphicData uri="http://schemas.openxmlformats.org/drawingml/2006/picture">
                      <pic:pic>
                        <pic:nvPicPr>
                          <pic:cNvPr id="0" name="Clinical_Medicine_and_Surgery_I_Exam_1_cms-derm-chart-images_l8_s043_1.jpg"/>
                          <pic:cNvPicPr/>
                        </pic:nvPicPr>
                        <pic:blipFill>
                          <a:blip r:embed="rId128"/>
                          <a:stretch>
                            <a:fillRect/>
                          </a:stretch>
                        </pic:blipFill>
                        <pic:spPr>
                          <a:xfrm>
                            <a:off x="0" y="0"/>
                            <a:ext cx="1234440" cy="943465"/>
                          </a:xfrm>
                          <a:prstGeom prst="rect"/>
                        </pic:spPr>
                      </pic:pic>
                    </a:graphicData>
                  </a:graphic>
                </wp:inline>
              </w:drawing>
            </w:r>
          </w:p>
          <w:p>
            <w:pPr>
              <w:spacing w:after="40"/>
            </w:pPr>
            <w:r>
              <w:rPr>
                <w:b w:val="0"/>
                <w:i w:val="0"/>
                <w:sz w:val="18"/>
              </w:rPr>
              <w:t>Lecture 8 · Slide 43</w:t>
            </w:r>
            <w:r>
              <w:rPr>
                <w:sz w:val="18"/>
              </w:rPr>
              <w:br/>
            </w:r>
            <w:r>
              <w:rPr>
                <w:b w:val="0"/>
                <w:i w:val="0"/>
                <w:sz w:val="18"/>
              </w:rPr>
              <w:t>CMS I Pigmented Skin Lesions - Shahsv-2.pptx</w:t>
            </w:r>
          </w:p>
        </w:tc>
        <w:tc>
          <w:tcPr>
            <w:tcW w:type="dxa" w:w="2078"/>
          </w:tcPr>
          <w:p>
            <w:pPr>
              <w:spacing w:after="40"/>
            </w:pPr>
            <w:r>
              <w:rPr>
                <w:sz w:val="18"/>
              </w:rPr>
            </w:r>
            <w:r>
              <w:rPr>
                <w:b w:val="0"/>
                <w:i w:val="0"/>
                <w:sz w:val="18"/>
              </w:rPr>
              <w:t>Dysplastic melanocytic naevus</w:t>
            </w:r>
          </w:p>
        </w:tc>
        <w:tc>
          <w:tcPr>
            <w:tcW w:type="dxa" w:w="2078"/>
          </w:tcPr>
          <w:p>
            <w:pPr>
              <w:spacing w:after="40"/>
            </w:pPr>
            <w:r>
              <w:rPr>
                <w:sz w:val="18"/>
              </w:rPr>
            </w:r>
            <w:r>
              <w:rPr>
                <w:b/>
                <w:i w:val="0"/>
                <w:sz w:val="18"/>
              </w:rPr>
              <w:t>≥5 mm with IRREGULAR INDISTINCT borders and variable pigment</w:t>
            </w:r>
            <w:r>
              <w:rPr>
                <w:b w:val="0"/>
                <w:i w:val="0"/>
                <w:sz w:val="18"/>
              </w:rPr>
              <w:t xml:space="preserve"> · “pebbly” surface · sun-exposed skin</w:t>
            </w:r>
          </w:p>
        </w:tc>
        <w:tc>
          <w:tcPr>
            <w:tcW w:type="dxa" w:w="2078"/>
          </w:tcPr>
          <w:p>
            <w:pPr>
              <w:spacing w:after="40"/>
            </w:pPr>
            <w:r>
              <w:rPr>
                <w:sz w:val="18"/>
              </w:rPr>
            </w:r>
            <w:r>
              <w:rPr>
                <w:b w:val="0"/>
                <w:i w:val="0"/>
                <w:sz w:val="18"/>
              </w:rPr>
              <w:t xml:space="preserve">Common in Caucasians. </w:t>
            </w:r>
            <w:r>
              <w:rPr>
                <w:b/>
                <w:i w:val="0"/>
                <w:sz w:val="18"/>
              </w:rPr>
              <w:t>At least 5 mm in diameter with irregular, indistinct borders</w:t>
            </w:r>
            <w:r>
              <w:rPr>
                <w:b w:val="0"/>
                <w:i w:val="0"/>
                <w:sz w:val="18"/>
              </w:rPr>
              <w:t xml:space="preserve">, variable pigmentation (tan to brown) with a smooth or </w:t>
            </w:r>
            <w:r>
              <w:rPr>
                <w:b/>
                <w:i w:val="0"/>
                <w:sz w:val="18"/>
              </w:rPr>
              <w:t>“pebbly”</w:t>
            </w:r>
            <w:r>
              <w:rPr>
                <w:b w:val="0"/>
                <w:i w:val="0"/>
                <w:sz w:val="18"/>
              </w:rPr>
              <w:t xml:space="preserve"> surface. Common on sun-exposed skin.</w:t>
            </w:r>
            <w:r>
              <w:rPr>
                <w:sz w:val="18"/>
              </w:rPr>
              <w:br/>
            </w:r>
            <w:r>
              <w:rPr>
                <w:b w:val="0"/>
                <w:i w:val="0"/>
                <w:sz w:val="18"/>
              </w:rPr>
              <w:t xml:space="preserve">In </w:t>
            </w:r>
            <w:r>
              <w:rPr>
                <w:b/>
                <w:i w:val="0"/>
                <w:sz w:val="18"/>
              </w:rPr>
              <w:t>dysplastic naevus syndrome</w:t>
            </w:r>
            <w:r>
              <w:rPr>
                <w:b w:val="0"/>
                <w:i w:val="0"/>
                <w:sz w:val="18"/>
              </w:rPr>
              <w:t xml:space="preserve"> there can be </w:t>
            </w:r>
            <w:r>
              <w:rPr>
                <w:b/>
                <w:i w:val="0"/>
                <w:sz w:val="18"/>
              </w:rPr>
              <w:t>over 100 naevi by adolescence</w:t>
            </w:r>
            <w:r>
              <w:rPr>
                <w:b w:val="0"/>
                <w:i w:val="0"/>
                <w:sz w:val="18"/>
              </w:rPr>
              <w:t>.</w:t>
            </w:r>
            <w:r>
              <w:rPr>
                <w:sz w:val="18"/>
              </w:rPr>
              <w:br/>
            </w:r>
            <w:r>
              <w:rPr>
                <w:b w:val="0"/>
                <w:i w:val="0"/>
                <w:sz w:val="18"/>
              </w:rPr>
              <w:t>May progress to melanoma — the higher the number of naevi, the higher the risk.</w:t>
            </w:r>
          </w:p>
        </w:tc>
        <w:tc>
          <w:tcPr>
            <w:tcW w:type="dxa" w:w="2078"/>
          </w:tcPr>
          <w:p>
            <w:pPr>
              <w:spacing w:after="40"/>
            </w:pPr>
            <w:r>
              <w:rPr>
                <w:sz w:val="18"/>
              </w:rPr>
            </w:r>
            <w:r>
              <w:rPr>
                <w:b/>
                <w:i w:val="0"/>
                <w:sz w:val="18"/>
              </w:rPr>
              <w:t>Diagnosis is by biopsy.</w:t>
            </w:r>
            <w:r>
              <w:rPr>
                <w:sz w:val="18"/>
              </w:rPr>
              <w:br/>
            </w:r>
            <w:r>
              <w:rPr>
                <w:sz w:val="18"/>
              </w:rPr>
              <w:br/>
            </w:r>
            <w:r>
              <w:rPr>
                <w:b/>
                <w:i w:val="0"/>
                <w:sz w:val="18"/>
              </w:rPr>
              <w:t>Labs to order</w:t>
            </w:r>
            <w:r>
              <w:rPr>
                <w:sz w:val="18"/>
              </w:rPr>
              <w:br/>
            </w:r>
            <w:r>
              <w:rPr>
                <w:b/>
                <w:i w:val="0"/>
                <w:sz w:val="18"/>
              </w:rPr>
              <w:t>None</w:t>
            </w:r>
            <w:r>
              <w:rPr>
                <w:b w:val="0"/>
                <w:i w:val="0"/>
                <w:sz w:val="18"/>
              </w:rPr>
              <w:t xml:space="preserve"> — diagnosis is by biopsy.</w:t>
            </w:r>
          </w:p>
        </w:tc>
        <w:tc>
          <w:tcPr>
            <w:tcW w:type="dxa" w:w="2078"/>
          </w:tcPr>
          <w:p>
            <w:pPr>
              <w:spacing w:after="40"/>
            </w:pPr>
            <w:r>
              <w:rPr>
                <w:sz w:val="18"/>
              </w:rPr>
            </w:r>
            <w:r>
              <w:rPr>
                <w:b/>
                <w:i w:val="0"/>
                <w:sz w:val="18"/>
              </w:rPr>
              <w:t>Observation.</w:t>
            </w:r>
            <w:r>
              <w:rPr>
                <w:sz w:val="18"/>
              </w:rPr>
              <w:br/>
            </w:r>
            <w:r>
              <w:rPr>
                <w:b/>
                <w:i w:val="0"/>
                <w:sz w:val="18"/>
              </w:rPr>
              <w:t>Biopsy on ALL changing or developing lesions.</w:t>
            </w:r>
            <w:r>
              <w:rPr>
                <w:sz w:val="18"/>
              </w:rPr>
              <w:br/>
            </w:r>
            <w:r>
              <w:rPr>
                <w:b/>
                <w:i w:val="0"/>
                <w:sz w:val="18"/>
              </w:rPr>
              <w:t>Excision where there is concern for melanoma.</w:t>
            </w:r>
            <w:r>
              <w:rPr>
                <w:sz w:val="18"/>
              </w:rPr>
              <w:br/>
            </w:r>
            <w:r>
              <w:rPr>
                <w:b/>
                <w:i w:val="0"/>
                <w:sz w:val="18"/>
              </w:rPr>
              <w:t>Sun protection.</w:t>
            </w:r>
          </w:p>
        </w:tc>
        <w:tc>
          <w:tcPr>
            <w:tcW w:type="dxa" w:w="2078"/>
          </w:tcPr>
          <w:p>
            <w:pPr>
              <w:spacing w:after="40"/>
            </w:pPr>
            <w:r>
              <w:rPr>
                <w:sz w:val="18"/>
              </w:rPr>
            </w:r>
            <w:r>
              <w:rPr>
                <w:b/>
                <w:i w:val="0"/>
                <w:sz w:val="18"/>
              </w:rPr>
              <w:t>Risk factor: family history.</w:t>
            </w:r>
            <w:r>
              <w:rPr>
                <w:b w:val="0"/>
                <w:i w:val="0"/>
                <w:sz w:val="18"/>
              </w:rPr>
              <w:t xml:space="preserve"> The relationship between naevus count and melanoma risk is the point to carry away.</w:t>
            </w:r>
          </w:p>
        </w:tc>
      </w:tr>
      <w:tr>
        <w:tc>
          <w:tcPr>
            <w:tcW w:type="dxa" w:w="14546"/>
            <w:gridSpan w:val="7"/>
          </w:tcPr>
          <w:p>
            <w:pPr>
              <w:spacing w:after="40"/>
            </w:pPr>
            <w:r/>
          </w:p>
        </w:tc>
      </w:tr>
      <w:tr>
        <w:tc>
          <w:tcPr>
            <w:tcW w:type="dxa" w:w="2078"/>
          </w:tcPr>
          <w:p>
            <w:pPr>
              <w:jc w:val="center"/>
            </w:pPr>
            <w:r/>
            <w:r>
              <w:drawing>
                <wp:inline xmlns:a="http://schemas.openxmlformats.org/drawingml/2006/main" xmlns:pic="http://schemas.openxmlformats.org/drawingml/2006/picture">
                  <wp:extent cx="1234440" cy="405602"/>
                  <wp:docPr id="121" name="Picture 121"/>
                  <wp:cNvGraphicFramePr>
                    <a:graphicFrameLocks noChangeAspect="1"/>
                  </wp:cNvGraphicFramePr>
                  <a:graphic>
                    <a:graphicData uri="http://schemas.openxmlformats.org/drawingml/2006/picture">
                      <pic:pic>
                        <pic:nvPicPr>
                          <pic:cNvPr id="0" name="Clinical_Medicine_and_Surgery_I_Exam_1_cms-derm-chart-images_l7_s005_1.jpg"/>
                          <pic:cNvPicPr/>
                        </pic:nvPicPr>
                        <pic:blipFill>
                          <a:blip r:embed="rId129"/>
                          <a:stretch>
                            <a:fillRect/>
                          </a:stretch>
                        </pic:blipFill>
                        <pic:spPr>
                          <a:xfrm>
                            <a:off x="0" y="0"/>
                            <a:ext cx="1234440" cy="405602"/>
                          </a:xfrm>
                          <a:prstGeom prst="rect"/>
                        </pic:spPr>
                      </pic:pic>
                    </a:graphicData>
                  </a:graphic>
                </wp:inline>
              </w:drawing>
            </w:r>
          </w:p>
          <w:p>
            <w:pPr>
              <w:spacing w:after="40"/>
            </w:pPr>
            <w:r>
              <w:rPr>
                <w:b w:val="0"/>
                <w:i w:val="0"/>
                <w:sz w:val="18"/>
              </w:rPr>
              <w:t>Lecture 7 · Slide 5</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Clavus (corn) — hard</w:t>
            </w:r>
          </w:p>
        </w:tc>
        <w:tc>
          <w:tcPr>
            <w:tcW w:type="dxa" w:w="2078"/>
          </w:tcPr>
          <w:p>
            <w:pPr>
              <w:spacing w:after="40"/>
            </w:pPr>
            <w:r>
              <w:rPr>
                <w:sz w:val="18"/>
              </w:rPr>
            </w:r>
            <w:r>
              <w:rPr>
                <w:b/>
                <w:i w:val="0"/>
                <w:sz w:val="18"/>
              </w:rPr>
              <w:t>CENTRAL KERATIN CORE</w:t>
            </w:r>
            <w:r>
              <w:rPr>
                <w:b w:val="0"/>
                <w:i w:val="0"/>
                <w:sz w:val="18"/>
              </w:rPr>
              <w:t xml:space="preserve"> · &lt;1.5 cm, well defined · </w:t>
            </w:r>
            <w:r>
              <w:rPr>
                <w:b/>
                <w:i w:val="0"/>
                <w:sz w:val="18"/>
              </w:rPr>
              <w:t>painful on DIRECT DOWNWARD pressure</w:t>
            </w:r>
            <w:r>
              <w:rPr>
                <w:b w:val="0"/>
                <w:i w:val="0"/>
                <w:sz w:val="18"/>
              </w:rPr>
              <w:t xml:space="preserve"> · </w:t>
            </w:r>
            <w:r>
              <w:rPr>
                <w:b/>
                <w:i w:val="0"/>
                <w:sz w:val="18"/>
              </w:rPr>
              <w:t>skin lines RUN THROUGH</w:t>
            </w:r>
            <w:r>
              <w:rPr>
                <w:b w:val="0"/>
                <w:i w:val="0"/>
                <w:sz w:val="18"/>
              </w:rPr>
              <w:t xml:space="preserve"> · dorsal/lateral 5th toe</w:t>
            </w:r>
          </w:p>
        </w:tc>
        <w:tc>
          <w:tcPr>
            <w:tcW w:type="dxa" w:w="2078"/>
          </w:tcPr>
          <w:p>
            <w:pPr>
              <w:spacing w:after="40"/>
            </w:pPr>
            <w:r>
              <w:rPr>
                <w:sz w:val="18"/>
              </w:rPr>
            </w:r>
            <w:r>
              <w:rPr>
                <w:b/>
                <w:i w:val="0"/>
                <w:sz w:val="18"/>
              </w:rPr>
              <w:t>Focal</w:t>
            </w:r>
            <w:r>
              <w:rPr>
                <w:b w:val="0"/>
                <w:i w:val="0"/>
                <w:sz w:val="18"/>
              </w:rPr>
              <w:t xml:space="preserve"> mechanical trauma (ill-fitting shoes) → hyperkeratosis with a </w:t>
            </w:r>
            <w:r>
              <w:rPr>
                <w:b/>
                <w:i w:val="0"/>
                <w:sz w:val="18"/>
              </w:rPr>
              <w:t>cone-shaped central core of hard keratin pointing into the skin</w:t>
            </w:r>
            <w:r>
              <w:rPr>
                <w:b w:val="0"/>
                <w:i w:val="0"/>
                <w:sz w:val="18"/>
              </w:rPr>
              <w:t xml:space="preserve">. Well defined, </w:t>
            </w:r>
            <w:r>
              <w:rPr>
                <w:b/>
                <w:i w:val="0"/>
                <w:sz w:val="18"/>
              </w:rPr>
              <w:t>&lt;1.5 cm</w:t>
            </w:r>
            <w:r>
              <w:rPr>
                <w:b w:val="0"/>
                <w:i w:val="0"/>
                <w:sz w:val="18"/>
              </w:rPr>
              <w:t xml:space="preserve">, </w:t>
            </w:r>
            <w:r>
              <w:rPr>
                <w:b/>
                <w:i w:val="0"/>
                <w:sz w:val="18"/>
              </w:rPr>
              <w:t>painful on direct downward pressure</w:t>
            </w:r>
            <w:r>
              <w:rPr>
                <w:b w:val="0"/>
                <w:i w:val="0"/>
                <w:sz w:val="18"/>
              </w:rPr>
              <w:t xml:space="preserve">. Skin lines </w:t>
            </w:r>
            <w:r>
              <w:rPr>
                <w:b/>
                <w:i w:val="0"/>
                <w:sz w:val="18"/>
              </w:rPr>
              <w:t>run through</w:t>
            </w:r>
            <w:r>
              <w:rPr>
                <w:b w:val="0"/>
                <w:i w:val="0"/>
                <w:sz w:val="18"/>
              </w:rPr>
              <w:t xml:space="preserve"> it. Clavus durum favors the </w:t>
            </w:r>
            <w:r>
              <w:rPr>
                <w:b/>
                <w:i w:val="0"/>
                <w:sz w:val="18"/>
              </w:rPr>
              <w:t>dorsal and lateral fifth toe</w:t>
            </w:r>
            <w:r>
              <w:rPr>
                <w:b w:val="0"/>
                <w:i w:val="0"/>
                <w:sz w:val="18"/>
              </w:rPr>
              <w:t>.</w:t>
            </w:r>
            <w:r>
              <w:rPr>
                <w:sz w:val="18"/>
              </w:rPr>
              <w:br/>
            </w:r>
            <w:r>
              <w:rPr>
                <w:sz w:val="18"/>
              </w:rPr>
              <w:br/>
            </w:r>
            <w:r>
              <w:rPr>
                <w:b w:val="0"/>
                <w:i w:val="0"/>
                <w:sz w:val="18"/>
              </w:rPr>
              <w:t>“It's like walking on a pebble — right on this one spot.”</w:t>
            </w:r>
          </w:p>
        </w:tc>
        <w:tc>
          <w:tcPr>
            <w:tcW w:type="dxa" w:w="2078"/>
          </w:tcPr>
          <w:p>
            <w:pPr>
              <w:spacing w:after="40"/>
            </w:pPr>
            <w:r>
              <w:rPr>
                <w:sz w:val="18"/>
              </w:rPr>
            </w:r>
            <w:r>
              <w:rPr>
                <w:b/>
                <w:i w:val="0"/>
                <w:sz w:val="18"/>
              </w:rPr>
              <w:t>Clinical diagnosis.</w:t>
            </w:r>
            <w:r>
              <w:rPr>
                <w:b w:val="0"/>
                <w:i w:val="0"/>
                <w:sz w:val="18"/>
              </w:rPr>
              <w:t xml:space="preserve"> No testing needed.</w:t>
            </w:r>
            <w:r>
              <w:rPr>
                <w:sz w:val="18"/>
              </w:rPr>
              <w:br/>
            </w:r>
            <w:r>
              <w:rPr>
                <w:b/>
                <w:i w:val="0"/>
                <w:sz w:val="18"/>
              </w:rPr>
              <w:t>Differential: callus</w:t>
            </w:r>
            <w:r>
              <w:rPr>
                <w:b w:val="0"/>
                <w:i w:val="0"/>
                <w:sz w:val="18"/>
              </w:rPr>
              <w:t xml:space="preserve"> (larger, irregular, painless, no core) and </w:t>
            </w:r>
            <w:r>
              <w:rPr>
                <w:b/>
                <w:i w:val="0"/>
                <w:sz w:val="18"/>
              </w:rPr>
              <w:t>verruca vulgaris</w:t>
            </w:r>
            <w:r>
              <w:rPr>
                <w:b w:val="0"/>
                <w:i w:val="0"/>
                <w:sz w:val="18"/>
              </w:rPr>
              <w:t xml:space="preserve"> (interrupts skin lines, blackened center, hurts on </w:t>
            </w:r>
            <w:r>
              <w:rPr>
                <w:b w:val="0"/>
                <w:i/>
                <w:sz w:val="18"/>
              </w:rPr>
              <w:t>side</w:t>
            </w:r>
            <w:r>
              <w:rPr>
                <w:b w:val="0"/>
                <w:i w:val="0"/>
                <w:sz w:val="18"/>
              </w:rPr>
              <w:t xml:space="preserve"> pressure, not confined to pressure areas).</w:t>
            </w:r>
            <w:r>
              <w:rPr>
                <w:sz w:val="18"/>
              </w:rPr>
              <w:br/>
            </w:r>
            <w:r>
              <w:rPr>
                <w:sz w:val="18"/>
              </w:rPr>
              <w:br/>
            </w:r>
            <w:r>
              <w:rPr>
                <w:b/>
                <w:i w:val="0"/>
                <w:sz w:val="18"/>
              </w:rPr>
              <w:t>Labs to order</w:t>
            </w:r>
            <w:r>
              <w:rPr>
                <w:sz w:val="18"/>
              </w:rPr>
              <w:br/>
            </w:r>
            <w:r>
              <w:rPr>
                <w:b/>
                <w:i w:val="0"/>
                <w:sz w:val="18"/>
              </w:rPr>
              <w:t>None.</w:t>
            </w:r>
            <w:r>
              <w:rPr>
                <w:b w:val="0"/>
                <w:i w:val="0"/>
                <w:sz w:val="18"/>
              </w:rPr>
              <w:t xml:space="preserve"> Purely clinical. In a diabetic patient the relevant work-up is a foot risk assessment — sensation, pulses, glycemic control — not blood tests for the lesion.</w:t>
            </w:r>
          </w:p>
        </w:tc>
        <w:tc>
          <w:tcPr>
            <w:tcW w:type="dxa" w:w="2078"/>
          </w:tcPr>
          <w:p>
            <w:pPr>
              <w:spacing w:after="40"/>
            </w:pPr>
            <w:r>
              <w:rPr>
                <w:sz w:val="18"/>
              </w:rPr>
            </w:r>
            <w:r>
              <w:rPr>
                <w:b/>
                <w:i w:val="0"/>
                <w:sz w:val="18"/>
              </w:rPr>
              <w:t>1st: remove the pressure</w:t>
            </w:r>
            <w:r>
              <w:rPr>
                <w:b w:val="0"/>
                <w:i w:val="0"/>
                <w:sz w:val="18"/>
              </w:rPr>
              <w:t xml:space="preserve"> — padding, and stop wearing poorly fitting footwear.</w:t>
            </w:r>
            <w:r>
              <w:rPr>
                <w:sz w:val="18"/>
              </w:rPr>
              <w:br/>
            </w:r>
            <w:r>
              <w:rPr>
                <w:b/>
                <w:i w:val="0"/>
                <w:sz w:val="18"/>
              </w:rPr>
              <w:t>2nd:</w:t>
            </w:r>
            <w:r>
              <w:rPr>
                <w:b w:val="0"/>
                <w:i w:val="0"/>
                <w:sz w:val="18"/>
              </w:rPr>
              <w:t xml:space="preserve"> over-the-counter keratolytic products. Every one in the deck's table is </w:t>
            </w:r>
            <w:r>
              <w:rPr>
                <w:b/>
                <w:i w:val="0"/>
                <w:sz w:val="18"/>
              </w:rPr>
              <w:t>salicylic acid</w:t>
            </w:r>
            <w:r>
              <w:rPr>
                <w:b w:val="0"/>
                <w:i w:val="0"/>
                <w:sz w:val="18"/>
              </w:rPr>
              <w:t>, 12.6–40%, as a disk, liquid or plaster.</w:t>
            </w:r>
            <w:r>
              <w:rPr>
                <w:sz w:val="18"/>
              </w:rPr>
              <w:br/>
            </w:r>
            <w:r>
              <w:rPr>
                <w:b/>
                <w:i w:val="0"/>
                <w:sz w:val="18"/>
              </w:rPr>
              <w:t>Diabetic patient → refer to podiatry.</w:t>
            </w:r>
          </w:p>
        </w:tc>
        <w:tc>
          <w:tcPr>
            <w:tcW w:type="dxa" w:w="2078"/>
          </w:tcPr>
          <w:p>
            <w:pPr>
              <w:spacing w:after="40"/>
            </w:pPr>
            <w:r>
              <w:rPr>
                <w:sz w:val="18"/>
              </w:rPr>
            </w:r>
            <w:r>
              <w:rPr>
                <w:b w:val="0"/>
                <w:i w:val="0"/>
                <w:sz w:val="18"/>
              </w:rPr>
              <w:t>Caused by shoes too tight or too loose, shoes without socks, going barefoot, and tools or sports equipment rubbing the skin. To heal and prevent: properly fitting shoes and socks, avoid high heels, avoid barefoot, use pads inside the shoe.</w:t>
            </w:r>
          </w:p>
        </w:tc>
      </w:tr>
      <w:tr>
        <w:tc>
          <w:tcPr>
            <w:tcW w:type="dxa" w:w="2078"/>
          </w:tcPr>
          <w:p>
            <w:pPr>
              <w:jc w:val="center"/>
            </w:pPr>
            <w:r/>
            <w:r>
              <w:drawing>
                <wp:inline xmlns:a="http://schemas.openxmlformats.org/drawingml/2006/main" xmlns:pic="http://schemas.openxmlformats.org/drawingml/2006/picture">
                  <wp:extent cx="1234440" cy="728907"/>
                  <wp:docPr id="122" name="Picture 122"/>
                  <wp:cNvGraphicFramePr>
                    <a:graphicFrameLocks noChangeAspect="1"/>
                  </wp:cNvGraphicFramePr>
                  <a:graphic>
                    <a:graphicData uri="http://schemas.openxmlformats.org/drawingml/2006/picture">
                      <pic:pic>
                        <pic:nvPicPr>
                          <pic:cNvPr id="0" name="Clinical_Medicine_and_Surgery_I_Exam_1_cms-derm-chart-images_l7_s005_2.jpg"/>
                          <pic:cNvPicPr/>
                        </pic:nvPicPr>
                        <pic:blipFill>
                          <a:blip r:embed="rId130"/>
                          <a:stretch>
                            <a:fillRect/>
                          </a:stretch>
                        </pic:blipFill>
                        <pic:spPr>
                          <a:xfrm>
                            <a:off x="0" y="0"/>
                            <a:ext cx="1234440" cy="728907"/>
                          </a:xfrm>
                          <a:prstGeom prst="rect"/>
                        </pic:spPr>
                      </pic:pic>
                    </a:graphicData>
                  </a:graphic>
                </wp:inline>
              </w:drawing>
            </w:r>
          </w:p>
          <w:p>
            <w:pPr>
              <w:spacing w:after="40"/>
            </w:pPr>
            <w:r>
              <w:rPr>
                <w:b w:val="0"/>
                <w:i w:val="0"/>
                <w:sz w:val="18"/>
              </w:rPr>
              <w:t>Lecture 7 · Slide 5</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Clavus (corn) — soft</w:t>
            </w:r>
          </w:p>
        </w:tc>
        <w:tc>
          <w:tcPr>
            <w:tcW w:type="dxa" w:w="2078"/>
          </w:tcPr>
          <w:p>
            <w:pPr>
              <w:spacing w:after="40"/>
            </w:pPr>
            <w:r>
              <w:rPr>
                <w:sz w:val="18"/>
              </w:rPr>
            </w:r>
            <w:r>
              <w:rPr>
                <w:b/>
                <w:i w:val="0"/>
                <w:sz w:val="18"/>
              </w:rPr>
              <w:t>4th-to-5th toe WEB SPACE</w:t>
            </w:r>
            <w:r>
              <w:rPr>
                <w:b w:val="0"/>
                <w:i w:val="0"/>
                <w:sz w:val="18"/>
              </w:rPr>
              <w:t>, macerated by moisture · still has the central core</w:t>
            </w:r>
          </w:p>
        </w:tc>
        <w:tc>
          <w:tcPr>
            <w:tcW w:type="dxa" w:w="2078"/>
          </w:tcPr>
          <w:p>
            <w:pPr>
              <w:spacing w:after="40"/>
            </w:pPr>
            <w:r>
              <w:rPr>
                <w:sz w:val="18"/>
              </w:rPr>
            </w:r>
            <w:r>
              <w:rPr>
                <w:b w:val="0"/>
                <w:i w:val="0"/>
                <w:sz w:val="18"/>
              </w:rPr>
              <w:t xml:space="preserve">Same pressure mechanism, but sited in the </w:t>
            </w:r>
            <w:r>
              <w:rPr>
                <w:b/>
                <w:i w:val="0"/>
                <w:sz w:val="18"/>
              </w:rPr>
              <w:t>fourth-to-fifth toe web space</w:t>
            </w:r>
            <w:r>
              <w:rPr>
                <w:b w:val="0"/>
                <w:i w:val="0"/>
                <w:sz w:val="18"/>
              </w:rPr>
              <w:t xml:space="preserve">, where trapped moisture </w:t>
            </w:r>
            <w:r>
              <w:rPr>
                <w:b/>
                <w:i w:val="0"/>
                <w:sz w:val="18"/>
              </w:rPr>
              <w:t>macerates</w:t>
            </w:r>
            <w:r>
              <w:rPr>
                <w:b w:val="0"/>
                <w:i w:val="0"/>
                <w:sz w:val="18"/>
              </w:rPr>
              <w:t xml:space="preserve"> it — hence clavus mollum, “soft”. Still has the central core.</w:t>
            </w:r>
            <w:r>
              <w:rPr>
                <w:sz w:val="18"/>
              </w:rPr>
              <w:br/>
            </w:r>
            <w:r>
              <w:rPr>
                <w:sz w:val="18"/>
              </w:rPr>
              <w:br/>
            </w:r>
            <w:r>
              <w:rPr>
                <w:b w:val="0"/>
                <w:i w:val="0"/>
                <w:sz w:val="18"/>
              </w:rPr>
              <w:t>“There's a sore white patch between my little toes.”</w:t>
            </w:r>
          </w:p>
        </w:tc>
        <w:tc>
          <w:tcPr>
            <w:tcW w:type="dxa" w:w="2078"/>
          </w:tcPr>
          <w:p>
            <w:pPr>
              <w:spacing w:after="40"/>
            </w:pPr>
            <w:r>
              <w:rPr>
                <w:sz w:val="18"/>
              </w:rPr>
            </w:r>
            <w:r>
              <w:rPr>
                <w:b/>
                <w:i w:val="0"/>
                <w:sz w:val="18"/>
              </w:rPr>
              <w:t>Clinical diagnosis.</w:t>
            </w:r>
            <w:r>
              <w:rPr>
                <w:sz w:val="18"/>
              </w:rPr>
              <w:br/>
            </w:r>
            <w:r>
              <w:rPr>
                <w:b w:val="0"/>
                <w:i w:val="0"/>
                <w:sz w:val="18"/>
              </w:rPr>
              <w:t>Distinguish from an interdigital fungal infection, which is scaly and itchy rather than cored and tender.</w:t>
            </w:r>
            <w:r>
              <w:rPr>
                <w:sz w:val="18"/>
              </w:rPr>
              <w:br/>
            </w:r>
            <w:r>
              <w:rPr>
                <w:sz w:val="18"/>
              </w:rPr>
              <w:br/>
            </w:r>
            <w:r>
              <w:rPr>
                <w:b/>
                <w:i w:val="0"/>
                <w:sz w:val="18"/>
              </w:rPr>
              <w:t>Labs to order</w:t>
            </w:r>
            <w:r>
              <w:rPr>
                <w:sz w:val="18"/>
              </w:rPr>
              <w:br/>
            </w:r>
            <w:r>
              <w:rPr>
                <w:b/>
                <w:i w:val="0"/>
                <w:sz w:val="18"/>
              </w:rPr>
              <w:t>None.</w:t>
            </w:r>
            <w:r>
              <w:rPr>
                <w:b w:val="0"/>
                <w:i w:val="0"/>
                <w:sz w:val="18"/>
              </w:rPr>
              <w:t xml:space="preserve"> Clinical. Potassium hydroxide preparation only if an interdigital fungal infection is the real question.</w:t>
            </w:r>
          </w:p>
        </w:tc>
        <w:tc>
          <w:tcPr>
            <w:tcW w:type="dxa" w:w="2078"/>
          </w:tcPr>
          <w:p>
            <w:pPr>
              <w:spacing w:after="40"/>
            </w:pPr>
            <w:r>
              <w:rPr>
                <w:sz w:val="18"/>
              </w:rPr>
            </w:r>
            <w:r>
              <w:rPr>
                <w:b/>
                <w:i w:val="0"/>
                <w:sz w:val="18"/>
              </w:rPr>
              <w:t>1st:</w:t>
            </w:r>
            <w:r>
              <w:rPr>
                <w:b w:val="0"/>
                <w:i w:val="0"/>
                <w:sz w:val="18"/>
              </w:rPr>
              <w:t xml:space="preserve"> as for hard corn — padding and footwear change, plus </w:t>
            </w:r>
            <w:r>
              <w:rPr>
                <w:b/>
                <w:i w:val="0"/>
                <w:sz w:val="18"/>
              </w:rPr>
              <w:t>keeping the web space dry</w:t>
            </w:r>
            <w:r>
              <w:rPr>
                <w:b w:val="0"/>
                <w:i w:val="0"/>
                <w:sz w:val="18"/>
              </w:rPr>
              <w:t>.</w:t>
            </w:r>
            <w:r>
              <w:rPr>
                <w:sz w:val="18"/>
              </w:rPr>
              <w:br/>
            </w:r>
            <w:r>
              <w:rPr>
                <w:b/>
                <w:i w:val="0"/>
                <w:sz w:val="18"/>
              </w:rPr>
              <w:t>2nd:</w:t>
            </w:r>
            <w:r>
              <w:rPr>
                <w:b w:val="0"/>
                <w:i w:val="0"/>
                <w:sz w:val="18"/>
              </w:rPr>
              <w:t xml:space="preserve"> salicylic acid keratolytics.</w:t>
            </w:r>
            <w:r>
              <w:rPr>
                <w:sz w:val="18"/>
              </w:rPr>
              <w:br/>
            </w:r>
            <w:r>
              <w:rPr>
                <w:b/>
                <w:i w:val="0"/>
                <w:sz w:val="18"/>
              </w:rPr>
              <w:t>Diabetic → podiatry.</w:t>
            </w:r>
          </w:p>
        </w:tc>
        <w:tc>
          <w:tcPr>
            <w:tcW w:type="dxa" w:w="2078"/>
          </w:tcPr>
          <w:p>
            <w:pPr>
              <w:spacing w:after="40"/>
            </w:pPr>
            <w:r>
              <w:rPr>
                <w:sz w:val="18"/>
              </w:rPr>
            </w:r>
            <w:r>
              <w:rPr>
                <w:b w:val="0"/>
                <w:i w:val="0"/>
                <w:sz w:val="18"/>
              </w:rPr>
              <w:t>Dry carefully between the toes after washing. Wear socks that wick moisture. The same footwear advice as for any corn.</w:t>
            </w:r>
          </w:p>
        </w:tc>
      </w:tr>
      <w:tr>
        <w:tc>
          <w:tcPr>
            <w:tcW w:type="dxa" w:w="2078"/>
          </w:tcPr>
          <w:p>
            <w:pPr>
              <w:jc w:val="center"/>
            </w:pPr>
            <w:r/>
            <w:r>
              <w:drawing>
                <wp:inline xmlns:a="http://schemas.openxmlformats.org/drawingml/2006/main" xmlns:pic="http://schemas.openxmlformats.org/drawingml/2006/picture">
                  <wp:extent cx="572834" cy="1051560"/>
                  <wp:docPr id="123" name="Picture 123"/>
                  <wp:cNvGraphicFramePr>
                    <a:graphicFrameLocks noChangeAspect="1"/>
                  </wp:cNvGraphicFramePr>
                  <a:graphic>
                    <a:graphicData uri="http://schemas.openxmlformats.org/drawingml/2006/picture">
                      <pic:pic>
                        <pic:nvPicPr>
                          <pic:cNvPr id="0" name="Clinical_Medicine_and_Surgery_I_Exam_1_cms-derm-chart-images_l7_s006_1.jpg"/>
                          <pic:cNvPicPr/>
                        </pic:nvPicPr>
                        <pic:blipFill>
                          <a:blip r:embed="rId131"/>
                          <a:stretch>
                            <a:fillRect/>
                          </a:stretch>
                        </pic:blipFill>
                        <pic:spPr>
                          <a:xfrm>
                            <a:off x="0" y="0"/>
                            <a:ext cx="572834" cy="1051560"/>
                          </a:xfrm>
                          <a:prstGeom prst="rect"/>
                        </pic:spPr>
                      </pic:pic>
                    </a:graphicData>
                  </a:graphic>
                </wp:inline>
              </w:drawing>
            </w:r>
          </w:p>
          <w:p>
            <w:pPr>
              <w:spacing w:after="40"/>
            </w:pPr>
            <w:r>
              <w:rPr>
                <w:b w:val="0"/>
                <w:i w:val="0"/>
                <w:sz w:val="18"/>
              </w:rPr>
              <w:t>Lecture 7 · Slide 6</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Callus</w:t>
            </w:r>
          </w:p>
        </w:tc>
        <w:tc>
          <w:tcPr>
            <w:tcW w:type="dxa" w:w="2078"/>
          </w:tcPr>
          <w:p>
            <w:pPr>
              <w:spacing w:after="40"/>
            </w:pPr>
            <w:r>
              <w:rPr>
                <w:sz w:val="18"/>
              </w:rPr>
            </w:r>
            <w:r>
              <w:rPr>
                <w:b/>
                <w:i w:val="0"/>
                <w:sz w:val="18"/>
              </w:rPr>
              <w:t>NO central core</w:t>
            </w:r>
            <w:r>
              <w:rPr>
                <w:b w:val="0"/>
                <w:i w:val="0"/>
                <w:sz w:val="18"/>
              </w:rPr>
              <w:t xml:space="preserve"> · diffuse, larger, irregular, poorly defined · </w:t>
            </w:r>
            <w:r>
              <w:rPr>
                <w:b/>
                <w:i w:val="0"/>
                <w:sz w:val="18"/>
              </w:rPr>
              <w:t>usually PAINLESS</w:t>
            </w:r>
            <w:r>
              <w:rPr>
                <w:b w:val="0"/>
                <w:i w:val="0"/>
                <w:sz w:val="18"/>
              </w:rPr>
              <w:t xml:space="preserve"> · palms or balls of the feet</w:t>
            </w:r>
          </w:p>
        </w:tc>
        <w:tc>
          <w:tcPr>
            <w:tcW w:type="dxa" w:w="2078"/>
          </w:tcPr>
          <w:p>
            <w:pPr>
              <w:spacing w:after="40"/>
            </w:pPr>
            <w:r>
              <w:rPr>
                <w:sz w:val="18"/>
              </w:rPr>
            </w:r>
            <w:r>
              <w:rPr>
                <w:b/>
                <w:i w:val="0"/>
                <w:sz w:val="18"/>
              </w:rPr>
              <w:t>Broad-area</w:t>
            </w:r>
            <w:r>
              <w:rPr>
                <w:b w:val="0"/>
                <w:i w:val="0"/>
                <w:sz w:val="18"/>
              </w:rPr>
              <w:t xml:space="preserve"> pressure and friction → </w:t>
            </w:r>
            <w:r>
              <w:rPr>
                <w:b/>
                <w:i w:val="0"/>
                <w:sz w:val="18"/>
              </w:rPr>
              <w:t>diffuse</w:t>
            </w:r>
            <w:r>
              <w:rPr>
                <w:b w:val="0"/>
                <w:i w:val="0"/>
                <w:sz w:val="18"/>
              </w:rPr>
              <w:t xml:space="preserve"> hyperkeratosis with </w:t>
            </w:r>
            <w:r>
              <w:rPr>
                <w:b/>
                <w:i w:val="0"/>
                <w:sz w:val="18"/>
              </w:rPr>
              <w:t>no central core</w:t>
            </w:r>
            <w:r>
              <w:rPr>
                <w:b w:val="0"/>
                <w:i w:val="0"/>
                <w:sz w:val="18"/>
              </w:rPr>
              <w:t xml:space="preserve">. Larger than a corn, </w:t>
            </w:r>
            <w:r>
              <w:rPr>
                <w:b/>
                <w:i w:val="0"/>
                <w:sz w:val="18"/>
              </w:rPr>
              <w:t>irregular and poorly defined</w:t>
            </w:r>
            <w:r>
              <w:rPr>
                <w:b w:val="0"/>
                <w:i w:val="0"/>
                <w:sz w:val="18"/>
              </w:rPr>
              <w:t xml:space="preserve">, and </w:t>
            </w:r>
            <w:r>
              <w:rPr>
                <w:b/>
                <w:i w:val="0"/>
                <w:sz w:val="18"/>
              </w:rPr>
              <w:t>usually painless</w:t>
            </w:r>
            <w:r>
              <w:rPr>
                <w:b w:val="0"/>
                <w:i w:val="0"/>
                <w:sz w:val="18"/>
              </w:rPr>
              <w:t xml:space="preserve">. Typically the </w:t>
            </w:r>
            <w:r>
              <w:rPr>
                <w:b/>
                <w:i w:val="0"/>
                <w:sz w:val="18"/>
              </w:rPr>
              <w:t>palms</w:t>
            </w:r>
            <w:r>
              <w:rPr>
                <w:b w:val="0"/>
                <w:i w:val="0"/>
                <w:sz w:val="18"/>
              </w:rPr>
              <w:t xml:space="preserve"> or the </w:t>
            </w:r>
            <w:r>
              <w:rPr>
                <w:b/>
                <w:i w:val="0"/>
                <w:sz w:val="18"/>
              </w:rPr>
              <w:t>balls of the feet</w:t>
            </w:r>
            <w:r>
              <w:rPr>
                <w:b w:val="0"/>
                <w:i w:val="0"/>
                <w:sz w:val="18"/>
              </w:rPr>
              <w:t xml:space="preserve">. If the process is acute and severe, a </w:t>
            </w:r>
            <w:r>
              <w:rPr>
                <w:b/>
                <w:i w:val="0"/>
                <w:sz w:val="18"/>
              </w:rPr>
              <w:t>blister</w:t>
            </w:r>
            <w:r>
              <w:rPr>
                <w:b w:val="0"/>
                <w:i w:val="0"/>
                <w:sz w:val="18"/>
              </w:rPr>
              <w:t xml:space="preserve"> forms instead.</w:t>
            </w:r>
            <w:r>
              <w:rPr>
                <w:sz w:val="18"/>
              </w:rPr>
              <w:br/>
            </w:r>
            <w:r>
              <w:rPr>
                <w:sz w:val="18"/>
              </w:rPr>
              <w:br/>
            </w:r>
            <w:r>
              <w:rPr>
                <w:b w:val="0"/>
                <w:i w:val="0"/>
                <w:sz w:val="18"/>
              </w:rPr>
              <w:t>“The skin on my hands has gone thick and yellow, but it doesn't hurt.”</w:t>
            </w:r>
          </w:p>
        </w:tc>
        <w:tc>
          <w:tcPr>
            <w:tcW w:type="dxa" w:w="2078"/>
          </w:tcPr>
          <w:p>
            <w:pPr>
              <w:spacing w:after="40"/>
            </w:pPr>
            <w:r>
              <w:rPr>
                <w:sz w:val="18"/>
              </w:rPr>
            </w:r>
            <w:r>
              <w:rPr>
                <w:b/>
                <w:i w:val="0"/>
                <w:sz w:val="18"/>
              </w:rPr>
              <w:t>Clinical diagnosis.</w:t>
            </w:r>
            <w:r>
              <w:rPr>
                <w:sz w:val="18"/>
              </w:rPr>
              <w:br/>
            </w:r>
            <w:r>
              <w:rPr>
                <w:b w:val="0"/>
                <w:i w:val="0"/>
                <w:sz w:val="18"/>
              </w:rPr>
              <w:t>The three-way differential is corn (cored, tender, small), callus (diffuse, painless, large) and wart (skin lines interrupted, blackened center).</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1st:</w:t>
            </w:r>
            <w:r>
              <w:rPr>
                <w:b w:val="0"/>
                <w:i w:val="0"/>
                <w:sz w:val="18"/>
              </w:rPr>
              <w:t xml:space="preserve"> padding and better-fitting footwear or gloves.</w:t>
            </w:r>
            <w:r>
              <w:rPr>
                <w:sz w:val="18"/>
              </w:rPr>
              <w:br/>
            </w:r>
            <w:r>
              <w:rPr>
                <w:b/>
                <w:i w:val="0"/>
                <w:sz w:val="18"/>
              </w:rPr>
              <w:t>2nd:</w:t>
            </w:r>
            <w:r>
              <w:rPr>
                <w:b w:val="0"/>
                <w:i w:val="0"/>
                <w:sz w:val="18"/>
              </w:rPr>
              <w:t xml:space="preserve"> over-the-counter salicylic acid keratolytics.</w:t>
            </w:r>
            <w:r>
              <w:rPr>
                <w:sz w:val="18"/>
              </w:rPr>
              <w:br/>
            </w:r>
            <w:r>
              <w:rPr>
                <w:b/>
                <w:i w:val="0"/>
                <w:sz w:val="18"/>
              </w:rPr>
              <w:t>Diabetic → podiatry.</w:t>
            </w:r>
          </w:p>
        </w:tc>
        <w:tc>
          <w:tcPr>
            <w:tcW w:type="dxa" w:w="2078"/>
          </w:tcPr>
          <w:p>
            <w:pPr>
              <w:spacing w:after="40"/>
            </w:pPr>
            <w:r>
              <w:rPr>
                <w:sz w:val="18"/>
              </w:rPr>
            </w:r>
            <w:r>
              <w:rPr>
                <w:b w:val="0"/>
                <w:i w:val="0"/>
                <w:sz w:val="18"/>
              </w:rPr>
              <w:t>Same prevention as corns. A callus is protective as well as symptomatic — the aim is to reduce it, not to remove the protection entirely.</w:t>
            </w:r>
          </w:p>
        </w:tc>
      </w:tr>
      <w:tr>
        <w:tc>
          <w:tcPr>
            <w:tcW w:type="dxa" w:w="2078"/>
          </w:tcPr>
          <w:p>
            <w:pPr>
              <w:jc w:val="center"/>
            </w:pPr>
            <w:r/>
            <w:r>
              <w:drawing>
                <wp:inline xmlns:a="http://schemas.openxmlformats.org/drawingml/2006/main" xmlns:pic="http://schemas.openxmlformats.org/drawingml/2006/picture">
                  <wp:extent cx="857583" cy="1051560"/>
                  <wp:docPr id="124" name="Picture 124"/>
                  <wp:cNvGraphicFramePr>
                    <a:graphicFrameLocks noChangeAspect="1"/>
                  </wp:cNvGraphicFramePr>
                  <a:graphic>
                    <a:graphicData uri="http://schemas.openxmlformats.org/drawingml/2006/picture">
                      <pic:pic>
                        <pic:nvPicPr>
                          <pic:cNvPr id="0" name="Clinical_Medicine_and_Surgery_I_Exam_1_cms-derm-chart-images_l7_s013_1.jpg"/>
                          <pic:cNvPicPr/>
                        </pic:nvPicPr>
                        <pic:blipFill>
                          <a:blip r:embed="rId132"/>
                          <a:stretch>
                            <a:fillRect/>
                          </a:stretch>
                        </pic:blipFill>
                        <pic:spPr>
                          <a:xfrm>
                            <a:off x="0" y="0"/>
                            <a:ext cx="857583" cy="1051560"/>
                          </a:xfrm>
                          <a:prstGeom prst="rect"/>
                        </pic:spPr>
                      </pic:pic>
                    </a:graphicData>
                  </a:graphic>
                </wp:inline>
              </w:drawing>
            </w:r>
          </w:p>
          <w:p>
            <w:pPr>
              <w:spacing w:after="40"/>
            </w:pPr>
            <w:r>
              <w:rPr>
                <w:b w:val="0"/>
                <w:i w:val="0"/>
                <w:sz w:val="18"/>
              </w:rPr>
              <w:t>Lecture 7 · Slide 13</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Keloid</w:t>
            </w:r>
          </w:p>
        </w:tc>
        <w:tc>
          <w:tcPr>
            <w:tcW w:type="dxa" w:w="2078"/>
          </w:tcPr>
          <w:p>
            <w:pPr>
              <w:spacing w:after="40"/>
            </w:pPr>
            <w:r>
              <w:rPr>
                <w:sz w:val="18"/>
              </w:rPr>
            </w:r>
            <w:r>
              <w:rPr>
                <w:b/>
                <w:i w:val="0"/>
                <w:sz w:val="18"/>
              </w:rPr>
              <w:t>EXTENDS BEYOND the original wound</w:t>
            </w:r>
            <w:r>
              <w:rPr>
                <w:b w:val="0"/>
                <w:i w:val="0"/>
                <w:sz w:val="18"/>
              </w:rPr>
              <w:t xml:space="preserve"> · develops slowly, may appear months later, </w:t>
            </w:r>
            <w:r>
              <w:rPr>
                <w:b/>
                <w:i w:val="0"/>
                <w:sz w:val="18"/>
              </w:rPr>
              <w:t>no regression</w:t>
            </w:r>
            <w:r>
              <w:rPr>
                <w:b w:val="0"/>
                <w:i w:val="0"/>
                <w:sz w:val="18"/>
              </w:rPr>
              <w:t xml:space="preserve"> · ear lobe, shoulders, sternal notch · darker skin</w:t>
            </w:r>
          </w:p>
        </w:tc>
        <w:tc>
          <w:tcPr>
            <w:tcW w:type="dxa" w:w="2078"/>
          </w:tcPr>
          <w:p>
            <w:pPr>
              <w:spacing w:after="40"/>
            </w:pPr>
            <w:r>
              <w:rPr>
                <w:sz w:val="18"/>
              </w:rPr>
            </w:r>
            <w:r>
              <w:rPr>
                <w:b w:val="0"/>
                <w:i w:val="0"/>
                <w:sz w:val="18"/>
              </w:rPr>
              <w:t xml:space="preserve">A </w:t>
            </w:r>
            <w:r>
              <w:rPr>
                <w:b/>
                <w:i w:val="0"/>
                <w:sz w:val="18"/>
              </w:rPr>
              <w:t>fibroproliferative</w:t>
            </w:r>
            <w:r>
              <w:rPr>
                <w:b w:val="0"/>
                <w:i w:val="0"/>
                <w:sz w:val="18"/>
              </w:rPr>
              <w:t xml:space="preserve"> disorder; pathophysiology remains unclear. Overgrowth of dense fibrous tissue that </w:t>
            </w:r>
            <w:r>
              <w:rPr>
                <w:b/>
                <w:i w:val="0"/>
                <w:sz w:val="18"/>
              </w:rPr>
              <w:t>extends beyond the margins of the original wound</w:t>
            </w:r>
            <w:r>
              <w:rPr>
                <w:b w:val="0"/>
                <w:i w:val="0"/>
                <w:sz w:val="18"/>
              </w:rPr>
              <w:t xml:space="preserve">, develops </w:t>
            </w:r>
            <w:r>
              <w:rPr>
                <w:b/>
                <w:i w:val="0"/>
                <w:sz w:val="18"/>
              </w:rPr>
              <w:t>slowly</w:t>
            </w:r>
            <w:r>
              <w:rPr>
                <w:b w:val="0"/>
                <w:i w:val="0"/>
                <w:sz w:val="18"/>
              </w:rPr>
              <w:t xml:space="preserve"> and </w:t>
            </w:r>
            <w:r>
              <w:rPr>
                <w:b/>
                <w:i w:val="0"/>
                <w:sz w:val="18"/>
              </w:rPr>
              <w:t>keeps enlarging for months to years</w:t>
            </w:r>
            <w:r>
              <w:rPr>
                <w:b w:val="0"/>
                <w:i w:val="0"/>
                <w:sz w:val="18"/>
              </w:rPr>
              <w:t xml:space="preserve">, with </w:t>
            </w:r>
            <w:r>
              <w:rPr>
                <w:b/>
                <w:i w:val="0"/>
                <w:sz w:val="18"/>
              </w:rPr>
              <w:t>no regression</w:t>
            </w:r>
            <w:r>
              <w:rPr>
                <w:b w:val="0"/>
                <w:i w:val="0"/>
                <w:sz w:val="18"/>
              </w:rPr>
              <w:t xml:space="preserve"> and a tendency to recur. Firm bulbous nodules or markedly elevated plaques. Predominantly </w:t>
            </w:r>
            <w:r>
              <w:rPr>
                <w:b/>
                <w:i w:val="0"/>
                <w:sz w:val="18"/>
              </w:rPr>
              <w:t>ear lobe, shoulders, sternal notch</w:t>
            </w:r>
            <w:r>
              <w:rPr>
                <w:b w:val="0"/>
                <w:i w:val="0"/>
                <w:sz w:val="18"/>
              </w:rPr>
              <w:t xml:space="preserve">; rarely across joints. </w:t>
            </w:r>
            <w:r>
              <w:rPr>
                <w:b/>
                <w:i w:val="0"/>
                <w:sz w:val="18"/>
              </w:rPr>
              <w:t>Rare</w:t>
            </w:r>
            <w:r>
              <w:rPr>
                <w:b w:val="0"/>
                <w:i w:val="0"/>
                <w:sz w:val="18"/>
              </w:rPr>
              <w:t xml:space="preserve"> incidence but </w:t>
            </w:r>
            <w:r>
              <w:rPr>
                <w:b/>
                <w:i w:val="0"/>
                <w:sz w:val="18"/>
              </w:rPr>
              <w:t>associated with dark skin color</w:t>
            </w:r>
            <w:r>
              <w:rPr>
                <w:b w:val="0"/>
                <w:i w:val="0"/>
                <w:sz w:val="18"/>
              </w:rPr>
              <w:t xml:space="preserve"> — African American, Hispanic and Asian patients. Triggers: surgical incisions, traumatic wounds, vaccination sites, burns, chickenpox, acne, even minor scratches.</w:t>
            </w:r>
            <w:r>
              <w:rPr>
                <w:sz w:val="18"/>
              </w:rPr>
              <w:br/>
            </w:r>
            <w:r>
              <w:rPr>
                <w:sz w:val="18"/>
              </w:rPr>
              <w:br/>
            </w:r>
            <w:r>
              <w:rPr>
                <w:b w:val="0"/>
                <w:i w:val="0"/>
                <w:sz w:val="18"/>
              </w:rPr>
              <w:t>“I got my ears pierced and this lump keeps growing — it's way bigger than the hole was.”</w:t>
            </w:r>
          </w:p>
        </w:tc>
        <w:tc>
          <w:tcPr>
            <w:tcW w:type="dxa" w:w="2078"/>
          </w:tcPr>
          <w:p>
            <w:pPr>
              <w:spacing w:after="40"/>
            </w:pPr>
            <w:r>
              <w:rPr>
                <w:sz w:val="18"/>
              </w:rPr>
            </w:r>
            <w:r>
              <w:rPr>
                <w:b/>
                <w:i w:val="0"/>
                <w:sz w:val="18"/>
              </w:rPr>
              <w:t>Clinical diagnosis.</w:t>
            </w:r>
            <w:r>
              <w:rPr>
                <w:sz w:val="18"/>
              </w:rPr>
              <w:br/>
            </w:r>
            <w:r>
              <w:rPr>
                <w:b/>
                <w:i w:val="0"/>
                <w:sz w:val="18"/>
              </w:rPr>
              <w:t>Biopsy only if there is genuine clinical doubt, because it may induce new scarring.</w:t>
            </w:r>
            <w:r>
              <w:rPr>
                <w:sz w:val="18"/>
              </w:rPr>
              <w:br/>
            </w:r>
            <w:r>
              <w:rPr>
                <w:b w:val="0"/>
                <w:i w:val="0"/>
                <w:sz w:val="18"/>
              </w:rPr>
              <w:t>Differential: hypertrophic scar, dermatofibroma, foreign-body granuloma.</w:t>
            </w:r>
            <w:r>
              <w:rPr>
                <w:sz w:val="18"/>
              </w:rPr>
              <w:br/>
            </w:r>
            <w:r>
              <w:rPr>
                <w:sz w:val="18"/>
              </w:rPr>
              <w:br/>
            </w:r>
            <w:r>
              <w:rPr>
                <w:b/>
                <w:i w:val="0"/>
                <w:sz w:val="18"/>
              </w:rPr>
              <w:t>Labs to order</w:t>
            </w:r>
            <w:r>
              <w:rPr>
                <w:sz w:val="18"/>
              </w:rPr>
              <w:br/>
            </w:r>
            <w:r>
              <w:rPr>
                <w:b/>
                <w:i w:val="0"/>
                <w:sz w:val="18"/>
              </w:rPr>
              <w:t>None.</w:t>
            </w:r>
            <w:r>
              <w:rPr>
                <w:b w:val="0"/>
                <w:i w:val="0"/>
                <w:sz w:val="18"/>
              </w:rPr>
              <w:t xml:space="preserve"> Clinical diagnosis. </w:t>
            </w:r>
            <w:r>
              <w:rPr>
                <w:b/>
                <w:i w:val="0"/>
                <w:sz w:val="18"/>
              </w:rPr>
              <w:t>Biopsy is actively discouraged unless there is real doubt, because it may induce new scarring.</w:t>
            </w:r>
          </w:p>
        </w:tc>
        <w:tc>
          <w:tcPr>
            <w:tcW w:type="dxa" w:w="2078"/>
          </w:tcPr>
          <w:p>
            <w:pPr>
              <w:spacing w:after="40"/>
            </w:pPr>
            <w:r>
              <w:rPr>
                <w:sz w:val="18"/>
              </w:rPr>
            </w:r>
            <w:r>
              <w:rPr>
                <w:b/>
                <w:i w:val="0"/>
                <w:sz w:val="18"/>
              </w:rPr>
              <w:t>Most important treatment is PREVENTION</w:t>
            </w:r>
            <w:r>
              <w:rPr>
                <w:b w:val="0"/>
                <w:i w:val="0"/>
                <w:sz w:val="18"/>
              </w:rPr>
              <w:t xml:space="preserve"> — advise high-risk patients to avoid cosmetic procedures such as ear piercing. No single modality is best; </w:t>
            </w:r>
            <w:r>
              <w:rPr>
                <w:b/>
                <w:i w:val="0"/>
                <w:sz w:val="18"/>
              </w:rPr>
              <w:t>combination therapy has the best success rates</w:t>
            </w:r>
            <w:r>
              <w:rPr>
                <w:b w:val="0"/>
                <w:i w:val="0"/>
                <w:sz w:val="18"/>
              </w:rPr>
              <w:t>.</w:t>
            </w:r>
            <w:r>
              <w:rPr>
                <w:sz w:val="18"/>
              </w:rPr>
              <w:br/>
            </w:r>
            <w:r>
              <w:rPr>
                <w:b/>
                <w:i w:val="0"/>
                <w:sz w:val="18"/>
              </w:rPr>
              <w:t>Occlusive silicone gel sheets</w:t>
            </w:r>
            <w:r>
              <w:rPr>
                <w:b w:val="0"/>
                <w:i w:val="0"/>
                <w:sz w:val="18"/>
              </w:rPr>
              <w:t xml:space="preserve"> 12–24 h/day for up to a year. </w:t>
            </w:r>
            <w:r>
              <w:rPr>
                <w:b/>
                <w:i w:val="0"/>
                <w:sz w:val="18"/>
              </w:rPr>
              <w:t>Compression</w:t>
            </w:r>
            <w:r>
              <w:rPr>
                <w:b w:val="0"/>
                <w:i w:val="0"/>
                <w:sz w:val="18"/>
              </w:rPr>
              <w:t xml:space="preserve"> at 25 mmHg, 24 h/day, 6–12 months. </w:t>
            </w:r>
            <w:r>
              <w:rPr>
                <w:b/>
                <w:i w:val="0"/>
                <w:sz w:val="18"/>
              </w:rPr>
              <w:t>Intralesional steroid</w:t>
            </w:r>
            <w:r>
              <w:rPr>
                <w:b w:val="0"/>
                <w:i w:val="0"/>
                <w:sz w:val="18"/>
              </w:rPr>
              <w:t xml:space="preserve"> (flattens; may cause tissue atrophy). </w:t>
            </w:r>
            <w:r>
              <w:rPr>
                <w:b/>
                <w:i w:val="0"/>
                <w:sz w:val="18"/>
              </w:rPr>
              <w:t>Surgical removal</w:t>
            </w:r>
            <w:r>
              <w:rPr>
                <w:b w:val="0"/>
                <w:i w:val="0"/>
                <w:sz w:val="18"/>
              </w:rPr>
              <w:t xml:space="preserve"> — but </w:t>
            </w:r>
            <w:r>
              <w:rPr>
                <w:b/>
                <w:i w:val="0"/>
                <w:sz w:val="18"/>
              </w:rPr>
              <w:t>50–100% recurrence, often larger</w:t>
            </w:r>
            <w:r>
              <w:rPr>
                <w:b w:val="0"/>
                <w:i w:val="0"/>
                <w:sz w:val="18"/>
              </w:rPr>
              <w:t xml:space="preserve">, so always follow with intralesional steroid. </w:t>
            </w:r>
            <w:r>
              <w:rPr>
                <w:b/>
                <w:i w:val="0"/>
                <w:sz w:val="18"/>
              </w:rPr>
              <w:t>Radiation</w:t>
            </w:r>
            <w:r>
              <w:rPr>
                <w:b w:val="0"/>
                <w:i w:val="0"/>
                <w:sz w:val="18"/>
              </w:rPr>
              <w:t xml:space="preserve"> in the first two weeks after excision. </w:t>
            </w:r>
            <w:r>
              <w:rPr>
                <w:b/>
                <w:i w:val="0"/>
                <w:sz w:val="18"/>
              </w:rPr>
              <w:t>Cryotherapy</w:t>
            </w:r>
            <w:r>
              <w:rPr>
                <w:b w:val="0"/>
                <w:i w:val="0"/>
                <w:sz w:val="18"/>
              </w:rPr>
              <w:t xml:space="preserve"> (flattens; causes hypopigmentation). </w:t>
            </w:r>
            <w:r>
              <w:rPr>
                <w:b/>
                <w:i w:val="0"/>
                <w:sz w:val="18"/>
              </w:rPr>
              <w:t>Laser</w:t>
            </w:r>
            <w:r>
              <w:rPr>
                <w:b w:val="0"/>
                <w:i w:val="0"/>
                <w:sz w:val="18"/>
              </w:rPr>
              <w:t xml:space="preserve">, best combined with intralesional steroid. </w:t>
            </w:r>
            <w:r>
              <w:rPr>
                <w:b/>
                <w:i w:val="0"/>
                <w:sz w:val="18"/>
              </w:rPr>
              <w:t>Intralesional fluorouracil</w:t>
            </w:r>
            <w:r>
              <w:rPr>
                <w:b w:val="0"/>
                <w:i w:val="0"/>
                <w:sz w:val="18"/>
              </w:rPr>
              <w:t xml:space="preserve"> — inhibits fibroblast proliferation.</w:t>
            </w:r>
          </w:p>
        </w:tc>
        <w:tc>
          <w:tcPr>
            <w:tcW w:type="dxa" w:w="2078"/>
          </w:tcPr>
          <w:p>
            <w:pPr>
              <w:spacing w:after="40"/>
            </w:pPr>
            <w:r>
              <w:rPr>
                <w:sz w:val="18"/>
              </w:rPr>
            </w:r>
            <w:r>
              <w:rPr>
                <w:b w:val="0"/>
                <w:i w:val="0"/>
                <w:sz w:val="18"/>
              </w:rPr>
              <w:t xml:space="preserve">Post-surgery: </w:t>
            </w:r>
            <w:r>
              <w:rPr>
                <w:b/>
                <w:i w:val="0"/>
                <w:sz w:val="18"/>
              </w:rPr>
              <w:t>avoid stretching the immature scar</w:t>
            </w:r>
            <w:r>
              <w:rPr>
                <w:b w:val="0"/>
                <w:i w:val="0"/>
                <w:sz w:val="18"/>
              </w:rPr>
              <w:t xml:space="preserve">, avoid hot baths (they aggravate surgery-induced inflammation), keep the wound clean. </w:t>
            </w:r>
            <w:r>
              <w:rPr>
                <w:b/>
                <w:i w:val="0"/>
                <w:sz w:val="18"/>
              </w:rPr>
              <w:t>Avoid body piercings.</w:t>
            </w:r>
            <w:r>
              <w:rPr>
                <w:b w:val="0"/>
                <w:i w:val="0"/>
                <w:sz w:val="18"/>
              </w:rPr>
              <w:t xml:space="preserve"> Adolescents with acne should seek early, appropriate acne treatment — it greatly increases the chance of scar-free healing.</w:t>
            </w:r>
          </w:p>
        </w:tc>
      </w:tr>
      <w:tr>
        <w:tc>
          <w:tcPr>
            <w:tcW w:type="dxa" w:w="2078"/>
          </w:tcPr>
          <w:p>
            <w:pPr>
              <w:jc w:val="center"/>
            </w:pPr>
            <w:r/>
            <w:r>
              <w:drawing>
                <wp:inline xmlns:a="http://schemas.openxmlformats.org/drawingml/2006/main" xmlns:pic="http://schemas.openxmlformats.org/drawingml/2006/picture">
                  <wp:extent cx="1234440" cy="861169"/>
                  <wp:docPr id="125" name="Picture 125"/>
                  <wp:cNvGraphicFramePr>
                    <a:graphicFrameLocks noChangeAspect="1"/>
                  </wp:cNvGraphicFramePr>
                  <a:graphic>
                    <a:graphicData uri="http://schemas.openxmlformats.org/drawingml/2006/picture">
                      <pic:pic>
                        <pic:nvPicPr>
                          <pic:cNvPr id="0" name="Clinical_Medicine_and_Surgery_I_Exam_1_cms-derm-chart-images_l7_s021_1.jpg"/>
                          <pic:cNvPicPr/>
                        </pic:nvPicPr>
                        <pic:blipFill>
                          <a:blip r:embed="rId133"/>
                          <a:stretch>
                            <a:fillRect/>
                          </a:stretch>
                        </pic:blipFill>
                        <pic:spPr>
                          <a:xfrm>
                            <a:off x="0" y="0"/>
                            <a:ext cx="1234440" cy="861169"/>
                          </a:xfrm>
                          <a:prstGeom prst="rect"/>
                        </pic:spPr>
                      </pic:pic>
                    </a:graphicData>
                  </a:graphic>
                </wp:inline>
              </w:drawing>
            </w:r>
          </w:p>
          <w:p>
            <w:pPr>
              <w:spacing w:after="40"/>
            </w:pPr>
            <w:r>
              <w:rPr>
                <w:b w:val="0"/>
                <w:i w:val="0"/>
                <w:sz w:val="18"/>
              </w:rPr>
              <w:t>Lecture 7 · Slide 21</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Hypertrophic scar</w:t>
            </w:r>
          </w:p>
        </w:tc>
        <w:tc>
          <w:tcPr>
            <w:tcW w:type="dxa" w:w="2078"/>
          </w:tcPr>
          <w:p>
            <w:pPr>
              <w:spacing w:after="40"/>
            </w:pPr>
            <w:r>
              <w:rPr>
                <w:sz w:val="18"/>
              </w:rPr>
            </w:r>
            <w:r>
              <w:rPr>
                <w:b/>
                <w:i w:val="0"/>
                <w:sz w:val="18"/>
              </w:rPr>
              <w:t>CONFINED to the wound margins</w:t>
            </w:r>
            <w:r>
              <w:rPr>
                <w:b w:val="0"/>
                <w:i w:val="0"/>
                <w:sz w:val="18"/>
              </w:rPr>
              <w:t xml:space="preserve"> · within </w:t>
            </w:r>
            <w:r>
              <w:rPr>
                <w:b/>
                <w:i w:val="0"/>
                <w:sz w:val="18"/>
              </w:rPr>
              <w:t>four weeks</w:t>
            </w:r>
            <w:r>
              <w:rPr>
                <w:b w:val="0"/>
                <w:i w:val="0"/>
                <w:sz w:val="18"/>
              </w:rPr>
              <w:t xml:space="preserve"> · </w:t>
            </w:r>
            <w:r>
              <w:rPr>
                <w:b/>
                <w:i w:val="0"/>
                <w:sz w:val="18"/>
              </w:rPr>
              <w:t>regresses with time</w:t>
            </w:r>
            <w:r>
              <w:rPr>
                <w:b w:val="0"/>
                <w:i w:val="0"/>
                <w:sz w:val="18"/>
              </w:rPr>
              <w:t xml:space="preserve"> · where scars cross joints at a right angle</w:t>
            </w:r>
          </w:p>
        </w:tc>
        <w:tc>
          <w:tcPr>
            <w:tcW w:type="dxa" w:w="2078"/>
          </w:tcPr>
          <w:p>
            <w:pPr>
              <w:spacing w:after="40"/>
            </w:pPr>
            <w:r>
              <w:rPr>
                <w:sz w:val="18"/>
              </w:rPr>
            </w:r>
            <w:r>
              <w:rPr>
                <w:b w:val="0"/>
                <w:i w:val="0"/>
                <w:sz w:val="18"/>
              </w:rPr>
              <w:t xml:space="preserve">The </w:t>
            </w:r>
            <w:r>
              <w:rPr>
                <w:b/>
                <w:i w:val="0"/>
                <w:sz w:val="18"/>
              </w:rPr>
              <w:t>active proliferative phase</w:t>
            </w:r>
            <w:r>
              <w:rPr>
                <w:b w:val="0"/>
                <w:i w:val="0"/>
                <w:sz w:val="18"/>
              </w:rPr>
              <w:t xml:space="preserve"> of wound healing overshooting. Develops </w:t>
            </w:r>
            <w:r>
              <w:rPr>
                <w:b/>
                <w:i w:val="0"/>
                <w:sz w:val="18"/>
              </w:rPr>
              <w:t>rapidly, within four weeks</w:t>
            </w:r>
            <w:r>
              <w:rPr>
                <w:b w:val="0"/>
                <w:i w:val="0"/>
                <w:sz w:val="18"/>
              </w:rPr>
              <w:t xml:space="preserve"> of the event, and stays </w:t>
            </w:r>
            <w:r>
              <w:rPr>
                <w:b/>
                <w:i w:val="0"/>
                <w:sz w:val="18"/>
              </w:rPr>
              <w:t>confined to the wound margins</w:t>
            </w:r>
            <w:r>
              <w:rPr>
                <w:b w:val="0"/>
                <w:i w:val="0"/>
                <w:sz w:val="18"/>
              </w:rPr>
              <w:t xml:space="preserve">. Remains stable and then </w:t>
            </w:r>
            <w:r>
              <w:rPr>
                <w:b/>
                <w:i w:val="0"/>
                <w:sz w:val="18"/>
              </w:rPr>
              <w:t>regresses (flattens) with time</w:t>
            </w:r>
            <w:r>
              <w:rPr>
                <w:b w:val="0"/>
                <w:i w:val="0"/>
                <w:sz w:val="18"/>
              </w:rPr>
              <w:t xml:space="preserve">. Asymptomatic. Occurs where scars </w:t>
            </w:r>
            <w:r>
              <w:rPr>
                <w:b/>
                <w:i w:val="0"/>
                <w:sz w:val="18"/>
              </w:rPr>
              <w:t>cross joints or skin creases at a right angle</w:t>
            </w:r>
            <w:r>
              <w:rPr>
                <w:b w:val="0"/>
                <w:i w:val="0"/>
                <w:sz w:val="18"/>
              </w:rPr>
              <w:t xml:space="preserve">. </w:t>
            </w:r>
            <w:r>
              <w:rPr>
                <w:b/>
                <w:i w:val="0"/>
                <w:sz w:val="18"/>
              </w:rPr>
              <w:t>Frequent</w:t>
            </w:r>
            <w:r>
              <w:rPr>
                <w:b w:val="0"/>
                <w:i w:val="0"/>
                <w:sz w:val="18"/>
              </w:rPr>
              <w:t xml:space="preserve"> incidence, and </w:t>
            </w:r>
            <w:r>
              <w:rPr>
                <w:b/>
                <w:i w:val="0"/>
                <w:sz w:val="18"/>
              </w:rPr>
              <w:t>no association with skin color</w:t>
            </w:r>
            <w:r>
              <w:rPr>
                <w:b w:val="0"/>
                <w:i w:val="0"/>
                <w:sz w:val="18"/>
              </w:rPr>
              <w:t>.</w:t>
            </w:r>
            <w:r>
              <w:rPr>
                <w:sz w:val="18"/>
              </w:rPr>
              <w:br/>
            </w:r>
            <w:r>
              <w:rPr>
                <w:sz w:val="18"/>
              </w:rPr>
              <w:br/>
            </w:r>
            <w:r>
              <w:rPr>
                <w:b w:val="0"/>
                <w:i w:val="0"/>
                <w:sz w:val="18"/>
              </w:rPr>
              <w:t>“My scar went thick and red about a month after the operation, but it stops right at the edges.”</w:t>
            </w:r>
          </w:p>
        </w:tc>
        <w:tc>
          <w:tcPr>
            <w:tcW w:type="dxa" w:w="2078"/>
          </w:tcPr>
          <w:p>
            <w:pPr>
              <w:spacing w:after="40"/>
            </w:pPr>
            <w:r>
              <w:rPr>
                <w:sz w:val="18"/>
              </w:rPr>
            </w:r>
            <w:r>
              <w:rPr>
                <w:b/>
                <w:i w:val="0"/>
                <w:sz w:val="18"/>
              </w:rPr>
              <w:t>Clinical diagnosis.</w:t>
            </w:r>
            <w:r>
              <w:rPr>
                <w:b w:val="0"/>
                <w:i w:val="0"/>
                <w:sz w:val="18"/>
              </w:rPr>
              <w:t xml:space="preserve"> Biopsy only if there is clinical doubt, as it may induce new scarring.</w:t>
            </w:r>
            <w:r>
              <w:rPr>
                <w:sz w:val="18"/>
              </w:rPr>
              <w:br/>
            </w:r>
            <w:r>
              <w:rPr>
                <w:b w:val="0"/>
                <w:i w:val="0"/>
                <w:sz w:val="18"/>
              </w:rPr>
              <w:t>Differential: keloid, dermatofibroma, foreign-body granuloma.</w:t>
            </w:r>
            <w:r>
              <w:rPr>
                <w:sz w:val="18"/>
              </w:rPr>
              <w:br/>
            </w:r>
            <w:r>
              <w:rPr>
                <w:sz w:val="18"/>
              </w:rPr>
              <w:br/>
            </w:r>
            <w:r>
              <w:rPr>
                <w:b/>
                <w:i w:val="0"/>
                <w:sz w:val="18"/>
              </w:rPr>
              <w:t>Labs to order</w:t>
            </w:r>
            <w:r>
              <w:rPr>
                <w:sz w:val="18"/>
              </w:rPr>
              <w:br/>
            </w:r>
            <w:r>
              <w:rPr>
                <w:b/>
                <w:i w:val="0"/>
                <w:sz w:val="18"/>
              </w:rPr>
              <w:t>None.</w:t>
            </w:r>
            <w:r>
              <w:rPr>
                <w:b w:val="0"/>
                <w:i w:val="0"/>
                <w:sz w:val="18"/>
              </w:rPr>
              <w:t xml:space="preserve"> Clinical diagnosis, with the same biopsy caution as keloid.</w:t>
            </w:r>
          </w:p>
        </w:tc>
        <w:tc>
          <w:tcPr>
            <w:tcW w:type="dxa" w:w="2078"/>
          </w:tcPr>
          <w:p>
            <w:pPr>
              <w:spacing w:after="40"/>
            </w:pPr>
            <w:r>
              <w:rPr>
                <w:sz w:val="18"/>
              </w:rPr>
            </w:r>
            <w:r>
              <w:rPr>
                <w:b/>
                <w:i w:val="0"/>
                <w:sz w:val="18"/>
              </w:rPr>
              <w:t>Intralesional injection</w:t>
            </w:r>
            <w:r>
              <w:rPr>
                <w:b w:val="0"/>
                <w:i w:val="0"/>
                <w:sz w:val="18"/>
              </w:rPr>
              <w:t xml:space="preserve"> — corticosteroid or fluorouracil.</w:t>
            </w:r>
            <w:r>
              <w:rPr>
                <w:sz w:val="18"/>
              </w:rPr>
              <w:br/>
            </w:r>
            <w:r>
              <w:rPr>
                <w:b/>
                <w:i w:val="0"/>
                <w:sz w:val="18"/>
              </w:rPr>
              <w:t>Compression therapy and silicone sheeting.</w:t>
            </w:r>
            <w:r>
              <w:rPr>
                <w:sz w:val="18"/>
              </w:rPr>
              <w:br/>
            </w:r>
            <w:r>
              <w:rPr>
                <w:b/>
                <w:i w:val="0"/>
                <w:sz w:val="18"/>
              </w:rPr>
              <w:t>Surgical excision</w:t>
            </w:r>
            <w:r>
              <w:rPr>
                <w:b w:val="0"/>
                <w:i w:val="0"/>
                <w:sz w:val="18"/>
              </w:rPr>
              <w:t xml:space="preserve"> — unlike keloid, hypertrophic scars </w:t>
            </w:r>
            <w:r>
              <w:rPr>
                <w:b/>
                <w:i w:val="0"/>
                <w:sz w:val="18"/>
              </w:rPr>
              <w:t>improve with appropriate surgery</w:t>
            </w:r>
            <w:r>
              <w:rPr>
                <w:b w:val="0"/>
                <w:i w:val="0"/>
                <w:sz w:val="18"/>
              </w:rPr>
              <w:t>.</w:t>
            </w:r>
            <w:r>
              <w:rPr>
                <w:sz w:val="18"/>
              </w:rPr>
              <w:br/>
            </w:r>
            <w:r>
              <w:rPr>
                <w:b/>
                <w:i w:val="0"/>
                <w:sz w:val="18"/>
              </w:rPr>
              <w:t>Pulsed dye laser</w:t>
            </w:r>
            <w:r>
              <w:rPr>
                <w:b w:val="0"/>
                <w:i w:val="0"/>
                <w:sz w:val="18"/>
              </w:rPr>
              <w:t xml:space="preserve"> — reduces erythema by reducing neovascularization.</w:t>
            </w:r>
          </w:p>
        </w:tc>
        <w:tc>
          <w:tcPr>
            <w:tcW w:type="dxa" w:w="2078"/>
          </w:tcPr>
          <w:p>
            <w:pPr>
              <w:spacing w:after="40"/>
            </w:pPr>
            <w:r>
              <w:rPr>
                <w:sz w:val="18"/>
              </w:rPr>
            </w:r>
            <w:r>
              <w:rPr>
                <w:b w:val="0"/>
                <w:i w:val="0"/>
                <w:sz w:val="18"/>
              </w:rPr>
              <w:t>Reassure: this is the scar that gets better. It should flatten on its own over months. Distinguish it plainly from keloid, which does not.</w:t>
            </w:r>
          </w:p>
        </w:tc>
      </w:tr>
      <w:tr>
        <w:tc>
          <w:tcPr>
            <w:tcW w:type="dxa" w:w="2078"/>
          </w:tcPr>
          <w:p>
            <w:pPr>
              <w:jc w:val="center"/>
            </w:pPr>
            <w:r/>
            <w:r>
              <w:drawing>
                <wp:inline xmlns:a="http://schemas.openxmlformats.org/drawingml/2006/main" xmlns:pic="http://schemas.openxmlformats.org/drawingml/2006/picture">
                  <wp:extent cx="740384" cy="1051560"/>
                  <wp:docPr id="126" name="Picture 126"/>
                  <wp:cNvGraphicFramePr>
                    <a:graphicFrameLocks noChangeAspect="1"/>
                  </wp:cNvGraphicFramePr>
                  <a:graphic>
                    <a:graphicData uri="http://schemas.openxmlformats.org/drawingml/2006/picture">
                      <pic:pic>
                        <pic:nvPicPr>
                          <pic:cNvPr id="0" name="Clinical_Medicine_and_Surgery_I_Exam_1_cms-derm-chart-images_l7_s025_1.jpg"/>
                          <pic:cNvPicPr/>
                        </pic:nvPicPr>
                        <pic:blipFill>
                          <a:blip r:embed="rId134"/>
                          <a:stretch>
                            <a:fillRect/>
                          </a:stretch>
                        </pic:blipFill>
                        <pic:spPr>
                          <a:xfrm>
                            <a:off x="0" y="0"/>
                            <a:ext cx="740384" cy="1051560"/>
                          </a:xfrm>
                          <a:prstGeom prst="rect"/>
                        </pic:spPr>
                      </pic:pic>
                    </a:graphicData>
                  </a:graphic>
                </wp:inline>
              </w:drawing>
            </w:r>
          </w:p>
          <w:p>
            <w:pPr>
              <w:spacing w:after="40"/>
            </w:pPr>
            <w:r>
              <w:rPr>
                <w:b w:val="0"/>
                <w:i w:val="0"/>
                <w:sz w:val="18"/>
              </w:rPr>
              <w:t>Lecture 7 · Slide 25</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Cutaneous horn</w:t>
            </w:r>
          </w:p>
        </w:tc>
        <w:tc>
          <w:tcPr>
            <w:tcW w:type="dxa" w:w="2078"/>
          </w:tcPr>
          <w:p>
            <w:pPr>
              <w:spacing w:after="40"/>
            </w:pPr>
            <w:r>
              <w:rPr>
                <w:sz w:val="18"/>
              </w:rPr>
            </w:r>
            <w:r>
              <w:rPr>
                <w:b/>
                <w:i w:val="0"/>
                <w:sz w:val="18"/>
              </w:rPr>
              <w:t>Keratin projection ARISING FROM ANOTHER LESION</w:t>
            </w:r>
            <w:r>
              <w:rPr>
                <w:b w:val="0"/>
                <w:i w:val="0"/>
                <w:sz w:val="18"/>
              </w:rPr>
              <w:t xml:space="preserve"> — the base is what matters · </w:t>
            </w:r>
            <w:r>
              <w:rPr>
                <w:b/>
                <w:i w:val="0"/>
                <w:sz w:val="18"/>
              </w:rPr>
              <w:t>deep shave biopsy</w:t>
            </w:r>
          </w:p>
        </w:tc>
        <w:tc>
          <w:tcPr>
            <w:tcW w:type="dxa" w:w="2078"/>
          </w:tcPr>
          <w:p>
            <w:pPr>
              <w:spacing w:after="40"/>
            </w:pPr>
            <w:r>
              <w:rPr>
                <w:sz w:val="18"/>
              </w:rPr>
            </w:r>
            <w:r>
              <w:rPr>
                <w:b w:val="0"/>
                <w:i w:val="0"/>
                <w:sz w:val="18"/>
              </w:rPr>
              <w:t xml:space="preserve">A hard </w:t>
            </w:r>
            <w:r>
              <w:rPr>
                <w:b/>
                <w:i w:val="0"/>
                <w:sz w:val="18"/>
              </w:rPr>
              <w:t>conical exophytic projection composed of keratin</w:t>
            </w:r>
            <w:r>
              <w:rPr>
                <w:b w:val="0"/>
                <w:i w:val="0"/>
                <w:sz w:val="18"/>
              </w:rPr>
              <w:t xml:space="preserve">, with the appearance of an animal horn. </w:t>
            </w:r>
            <w:r>
              <w:rPr>
                <w:b/>
                <w:i w:val="0"/>
                <w:sz w:val="18"/>
              </w:rPr>
              <w:t>It arises from the surface of another lesion — benign or malignant</w:t>
            </w:r>
            <w:r>
              <w:rPr>
                <w:b w:val="0"/>
                <w:i w:val="0"/>
                <w:sz w:val="18"/>
              </w:rPr>
              <w:t xml:space="preserve">: actinic keratosis, wart, seborrheic keratosis, keratoacanthoma, or basal or squamous cell carcinoma. </w:t>
            </w:r>
            <w:r>
              <w:rPr>
                <w:b/>
                <w:i w:val="0"/>
                <w:sz w:val="18"/>
              </w:rPr>
              <w:t>The process at the base of the lesion is what matters.</w:t>
            </w:r>
            <w:r>
              <w:rPr>
                <w:b w:val="0"/>
                <w:i w:val="0"/>
                <w:sz w:val="18"/>
              </w:rPr>
              <w:t xml:space="preserve"> Caucasians </w:t>
            </w:r>
            <w:r>
              <w:rPr>
                <w:b/>
                <w:i w:val="0"/>
                <w:sz w:val="18"/>
              </w:rPr>
              <w:t>over 50</w:t>
            </w:r>
            <w:r>
              <w:rPr>
                <w:b w:val="0"/>
                <w:i w:val="0"/>
                <w:sz w:val="18"/>
              </w:rPr>
              <w:t xml:space="preserve">, males = females, on </w:t>
            </w:r>
            <w:r>
              <w:rPr>
                <w:b/>
                <w:i w:val="0"/>
                <w:sz w:val="18"/>
              </w:rPr>
              <w:t>head, neck and upper extremities</w:t>
            </w:r>
            <w:r>
              <w:rPr>
                <w:b w:val="0"/>
                <w:i w:val="0"/>
                <w:sz w:val="18"/>
              </w:rPr>
              <w:t>, commonly sun-exposed face, ears and hands. May bleed or hurt from trauma.</w:t>
            </w:r>
            <w:r>
              <w:rPr>
                <w:sz w:val="18"/>
              </w:rPr>
              <w:br/>
            </w:r>
            <w:r>
              <w:rPr>
                <w:sz w:val="18"/>
              </w:rPr>
              <w:br/>
            </w:r>
            <w:r>
              <w:rPr>
                <w:b w:val="0"/>
                <w:i w:val="0"/>
                <w:sz w:val="18"/>
              </w:rPr>
              <w:t>“There's a hard little horn growing out of my ear.”</w:t>
            </w:r>
          </w:p>
        </w:tc>
        <w:tc>
          <w:tcPr>
            <w:tcW w:type="dxa" w:w="2078"/>
          </w:tcPr>
          <w:p>
            <w:pPr>
              <w:spacing w:after="40"/>
            </w:pPr>
            <w:r>
              <w:rPr>
                <w:sz w:val="18"/>
              </w:rPr>
            </w:r>
            <w:r>
              <w:rPr>
                <w:b/>
                <w:i w:val="0"/>
                <w:sz w:val="18"/>
              </w:rPr>
              <w:t>Often NO clinical feature distinguishes benign from malignant.</w:t>
            </w:r>
            <w:r>
              <w:rPr>
                <w:sz w:val="18"/>
              </w:rPr>
              <w:br/>
            </w:r>
            <w:r>
              <w:rPr>
                <w:b/>
                <w:i w:val="0"/>
                <w:sz w:val="18"/>
              </w:rPr>
              <w:t>Gold standard: deep shave biopsy to sample the underlying tissue.</w:t>
            </w:r>
            <w:r>
              <w:rPr>
                <w:sz w:val="18"/>
              </w:rPr>
              <w:br/>
            </w:r>
            <w:r>
              <w:rPr>
                <w:b w:val="0"/>
                <w:i w:val="0"/>
                <w:sz w:val="18"/>
              </w:rPr>
              <w:t>Differential: wart, actinic keratosis, squamous cell carcinoma.</w:t>
            </w:r>
            <w:r>
              <w:rPr>
                <w:sz w:val="18"/>
              </w:rPr>
              <w:br/>
            </w:r>
            <w:r>
              <w:rPr>
                <w:sz w:val="18"/>
              </w:rPr>
              <w:br/>
            </w:r>
            <w:r>
              <w:rPr>
                <w:b/>
                <w:i w:val="0"/>
                <w:sz w:val="18"/>
              </w:rPr>
              <w:t>Labs to order</w:t>
            </w:r>
            <w:r>
              <w:rPr>
                <w:sz w:val="18"/>
              </w:rPr>
              <w:br/>
            </w:r>
            <w:r>
              <w:rPr>
                <w:b/>
                <w:i w:val="0"/>
                <w:sz w:val="18"/>
              </w:rPr>
              <w:t>No bloods, but tissue is essential.</w:t>
            </w:r>
            <w:r>
              <w:rPr>
                <w:b w:val="0"/>
                <w:i w:val="0"/>
                <w:sz w:val="18"/>
              </w:rPr>
              <w:t xml:space="preserve"> </w:t>
            </w:r>
            <w:r>
              <w:rPr>
                <w:b/>
                <w:i w:val="0"/>
                <w:sz w:val="18"/>
              </w:rPr>
              <w:t>Deep shave biopsy</w:t>
            </w:r>
            <w:r>
              <w:rPr>
                <w:b w:val="0"/>
                <w:i w:val="0"/>
                <w:sz w:val="18"/>
              </w:rPr>
              <w:t xml:space="preserve"> to sample the base — the only way to know whether the underlying lesion is benign or malignant.</w:t>
            </w:r>
          </w:p>
        </w:tc>
        <w:tc>
          <w:tcPr>
            <w:tcW w:type="dxa" w:w="2078"/>
          </w:tcPr>
          <w:p>
            <w:pPr>
              <w:spacing w:after="40"/>
            </w:pPr>
            <w:r>
              <w:rPr>
                <w:sz w:val="18"/>
              </w:rPr>
            </w:r>
            <w:r>
              <w:rPr>
                <w:b/>
                <w:i w:val="0"/>
                <w:sz w:val="18"/>
              </w:rPr>
              <w:t>Depends entirely on the underlying etiology.</w:t>
            </w:r>
            <w:r>
              <w:rPr>
                <w:b w:val="0"/>
                <w:i w:val="0"/>
                <w:sz w:val="18"/>
              </w:rPr>
              <w:t xml:space="preserve"> An underlying malignancy frequently requires </w:t>
            </w:r>
            <w:r>
              <w:rPr>
                <w:b/>
                <w:i w:val="0"/>
                <w:sz w:val="18"/>
              </w:rPr>
              <w:t>excision to the standard practice for that tumor type and location</w:t>
            </w:r>
            <w:r>
              <w:rPr>
                <w:b w:val="0"/>
                <w:i w:val="0"/>
                <w:sz w:val="18"/>
              </w:rPr>
              <w:t>. Removing the horn alone treats nothing.</w:t>
            </w:r>
          </w:p>
        </w:tc>
        <w:tc>
          <w:tcPr>
            <w:tcW w:type="dxa" w:w="2078"/>
          </w:tcPr>
          <w:p>
            <w:pPr>
              <w:spacing w:after="40"/>
            </w:pPr>
            <w:r>
              <w:rPr>
                <w:sz w:val="18"/>
              </w:rPr>
            </w:r>
            <w:r>
              <w:rPr>
                <w:b w:val="0"/>
                <w:i w:val="0"/>
                <w:sz w:val="18"/>
              </w:rPr>
              <w:t>Explain that the horn itself is only keratin, and the reason for biopsy is what lies beneath it. Counsel on sun protection and periodic skin examination.</w:t>
            </w:r>
          </w:p>
        </w:tc>
      </w:tr>
      <w:tr>
        <w:tc>
          <w:tcPr>
            <w:tcW w:type="dxa" w:w="2078"/>
          </w:tcPr>
          <w:p>
            <w:pPr>
              <w:jc w:val="center"/>
            </w:pPr>
            <w:r/>
            <w:r>
              <w:drawing>
                <wp:inline xmlns:a="http://schemas.openxmlformats.org/drawingml/2006/main" xmlns:pic="http://schemas.openxmlformats.org/drawingml/2006/picture">
                  <wp:extent cx="846083" cy="1051560"/>
                  <wp:docPr id="127" name="Picture 127"/>
                  <wp:cNvGraphicFramePr>
                    <a:graphicFrameLocks noChangeAspect="1"/>
                  </wp:cNvGraphicFramePr>
                  <a:graphic>
                    <a:graphicData uri="http://schemas.openxmlformats.org/drawingml/2006/picture">
                      <pic:pic>
                        <pic:nvPicPr>
                          <pic:cNvPr id="0" name="Clinical_Medicine_and_Surgery_I_Exam_1_cms-derm-chart-images_l7_s029_1.jpg"/>
                          <pic:cNvPicPr/>
                        </pic:nvPicPr>
                        <pic:blipFill>
                          <a:blip r:embed="rId135"/>
                          <a:stretch>
                            <a:fillRect/>
                          </a:stretch>
                        </pic:blipFill>
                        <pic:spPr>
                          <a:xfrm>
                            <a:off x="0" y="0"/>
                            <a:ext cx="846083" cy="1051560"/>
                          </a:xfrm>
                          <a:prstGeom prst="rect"/>
                        </pic:spPr>
                      </pic:pic>
                    </a:graphicData>
                  </a:graphic>
                </wp:inline>
              </w:drawing>
            </w:r>
          </w:p>
          <w:p>
            <w:pPr>
              <w:spacing w:after="40"/>
            </w:pPr>
            <w:r>
              <w:rPr>
                <w:b w:val="0"/>
                <w:i w:val="0"/>
                <w:sz w:val="18"/>
              </w:rPr>
              <w:t>Lecture 7 · Slide 29</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Acrochordon (skin tag)</w:t>
            </w:r>
          </w:p>
        </w:tc>
        <w:tc>
          <w:tcPr>
            <w:tcW w:type="dxa" w:w="2078"/>
          </w:tcPr>
          <w:p>
            <w:pPr>
              <w:spacing w:after="40"/>
            </w:pPr>
            <w:r>
              <w:rPr>
                <w:sz w:val="18"/>
              </w:rPr>
            </w:r>
            <w:r>
              <w:rPr>
                <w:b/>
                <w:i w:val="0"/>
                <w:sz w:val="18"/>
              </w:rPr>
              <w:t>PEDUNCULATED — narrow stalk, broad tip</w:t>
            </w:r>
            <w:r>
              <w:rPr>
                <w:b w:val="0"/>
                <w:i w:val="0"/>
                <w:sz w:val="18"/>
              </w:rPr>
              <w:t xml:space="preserve"> · friction sites: neck, axilla, groin · 60% of people by 70</w:t>
            </w:r>
          </w:p>
        </w:tc>
        <w:tc>
          <w:tcPr>
            <w:tcW w:type="dxa" w:w="2078"/>
          </w:tcPr>
          <w:p>
            <w:pPr>
              <w:spacing w:after="40"/>
            </w:pPr>
            <w:r>
              <w:rPr>
                <w:sz w:val="18"/>
              </w:rPr>
            </w:r>
            <w:r>
              <w:rPr>
                <w:b w:val="0"/>
                <w:i w:val="0"/>
                <w:sz w:val="18"/>
              </w:rPr>
              <w:t xml:space="preserve">A </w:t>
            </w:r>
            <w:r>
              <w:rPr>
                <w:b/>
                <w:i w:val="0"/>
                <w:sz w:val="18"/>
              </w:rPr>
              <w:t>fibroepithelial pedunculated papilloma</w:t>
            </w:r>
            <w:r>
              <w:rPr>
                <w:b w:val="0"/>
                <w:i w:val="0"/>
                <w:sz w:val="18"/>
              </w:rPr>
              <w:t xml:space="preserve"> — a </w:t>
            </w:r>
            <w:r>
              <w:rPr>
                <w:b/>
                <w:i w:val="0"/>
                <w:sz w:val="18"/>
              </w:rPr>
              <w:t>narrow stalk with a broad tip</w:t>
            </w:r>
            <w:r>
              <w:rPr>
                <w:b w:val="0"/>
                <w:i w:val="0"/>
                <w:sz w:val="18"/>
              </w:rPr>
              <w:t xml:space="preserve">. Soft, skin-colored papules from about </w:t>
            </w:r>
            <w:r>
              <w:rPr>
                <w:b/>
                <w:i w:val="0"/>
                <w:sz w:val="18"/>
              </w:rPr>
              <w:t>1 mm to 10 mm</w:t>
            </w:r>
            <w:r>
              <w:rPr>
                <w:b w:val="0"/>
                <w:i w:val="0"/>
                <w:sz w:val="18"/>
              </w:rPr>
              <w:t xml:space="preserve">. Asymptomatic. Increased in </w:t>
            </w:r>
            <w:r>
              <w:rPr>
                <w:b/>
                <w:i w:val="0"/>
                <w:sz w:val="18"/>
              </w:rPr>
              <w:t>females and obese patients</w:t>
            </w:r>
            <w:r>
              <w:rPr>
                <w:b w:val="0"/>
                <w:i w:val="0"/>
                <w:sz w:val="18"/>
              </w:rPr>
              <w:t xml:space="preserve">, in </w:t>
            </w:r>
            <w:r>
              <w:rPr>
                <w:b/>
                <w:i w:val="0"/>
                <w:sz w:val="18"/>
              </w:rPr>
              <w:t>areas of friction</w:t>
            </w:r>
            <w:r>
              <w:rPr>
                <w:b w:val="0"/>
                <w:i w:val="0"/>
                <w:sz w:val="18"/>
              </w:rPr>
              <w:t xml:space="preserve"> — neck, axilla, groin. Very common: present in </w:t>
            </w:r>
            <w:r>
              <w:rPr>
                <w:b/>
                <w:i w:val="0"/>
                <w:sz w:val="18"/>
              </w:rPr>
              <w:t>60% of people by age 70</w:t>
            </w:r>
            <w:r>
              <w:rPr>
                <w:b w:val="0"/>
                <w:i w:val="0"/>
                <w:sz w:val="18"/>
              </w:rPr>
              <w:t>.</w:t>
            </w:r>
            <w:r>
              <w:rPr>
                <w:sz w:val="18"/>
              </w:rPr>
              <w:br/>
            </w:r>
            <w:r>
              <w:rPr>
                <w:sz w:val="18"/>
              </w:rPr>
              <w:br/>
            </w:r>
            <w:r>
              <w:rPr>
                <w:b w:val="0"/>
                <w:i w:val="0"/>
                <w:sz w:val="18"/>
              </w:rPr>
              <w:t>“I've got these little flaps of skin under my arms and they catch on my clothes.”</w:t>
            </w:r>
          </w:p>
        </w:tc>
        <w:tc>
          <w:tcPr>
            <w:tcW w:type="dxa" w:w="2078"/>
          </w:tcPr>
          <w:p>
            <w:pPr>
              <w:spacing w:after="40"/>
            </w:pPr>
            <w:r>
              <w:rPr>
                <w:sz w:val="18"/>
              </w:rPr>
            </w:r>
            <w:r>
              <w:rPr>
                <w:b/>
                <w:i w:val="0"/>
                <w:sz w:val="18"/>
              </w:rPr>
              <w:t>Clinical diagnosis.</w:t>
            </w:r>
            <w:r>
              <w:rPr>
                <w:b w:val="0"/>
                <w:i w:val="0"/>
                <w:sz w:val="18"/>
              </w:rPr>
              <w:t xml:space="preserve"> No testing needed.</w:t>
            </w:r>
            <w:r>
              <w:rPr>
                <w:sz w:val="18"/>
              </w:rPr>
              <w:br/>
            </w:r>
            <w:r>
              <w:rPr>
                <w:sz w:val="18"/>
              </w:rPr>
              <w:br/>
            </w:r>
            <w:r>
              <w:rPr>
                <w:b/>
                <w:i w:val="0"/>
                <w:sz w:val="18"/>
              </w:rPr>
              <w:t>Labs to order</w:t>
            </w:r>
            <w:r>
              <w:rPr>
                <w:sz w:val="18"/>
              </w:rPr>
              <w:br/>
            </w:r>
            <w:r>
              <w:rPr>
                <w:b/>
                <w:i w:val="0"/>
                <w:sz w:val="18"/>
              </w:rPr>
              <w:t>None.</w:t>
            </w:r>
            <w:r>
              <w:rPr>
                <w:b w:val="0"/>
                <w:i w:val="0"/>
                <w:sz w:val="18"/>
              </w:rPr>
              <w:t xml:space="preserve"> Clinical.</w:t>
            </w:r>
          </w:p>
        </w:tc>
        <w:tc>
          <w:tcPr>
            <w:tcW w:type="dxa" w:w="2078"/>
          </w:tcPr>
          <w:p>
            <w:pPr>
              <w:spacing w:after="40"/>
            </w:pPr>
            <w:r>
              <w:rPr>
                <w:sz w:val="18"/>
              </w:rPr>
            </w:r>
            <w:r>
              <w:rPr>
                <w:b/>
                <w:i w:val="0"/>
                <w:sz w:val="18"/>
              </w:rPr>
              <w:t>Usually for cosmesis only.</w:t>
            </w:r>
            <w:r>
              <w:rPr>
                <w:sz w:val="18"/>
              </w:rPr>
              <w:br/>
            </w:r>
            <w:r>
              <w:rPr>
                <w:b/>
                <w:i w:val="0"/>
                <w:sz w:val="18"/>
              </w:rPr>
              <w:t>Scissor excision, cryotherapy, or electrodesiccation.</w:t>
            </w:r>
            <w:r>
              <w:rPr>
                <w:sz w:val="18"/>
              </w:rPr>
              <w:br/>
            </w:r>
            <w:r>
              <w:rPr>
                <w:b/>
                <w:i w:val="0"/>
                <w:sz w:val="18"/>
              </w:rPr>
              <w:t>Anesthesia is not necessary.</w:t>
            </w:r>
          </w:p>
        </w:tc>
        <w:tc>
          <w:tcPr>
            <w:tcW w:type="dxa" w:w="2078"/>
          </w:tcPr>
          <w:p>
            <w:pPr>
              <w:spacing w:after="40"/>
            </w:pPr>
            <w:r>
              <w:rPr>
                <w:sz w:val="18"/>
              </w:rPr>
            </w:r>
            <w:r>
              <w:rPr>
                <w:b w:val="0"/>
                <w:i w:val="0"/>
                <w:sz w:val="18"/>
              </w:rPr>
              <w:t xml:space="preserve">Harmless growths of normal skin. They form where skin rubs together — armpit, neck, under the breasts, groin — and become more likely with age and with excess weight. </w:t>
            </w:r>
            <w:r>
              <w:rPr>
                <w:b/>
                <w:i w:val="0"/>
                <w:sz w:val="18"/>
              </w:rPr>
              <w:t>Never cut or pull one off yourself: they bleed.</w:t>
            </w:r>
            <w:r>
              <w:rPr>
                <w:b w:val="0"/>
                <w:i w:val="0"/>
                <w:sz w:val="18"/>
              </w:rPr>
              <w:t xml:space="preserve"> A new tag often forms in the same area after removal.</w:t>
            </w:r>
          </w:p>
        </w:tc>
      </w:tr>
      <w:tr>
        <w:tc>
          <w:tcPr>
            <w:tcW w:type="dxa" w:w="2078"/>
          </w:tcPr>
          <w:p>
            <w:pPr>
              <w:jc w:val="center"/>
            </w:pPr>
            <w:r/>
            <w:r>
              <w:drawing>
                <wp:inline xmlns:a="http://schemas.openxmlformats.org/drawingml/2006/main" xmlns:pic="http://schemas.openxmlformats.org/drawingml/2006/picture">
                  <wp:extent cx="1234440" cy="922891"/>
                  <wp:docPr id="128" name="Picture 128"/>
                  <wp:cNvGraphicFramePr>
                    <a:graphicFrameLocks noChangeAspect="1"/>
                  </wp:cNvGraphicFramePr>
                  <a:graphic>
                    <a:graphicData uri="http://schemas.openxmlformats.org/drawingml/2006/picture">
                      <pic:pic>
                        <pic:nvPicPr>
                          <pic:cNvPr id="0" name="Clinical_Medicine_and_Surgery_I_Exam_1_cms-derm-chart-images_l7_s033_1.jpg"/>
                          <pic:cNvPicPr/>
                        </pic:nvPicPr>
                        <pic:blipFill>
                          <a:blip r:embed="rId136"/>
                          <a:stretch>
                            <a:fillRect/>
                          </a:stretch>
                        </pic:blipFill>
                        <pic:spPr>
                          <a:xfrm>
                            <a:off x="0" y="0"/>
                            <a:ext cx="1234440" cy="922891"/>
                          </a:xfrm>
                          <a:prstGeom prst="rect"/>
                        </pic:spPr>
                      </pic:pic>
                    </a:graphicData>
                  </a:graphic>
                </wp:inline>
              </w:drawing>
            </w:r>
          </w:p>
          <w:p>
            <w:pPr>
              <w:spacing w:after="40"/>
            </w:pPr>
            <w:r>
              <w:rPr>
                <w:b w:val="0"/>
                <w:i w:val="0"/>
                <w:sz w:val="18"/>
              </w:rPr>
              <w:t>Lecture 7 · Slide 33</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Pressure injury (pressure ulcer)</w:t>
            </w:r>
          </w:p>
        </w:tc>
        <w:tc>
          <w:tcPr>
            <w:tcW w:type="dxa" w:w="2078"/>
          </w:tcPr>
          <w:p>
            <w:pPr>
              <w:spacing w:after="40"/>
            </w:pPr>
            <w:r>
              <w:rPr>
                <w:sz w:val="18"/>
              </w:rPr>
            </w:r>
            <w:r>
              <w:rPr>
                <w:b/>
                <w:i w:val="0"/>
                <w:sz w:val="18"/>
              </w:rPr>
              <w:t>NON-BLANCHABLE erythema over a BONY PROMINENCE</w:t>
            </w:r>
            <w:r>
              <w:rPr>
                <w:b w:val="0"/>
                <w:i w:val="0"/>
                <w:sz w:val="18"/>
              </w:rPr>
              <w:t xml:space="preserve"> = stage 1 · obscured by slough or eschar = unstageable · the non-blanching is the whole point</w:t>
            </w:r>
          </w:p>
        </w:tc>
        <w:tc>
          <w:tcPr>
            <w:tcW w:type="dxa" w:w="2078"/>
          </w:tcPr>
          <w:p>
            <w:pPr>
              <w:spacing w:after="40"/>
            </w:pPr>
            <w:r>
              <w:rPr>
                <w:sz w:val="18"/>
              </w:rPr>
            </w:r>
            <w:r>
              <w:rPr>
                <w:b/>
                <w:i w:val="0"/>
                <w:sz w:val="18"/>
              </w:rPr>
              <w:t>Unrelieved pressure</w:t>
            </w:r>
            <w:r>
              <w:rPr>
                <w:b w:val="0"/>
                <w:i w:val="0"/>
                <w:sz w:val="18"/>
              </w:rPr>
              <w:t xml:space="preserve"> damaging underlying tissue, generally soft tissue compressed </w:t>
            </w:r>
            <w:r>
              <w:rPr>
                <w:b/>
                <w:i w:val="0"/>
                <w:sz w:val="18"/>
              </w:rPr>
              <w:t>between a bony prominence and an external surface</w:t>
            </w:r>
            <w:r>
              <w:rPr>
                <w:b w:val="0"/>
                <w:i w:val="0"/>
                <w:sz w:val="18"/>
              </w:rPr>
              <w:t xml:space="preserve"> for a prolonged time. Extent ranges from non-blanchable intact skin to deep ulcers reaching bone.</w:t>
            </w:r>
            <w:r>
              <w:rPr>
                <w:sz w:val="18"/>
              </w:rPr>
              <w:br/>
            </w:r>
            <w:r>
              <w:rPr>
                <w:b/>
                <w:i w:val="0"/>
                <w:sz w:val="18"/>
              </w:rPr>
              <w:t>STAGING (from the slide's images):</w:t>
            </w:r>
            <w:r>
              <w:rPr>
                <w:sz w:val="18"/>
              </w:rPr>
              <w:br/>
            </w:r>
            <w:r>
              <w:rPr>
                <w:b/>
                <w:i w:val="0"/>
                <w:sz w:val="18"/>
              </w:rPr>
              <w:t>1</w:t>
            </w:r>
            <w:r>
              <w:rPr>
                <w:b w:val="0"/>
                <w:i w:val="0"/>
                <w:sz w:val="18"/>
              </w:rPr>
              <w:t xml:space="preserve"> — localized </w:t>
            </w:r>
            <w:r>
              <w:rPr>
                <w:b/>
                <w:i w:val="0"/>
                <w:sz w:val="18"/>
              </w:rPr>
              <w:t>non-blanchable erythema of intact skin</w:t>
            </w:r>
            <w:r>
              <w:rPr>
                <w:b w:val="0"/>
                <w:i w:val="0"/>
                <w:sz w:val="18"/>
              </w:rPr>
              <w:t>.</w:t>
            </w:r>
            <w:r>
              <w:rPr>
                <w:sz w:val="18"/>
              </w:rPr>
              <w:br/>
            </w:r>
            <w:r>
              <w:rPr>
                <w:b/>
                <w:i w:val="0"/>
                <w:sz w:val="18"/>
              </w:rPr>
              <w:t>2</w:t>
            </w:r>
            <w:r>
              <w:rPr>
                <w:b w:val="0"/>
                <w:i w:val="0"/>
                <w:sz w:val="18"/>
              </w:rPr>
              <w:t xml:space="preserve"> — </w:t>
            </w:r>
            <w:r>
              <w:rPr>
                <w:b/>
                <w:i w:val="0"/>
                <w:sz w:val="18"/>
              </w:rPr>
              <w:t>partial-thickness</w:t>
            </w:r>
            <w:r>
              <w:rPr>
                <w:b w:val="0"/>
                <w:i w:val="0"/>
                <w:sz w:val="18"/>
              </w:rPr>
              <w:t xml:space="preserve"> loss with </w:t>
            </w:r>
            <w:r>
              <w:rPr>
                <w:b/>
                <w:i w:val="0"/>
                <w:sz w:val="18"/>
              </w:rPr>
              <w:t>exposed dermis</w:t>
            </w:r>
            <w:r>
              <w:rPr>
                <w:b w:val="0"/>
                <w:i w:val="0"/>
                <w:sz w:val="18"/>
              </w:rPr>
              <w:t>; bed viable, pink/red, moist, shiny or dry.</w:t>
            </w:r>
            <w:r>
              <w:rPr>
                <w:sz w:val="18"/>
              </w:rPr>
              <w:br/>
            </w:r>
            <w:r>
              <w:rPr>
                <w:b/>
                <w:i w:val="0"/>
                <w:sz w:val="18"/>
              </w:rPr>
              <w:t>3</w:t>
            </w:r>
            <w:r>
              <w:rPr>
                <w:b w:val="0"/>
                <w:i w:val="0"/>
                <w:sz w:val="18"/>
              </w:rPr>
              <w:t xml:space="preserve"> — </w:t>
            </w:r>
            <w:r>
              <w:rPr>
                <w:b/>
                <w:i w:val="0"/>
                <w:sz w:val="18"/>
              </w:rPr>
              <w:t>full thickness</w:t>
            </w:r>
            <w:r>
              <w:rPr>
                <w:b w:val="0"/>
                <w:i w:val="0"/>
                <w:sz w:val="18"/>
              </w:rPr>
              <w:t xml:space="preserve">; </w:t>
            </w:r>
            <w:r>
              <w:rPr>
                <w:b/>
                <w:i w:val="0"/>
                <w:sz w:val="18"/>
              </w:rPr>
              <w:t>adipose tissue visible</w:t>
            </w:r>
            <w:r>
              <w:rPr>
                <w:b w:val="0"/>
                <w:i w:val="0"/>
                <w:sz w:val="18"/>
              </w:rPr>
              <w:t>.</w:t>
            </w:r>
            <w:r>
              <w:rPr>
                <w:sz w:val="18"/>
              </w:rPr>
              <w:br/>
            </w:r>
            <w:r>
              <w:rPr>
                <w:b/>
                <w:i w:val="0"/>
                <w:sz w:val="18"/>
              </w:rPr>
              <w:t>4</w:t>
            </w:r>
            <w:r>
              <w:rPr>
                <w:b w:val="0"/>
                <w:i w:val="0"/>
                <w:sz w:val="18"/>
              </w:rPr>
              <w:t xml:space="preserve"> — full thickness skin AND tissue loss; </w:t>
            </w:r>
            <w:r>
              <w:rPr>
                <w:b/>
                <w:i w:val="0"/>
                <w:sz w:val="18"/>
              </w:rPr>
              <w:t>fascia, muscle, tendon, ligament, cartilage or bone exposed</w:t>
            </w:r>
            <w:r>
              <w:rPr>
                <w:b w:val="0"/>
                <w:i w:val="0"/>
                <w:sz w:val="18"/>
              </w:rPr>
              <w:t>.</w:t>
            </w:r>
            <w:r>
              <w:rPr>
                <w:sz w:val="18"/>
              </w:rPr>
              <w:br/>
            </w:r>
            <w:r>
              <w:rPr>
                <w:b/>
                <w:i w:val="0"/>
                <w:sz w:val="18"/>
              </w:rPr>
              <w:t>Unstageable</w:t>
            </w:r>
            <w:r>
              <w:rPr>
                <w:b w:val="0"/>
                <w:i w:val="0"/>
                <w:sz w:val="18"/>
              </w:rPr>
              <w:t xml:space="preserve"> — obscured by </w:t>
            </w:r>
            <w:r>
              <w:rPr>
                <w:b/>
                <w:i w:val="0"/>
                <w:sz w:val="18"/>
              </w:rPr>
              <w:t>slough or eschar</w:t>
            </w:r>
            <w:r>
              <w:rPr>
                <w:b w:val="0"/>
                <w:i w:val="0"/>
                <w:sz w:val="18"/>
              </w:rPr>
              <w:t>, extent cannot be determined.</w:t>
            </w:r>
            <w:r>
              <w:rPr>
                <w:sz w:val="18"/>
              </w:rPr>
              <w:br/>
            </w:r>
            <w:r>
              <w:rPr>
                <w:b/>
                <w:i w:val="0"/>
                <w:sz w:val="18"/>
              </w:rPr>
              <w:t>Deep tissue</w:t>
            </w:r>
            <w:r>
              <w:rPr>
                <w:b w:val="0"/>
                <w:i w:val="0"/>
                <w:sz w:val="18"/>
              </w:rPr>
              <w:t xml:space="preserve"> — persistent </w:t>
            </w:r>
            <w:r>
              <w:rPr>
                <w:b/>
                <w:i w:val="0"/>
                <w:sz w:val="18"/>
              </w:rPr>
              <w:t>non-blanchable deep red/purple discoloration</w:t>
            </w:r>
            <w:r>
              <w:rPr>
                <w:b w:val="0"/>
                <w:i w:val="0"/>
                <w:sz w:val="18"/>
              </w:rPr>
              <w:t>; skin intact or not.</w:t>
            </w:r>
          </w:p>
        </w:tc>
        <w:tc>
          <w:tcPr>
            <w:tcW w:type="dxa" w:w="2078"/>
          </w:tcPr>
          <w:p>
            <w:pPr>
              <w:spacing w:after="40"/>
            </w:pPr>
            <w:r>
              <w:rPr>
                <w:sz w:val="18"/>
              </w:rPr>
            </w:r>
            <w:r>
              <w:rPr>
                <w:b/>
                <w:i w:val="0"/>
                <w:sz w:val="18"/>
              </w:rPr>
              <w:t>Clinical diagnosis and staging.</w:t>
            </w:r>
            <w:r>
              <w:rPr>
                <w:b w:val="0"/>
                <w:i w:val="0"/>
                <w:sz w:val="18"/>
              </w:rPr>
              <w:t xml:space="preserve"> The staging tables illustrate every stage in </w:t>
            </w:r>
            <w:r>
              <w:rPr>
                <w:b/>
                <w:i w:val="0"/>
                <w:sz w:val="18"/>
              </w:rPr>
              <w:t>both lightly and darkly pigmented skin</w:t>
            </w:r>
            <w:r>
              <w:rPr>
                <w:b w:val="0"/>
                <w:i w:val="0"/>
                <w:sz w:val="18"/>
              </w:rPr>
              <w:t xml:space="preserve"> — non-blanchable erythema is harder to see and easier to miss on darker skin.</w:t>
            </w:r>
            <w:r>
              <w:rPr>
                <w:sz w:val="18"/>
              </w:rPr>
              <w:br/>
            </w:r>
            <w:r>
              <w:rPr>
                <w:sz w:val="18"/>
              </w:rPr>
              <w:br/>
            </w:r>
            <w:r>
              <w:rPr>
                <w:b/>
                <w:i w:val="0"/>
                <w:sz w:val="18"/>
              </w:rPr>
              <w:t>Labs to order</w:t>
            </w:r>
            <w:r>
              <w:rPr>
                <w:sz w:val="18"/>
              </w:rPr>
              <w:br/>
            </w:r>
            <w:r>
              <w:rPr>
                <w:b/>
                <w:i w:val="0"/>
                <w:sz w:val="18"/>
              </w:rPr>
              <w:t>No test diagnoses or stages it — staging is visual.</w:t>
            </w:r>
            <w:r>
              <w:rPr>
                <w:b w:val="0"/>
                <w:i w:val="0"/>
                <w:sz w:val="18"/>
              </w:rPr>
              <w:t xml:space="preserve"> Bloods support management rather than diagnosis: </w:t>
            </w:r>
            <w:r>
              <w:rPr>
                <w:b/>
                <w:i w:val="0"/>
                <w:sz w:val="18"/>
              </w:rPr>
              <w:t>nutritional markers (albumin, prealbumin)</w:t>
            </w:r>
            <w:r>
              <w:rPr>
                <w:b w:val="0"/>
                <w:i w:val="0"/>
                <w:sz w:val="18"/>
              </w:rPr>
              <w:t xml:space="preserve"> because nutrition assessment is part of prevention, and inflammatory markers plus culture </w:t>
            </w:r>
            <w:r>
              <w:rPr>
                <w:b/>
                <w:i w:val="0"/>
                <w:sz w:val="18"/>
              </w:rPr>
              <w:t>only if infection is suspected</w:t>
            </w:r>
            <w:r>
              <w:rPr>
                <w:b w:val="0"/>
                <w:i w:val="0"/>
                <w:sz w:val="18"/>
              </w:rPr>
              <w:t>. Deep or non-healing wounds over bone may warrant imaging for osteomyelitis.</w:t>
            </w:r>
          </w:p>
        </w:tc>
        <w:tc>
          <w:tcPr>
            <w:tcW w:type="dxa" w:w="2078"/>
          </w:tcPr>
          <w:p>
            <w:pPr>
              <w:spacing w:after="40"/>
            </w:pPr>
            <w:r>
              <w:rPr>
                <w:sz w:val="18"/>
              </w:rPr>
            </w:r>
            <w:r>
              <w:rPr>
                <w:b/>
                <w:i w:val="0"/>
                <w:sz w:val="18"/>
              </w:rPr>
              <w:t>Best measure is PREVENTION:</w:t>
            </w:r>
            <w:r>
              <w:rPr>
                <w:b w:val="0"/>
                <w:i w:val="0"/>
                <w:sz w:val="18"/>
              </w:rPr>
              <w:t xml:space="preserve"> frequent skin assessment, nutrition assessment, moisture control and skin care (keep clean and dry, manage incontinence, barrier creams), </w:t>
            </w:r>
            <w:r>
              <w:rPr>
                <w:b/>
                <w:i w:val="0"/>
                <w:sz w:val="18"/>
              </w:rPr>
              <w:t>reposition every two hours</w:t>
            </w:r>
            <w:r>
              <w:rPr>
                <w:b w:val="0"/>
                <w:i w:val="0"/>
                <w:sz w:val="18"/>
              </w:rPr>
              <w:t>, manage pain, improve mobility, specialty mattresses.</w:t>
            </w:r>
            <w:r>
              <w:rPr>
                <w:sz w:val="18"/>
              </w:rPr>
              <w:br/>
            </w:r>
            <w:r>
              <w:rPr>
                <w:b/>
                <w:i w:val="0"/>
                <w:sz w:val="18"/>
              </w:rPr>
              <w:t>Management depends on stage.</w:t>
            </w:r>
            <w:r>
              <w:rPr>
                <w:b w:val="0"/>
                <w:i w:val="0"/>
                <w:sz w:val="18"/>
              </w:rPr>
              <w:t xml:space="preserve"> </w:t>
            </w:r>
            <w:r>
              <w:rPr>
                <w:b/>
                <w:i w:val="0"/>
                <w:sz w:val="18"/>
              </w:rPr>
              <w:t>Refer to a wound care specialist.</w:t>
            </w:r>
            <w:r>
              <w:rPr>
                <w:b w:val="0"/>
                <w:i w:val="0"/>
                <w:sz w:val="18"/>
              </w:rPr>
              <w:t xml:space="preserve"> Control infection risk. Silicone and hydrocolloid dressings. </w:t>
            </w:r>
            <w:r>
              <w:rPr>
                <w:b/>
                <w:i w:val="0"/>
                <w:sz w:val="18"/>
              </w:rPr>
              <w:t>Surgical referral for debridement</w:t>
            </w:r>
            <w:r>
              <w:rPr>
                <w:b w:val="0"/>
                <w:i w:val="0"/>
                <w:sz w:val="18"/>
              </w:rPr>
              <w:t xml:space="preserve"> — removes necrotic tissue, eschar and slough, which promote infection, delay granulation and impede healing — and for wound closure.</w:t>
            </w:r>
          </w:p>
        </w:tc>
        <w:tc>
          <w:tcPr>
            <w:tcW w:type="dxa" w:w="2078"/>
          </w:tcPr>
          <w:p>
            <w:pPr>
              <w:spacing w:after="40"/>
            </w:pPr>
            <w:r>
              <w:rPr>
                <w:sz w:val="18"/>
              </w:rPr>
            </w:r>
            <w:r>
              <w:rPr>
                <w:b w:val="0"/>
                <w:i w:val="0"/>
                <w:sz w:val="18"/>
              </w:rPr>
              <w:t>For carers: reposition two-hourly, keep skin clean and dry, manage incontinence promptly, and check the skin over every bony prominence at every opportunity. Report any non-blanching red area at once.</w:t>
            </w:r>
          </w:p>
        </w:tc>
      </w:tr>
      <w:tr>
        <w:tc>
          <w:tcPr>
            <w:tcW w:type="dxa" w:w="2078"/>
          </w:tcPr>
          <w:p>
            <w:pPr>
              <w:jc w:val="center"/>
            </w:pPr>
            <w:r/>
            <w:r>
              <w:drawing>
                <wp:inline xmlns:a="http://schemas.openxmlformats.org/drawingml/2006/main" xmlns:pic="http://schemas.openxmlformats.org/drawingml/2006/picture">
                  <wp:extent cx="1234440" cy="931708"/>
                  <wp:docPr id="129" name="Picture 129"/>
                  <wp:cNvGraphicFramePr>
                    <a:graphicFrameLocks noChangeAspect="1"/>
                  </wp:cNvGraphicFramePr>
                  <a:graphic>
                    <a:graphicData uri="http://schemas.openxmlformats.org/drawingml/2006/picture">
                      <pic:pic>
                        <pic:nvPicPr>
                          <pic:cNvPr id="0" name="Clinical_Medicine_and_Surgery_I_Exam_1_cms-derm-chart-images_l7_s040_1.jpg"/>
                          <pic:cNvPicPr/>
                        </pic:nvPicPr>
                        <pic:blipFill>
                          <a:blip r:embed="rId137"/>
                          <a:stretch>
                            <a:fillRect/>
                          </a:stretch>
                        </pic:blipFill>
                        <pic:spPr>
                          <a:xfrm>
                            <a:off x="0" y="0"/>
                            <a:ext cx="1234440" cy="931708"/>
                          </a:xfrm>
                          <a:prstGeom prst="rect"/>
                        </pic:spPr>
                      </pic:pic>
                    </a:graphicData>
                  </a:graphic>
                </wp:inline>
              </w:drawing>
            </w:r>
          </w:p>
          <w:p>
            <w:pPr>
              <w:spacing w:after="40"/>
            </w:pPr>
            <w:r>
              <w:rPr>
                <w:b w:val="0"/>
                <w:i w:val="0"/>
                <w:sz w:val="18"/>
              </w:rPr>
              <w:t>Lecture 7 · Slide 40</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Pilonidal cyst</w:t>
            </w:r>
          </w:p>
        </w:tc>
        <w:tc>
          <w:tcPr>
            <w:tcW w:type="dxa" w:w="2078"/>
          </w:tcPr>
          <w:p>
            <w:pPr>
              <w:spacing w:after="40"/>
            </w:pPr>
            <w:r>
              <w:rPr>
                <w:sz w:val="18"/>
              </w:rPr>
            </w:r>
            <w:r>
              <w:rPr>
                <w:b/>
                <w:i w:val="0"/>
                <w:sz w:val="18"/>
              </w:rPr>
              <w:t>Pit over the COCCYX drawing in hair and debris</w:t>
            </w:r>
            <w:r>
              <w:rPr>
                <w:b w:val="0"/>
                <w:i w:val="0"/>
                <w:sz w:val="18"/>
              </w:rPr>
              <w:t xml:space="preserve"> · male 3:1 · </w:t>
            </w:r>
            <w:r>
              <w:rPr>
                <w:b/>
                <w:i w:val="0"/>
                <w:sz w:val="18"/>
              </w:rPr>
              <w:t>sinus = blind track; fistula = joins two epithelial surfaces</w:t>
            </w:r>
          </w:p>
        </w:tc>
        <w:tc>
          <w:tcPr>
            <w:tcW w:type="dxa" w:w="2078"/>
          </w:tcPr>
          <w:p>
            <w:pPr>
              <w:spacing w:after="40"/>
            </w:pPr>
            <w:r>
              <w:rPr>
                <w:sz w:val="18"/>
              </w:rPr>
            </w:r>
            <w:r>
              <w:rPr>
                <w:b w:val="0"/>
                <w:i w:val="0"/>
                <w:sz w:val="18"/>
              </w:rPr>
              <w:t xml:space="preserve">Disruption of the skin over the </w:t>
            </w:r>
            <w:r>
              <w:rPr>
                <w:b/>
                <w:i w:val="0"/>
                <w:sz w:val="18"/>
              </w:rPr>
              <w:t>coccyx</w:t>
            </w:r>
            <w:r>
              <w:rPr>
                <w:b w:val="0"/>
                <w:i w:val="0"/>
                <w:sz w:val="18"/>
              </w:rPr>
              <w:t xml:space="preserve"> leaves a </w:t>
            </w:r>
            <w:r>
              <w:rPr>
                <w:b/>
                <w:i w:val="0"/>
                <w:sz w:val="18"/>
              </w:rPr>
              <w:t>dimple (pit)</w:t>
            </w:r>
            <w:r>
              <w:rPr>
                <w:b w:val="0"/>
                <w:i w:val="0"/>
                <w:sz w:val="18"/>
              </w:rPr>
              <w:t xml:space="preserve"> that draws in hair and debris → </w:t>
            </w:r>
            <w:r>
              <w:rPr>
                <w:b/>
                <w:i w:val="0"/>
                <w:sz w:val="18"/>
              </w:rPr>
              <w:t>follicular plugging</w:t>
            </w:r>
            <w:r>
              <w:rPr>
                <w:b w:val="0"/>
                <w:i w:val="0"/>
                <w:sz w:val="18"/>
              </w:rPr>
              <w:t xml:space="preserve">; ingrown hairs prevent drainage and promote </w:t>
            </w:r>
            <w:r>
              <w:rPr>
                <w:b/>
                <w:i w:val="0"/>
                <w:sz w:val="18"/>
              </w:rPr>
              <w:t>abscess</w:t>
            </w:r>
            <w:r>
              <w:rPr>
                <w:b w:val="0"/>
                <w:i w:val="0"/>
                <w:sz w:val="18"/>
              </w:rPr>
              <w:t xml:space="preserve"> formation. </w:t>
            </w:r>
            <w:r>
              <w:rPr>
                <w:b/>
                <w:i w:val="0"/>
                <w:sz w:val="18"/>
              </w:rPr>
              <w:t>Male to female 3:1.</w:t>
            </w:r>
            <w:r>
              <w:rPr>
                <w:b w:val="0"/>
                <w:i w:val="0"/>
                <w:sz w:val="18"/>
              </w:rPr>
              <w:t xml:space="preserve"> Originally thought congenital, now believed </w:t>
            </w:r>
            <w:r>
              <w:rPr>
                <w:b/>
                <w:i w:val="0"/>
                <w:sz w:val="18"/>
              </w:rPr>
              <w:t>acquired</w:t>
            </w:r>
            <w:r>
              <w:rPr>
                <w:b w:val="0"/>
                <w:i w:val="0"/>
                <w:sz w:val="18"/>
              </w:rPr>
              <w:t xml:space="preserve">. </w:t>
            </w:r>
            <w:r>
              <w:rPr>
                <w:b/>
                <w:i w:val="0"/>
                <w:sz w:val="18"/>
              </w:rPr>
              <w:t>Recurrence is common.</w:t>
            </w:r>
            <w:r>
              <w:rPr>
                <w:sz w:val="18"/>
              </w:rPr>
              <w:br/>
            </w:r>
            <w:r>
              <w:rPr>
                <w:b/>
                <w:i w:val="0"/>
                <w:sz w:val="18"/>
              </w:rPr>
              <w:t>Risk factors:</w:t>
            </w:r>
            <w:r>
              <w:rPr>
                <w:b w:val="0"/>
                <w:i w:val="0"/>
                <w:sz w:val="18"/>
              </w:rPr>
              <w:t xml:space="preserve"> obesity, local trauma or irritation, sedentary lifestyle, </w:t>
            </w:r>
            <w:r>
              <w:rPr>
                <w:b/>
                <w:i w:val="0"/>
                <w:sz w:val="18"/>
              </w:rPr>
              <w:t>increased hair density in the natal cleft</w:t>
            </w:r>
            <w:r>
              <w:rPr>
                <w:b w:val="0"/>
                <w:i w:val="0"/>
                <w:sz w:val="18"/>
              </w:rPr>
              <w:t>, family history.</w:t>
            </w:r>
            <w:r>
              <w:rPr>
                <w:sz w:val="18"/>
              </w:rPr>
              <w:br/>
            </w:r>
            <w:r>
              <w:rPr>
                <w:b/>
                <w:i w:val="0"/>
                <w:sz w:val="18"/>
              </w:rPr>
              <w:t>Acute abscess:</w:t>
            </w:r>
            <w:r>
              <w:rPr>
                <w:b w:val="0"/>
                <w:i w:val="0"/>
                <w:sz w:val="18"/>
              </w:rPr>
              <w:t xml:space="preserve"> sudden pain and swelling in the gluteal cleft; warm, tender, erythematous, purulent or bloody drainage, may be </w:t>
            </w:r>
            <w:r>
              <w:rPr>
                <w:b/>
                <w:i w:val="0"/>
                <w:sz w:val="18"/>
              </w:rPr>
              <w:t>fluctuant</w:t>
            </w:r>
            <w:r>
              <w:rPr>
                <w:b w:val="0"/>
                <w:i w:val="0"/>
                <w:sz w:val="18"/>
              </w:rPr>
              <w:t xml:space="preserve">. </w:t>
            </w:r>
            <w:r>
              <w:rPr>
                <w:b/>
                <w:i w:val="0"/>
                <w:sz w:val="18"/>
              </w:rPr>
              <w:t>Chronic:</w:t>
            </w:r>
            <w:r>
              <w:rPr>
                <w:b w:val="0"/>
                <w:i w:val="0"/>
                <w:sz w:val="18"/>
              </w:rPr>
              <w:t xml:space="preserve"> recurrent drainage and pain from one or more </w:t>
            </w:r>
            <w:r>
              <w:rPr>
                <w:b/>
                <w:i w:val="0"/>
                <w:sz w:val="18"/>
              </w:rPr>
              <w:t>sinus tracts</w:t>
            </w:r>
            <w:r>
              <w:rPr>
                <w:b w:val="0"/>
                <w:i w:val="0"/>
                <w:sz w:val="18"/>
              </w:rPr>
              <w:t>; a hair may be seen protruding from a sinus opening.</w:t>
            </w:r>
            <w:r>
              <w:rPr>
                <w:sz w:val="18"/>
              </w:rPr>
              <w:br/>
            </w:r>
            <w:r>
              <w:rPr>
                <w:sz w:val="18"/>
              </w:rPr>
              <w:br/>
            </w:r>
            <w:r>
              <w:rPr>
                <w:b w:val="0"/>
                <w:i w:val="0"/>
                <w:sz w:val="18"/>
              </w:rPr>
              <w:t>“I get a painful swelling at the top of my bum crack, and sometimes it bursts and drains.”</w:t>
            </w:r>
          </w:p>
        </w:tc>
        <w:tc>
          <w:tcPr>
            <w:tcW w:type="dxa" w:w="2078"/>
          </w:tcPr>
          <w:p>
            <w:pPr>
              <w:spacing w:after="40"/>
            </w:pPr>
            <w:r>
              <w:rPr>
                <w:sz w:val="18"/>
              </w:rPr>
            </w:r>
            <w:r>
              <w:rPr>
                <w:b/>
                <w:i w:val="0"/>
                <w:sz w:val="18"/>
              </w:rPr>
              <w:t>No diagnostic testing usually needed.</w:t>
            </w:r>
            <w:r>
              <w:rPr>
                <w:sz w:val="18"/>
              </w:rPr>
              <w:br/>
            </w:r>
            <w:r>
              <w:rPr>
                <w:b/>
                <w:i w:val="0"/>
                <w:sz w:val="18"/>
              </w:rPr>
              <w:t>Sinus vs fistula</w:t>
            </w:r>
            <w:r>
              <w:rPr>
                <w:b w:val="0"/>
                <w:i w:val="0"/>
                <w:sz w:val="18"/>
              </w:rPr>
              <w:t xml:space="preserve"> (from the slide's diagram): a </w:t>
            </w:r>
            <w:r>
              <w:rPr>
                <w:b/>
                <w:i w:val="0"/>
                <w:sz w:val="18"/>
              </w:rPr>
              <w:t>sinus is a BLIND track</w:t>
            </w:r>
            <w:r>
              <w:rPr>
                <w:b w:val="0"/>
                <w:i w:val="0"/>
                <w:sz w:val="18"/>
              </w:rPr>
              <w:t xml:space="preserve">; a </w:t>
            </w:r>
            <w:r>
              <w:rPr>
                <w:b/>
                <w:i w:val="0"/>
                <w:sz w:val="18"/>
              </w:rPr>
              <w:t>fistula connects TWO epithelium-lined surfaces</w:t>
            </w:r>
            <w:r>
              <w:rPr>
                <w:b w:val="0"/>
                <w:i w:val="0"/>
                <w:sz w:val="18"/>
              </w:rPr>
              <w:t>. Both usually arise from a preceding abscess.</w:t>
            </w:r>
            <w:r>
              <w:rPr>
                <w:sz w:val="18"/>
              </w:rPr>
              <w:br/>
            </w:r>
            <w:r>
              <w:rPr>
                <w:sz w:val="18"/>
              </w:rPr>
              <w:br/>
            </w:r>
            <w:r>
              <w:rPr>
                <w:b/>
                <w:i w:val="0"/>
                <w:sz w:val="18"/>
              </w:rPr>
              <w:t>Labs to order</w:t>
            </w:r>
            <w:r>
              <w:rPr>
                <w:sz w:val="18"/>
              </w:rPr>
              <w:br/>
            </w:r>
            <w:r>
              <w:rPr>
                <w:b/>
                <w:i w:val="0"/>
                <w:sz w:val="18"/>
              </w:rPr>
              <w:t>None usually needed.</w:t>
            </w:r>
            <w:r>
              <w:rPr>
                <w:b w:val="0"/>
                <w:i w:val="0"/>
                <w:sz w:val="18"/>
              </w:rPr>
              <w:t xml:space="preserve"> Clinical diagnosis. Culture of drainage is not routine.</w:t>
            </w:r>
          </w:p>
        </w:tc>
        <w:tc>
          <w:tcPr>
            <w:tcW w:type="dxa" w:w="2078"/>
          </w:tcPr>
          <w:p>
            <w:pPr>
              <w:spacing w:after="40"/>
            </w:pPr>
            <w:r>
              <w:rPr>
                <w:sz w:val="18"/>
              </w:rPr>
            </w:r>
            <w:r>
              <w:rPr>
                <w:b/>
                <w:i w:val="0"/>
                <w:sz w:val="18"/>
              </w:rPr>
              <w:t>1st:</w:t>
            </w:r>
            <w:r>
              <w:rPr>
                <w:b w:val="0"/>
                <w:i w:val="0"/>
                <w:sz w:val="18"/>
              </w:rPr>
              <w:t xml:space="preserve"> keep the area </w:t>
            </w:r>
            <w:r>
              <w:rPr>
                <w:b/>
                <w:i w:val="0"/>
                <w:sz w:val="18"/>
              </w:rPr>
              <w:t>clean and free of debris</w:t>
            </w:r>
            <w:r>
              <w:rPr>
                <w:b w:val="0"/>
                <w:i w:val="0"/>
                <w:sz w:val="18"/>
              </w:rPr>
              <w:t>; shaving or laser hair therapy may help.</w:t>
            </w:r>
            <w:r>
              <w:rPr>
                <w:sz w:val="18"/>
              </w:rPr>
              <w:br/>
            </w:r>
            <w:r>
              <w:rPr>
                <w:b/>
                <w:i w:val="0"/>
                <w:sz w:val="18"/>
              </w:rPr>
              <w:t>Acute abscess → incision and drainage.</w:t>
            </w:r>
            <w:r>
              <w:rPr>
                <w:sz w:val="18"/>
              </w:rPr>
              <w:br/>
            </w:r>
            <w:r>
              <w:rPr>
                <w:b/>
                <w:i w:val="0"/>
                <w:sz w:val="18"/>
              </w:rPr>
              <w:t>Chronic disease → refer to a surgeon for excision.</w:t>
            </w:r>
          </w:p>
        </w:tc>
        <w:tc>
          <w:tcPr>
            <w:tcW w:type="dxa" w:w="2078"/>
          </w:tcPr>
          <w:p>
            <w:pPr>
              <w:spacing w:after="40"/>
            </w:pPr>
            <w:r>
              <w:rPr>
                <w:sz w:val="18"/>
              </w:rPr>
            </w:r>
            <w:r>
              <w:rPr>
                <w:b w:val="0"/>
                <w:i w:val="0"/>
                <w:sz w:val="18"/>
              </w:rPr>
              <w:t>Maintain good hygiene of the natal cleft, and seek care if an abscess occurs. Recurrence is common, so hair control and hygiene are ongoing rather than one-off.</w:t>
            </w:r>
          </w:p>
        </w:tc>
      </w:tr>
      <w:tr>
        <w:tc>
          <w:tcPr>
            <w:tcW w:type="dxa" w:w="2078"/>
          </w:tcPr>
          <w:p>
            <w:pPr>
              <w:jc w:val="center"/>
            </w:pPr>
            <w:r/>
            <w:r>
              <w:drawing>
                <wp:inline xmlns:a="http://schemas.openxmlformats.org/drawingml/2006/main" xmlns:pic="http://schemas.openxmlformats.org/drawingml/2006/picture">
                  <wp:extent cx="727603" cy="1051560"/>
                  <wp:docPr id="130" name="Picture 130"/>
                  <wp:cNvGraphicFramePr>
                    <a:graphicFrameLocks noChangeAspect="1"/>
                  </wp:cNvGraphicFramePr>
                  <a:graphic>
                    <a:graphicData uri="http://schemas.openxmlformats.org/drawingml/2006/picture">
                      <pic:pic>
                        <pic:nvPicPr>
                          <pic:cNvPr id="0" name="Clinical_Medicine_and_Surgery_I_Exam_1_cms-derm-chart-images_l7_s045_1.jpg"/>
                          <pic:cNvPicPr/>
                        </pic:nvPicPr>
                        <pic:blipFill>
                          <a:blip r:embed="rId138"/>
                          <a:stretch>
                            <a:fillRect/>
                          </a:stretch>
                        </pic:blipFill>
                        <pic:spPr>
                          <a:xfrm>
                            <a:off x="0" y="0"/>
                            <a:ext cx="727603" cy="1051560"/>
                          </a:xfrm>
                          <a:prstGeom prst="rect"/>
                        </pic:spPr>
                      </pic:pic>
                    </a:graphicData>
                  </a:graphic>
                </wp:inline>
              </w:drawing>
            </w:r>
          </w:p>
          <w:p>
            <w:pPr>
              <w:spacing w:after="40"/>
            </w:pPr>
            <w:r>
              <w:rPr>
                <w:b w:val="0"/>
                <w:i w:val="0"/>
                <w:sz w:val="18"/>
              </w:rPr>
              <w:t>Lecture 7 · Slide 45</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Dermatofibroma</w:t>
            </w:r>
          </w:p>
        </w:tc>
        <w:tc>
          <w:tcPr>
            <w:tcW w:type="dxa" w:w="2078"/>
          </w:tcPr>
          <w:p>
            <w:pPr>
              <w:spacing w:after="40"/>
            </w:pPr>
            <w:r>
              <w:rPr>
                <w:sz w:val="18"/>
              </w:rPr>
            </w:r>
            <w:r>
              <w:rPr>
                <w:b/>
                <w:i w:val="0"/>
                <w:sz w:val="18"/>
              </w:rPr>
              <w:t>DIMPLE SIGN — retracts on lateral compression</w:t>
            </w:r>
            <w:r>
              <w:rPr>
                <w:b w:val="0"/>
                <w:i w:val="0"/>
                <w:sz w:val="18"/>
              </w:rPr>
              <w:t xml:space="preserve"> · firm 0.5–1 cm nodule on the LEGS · </w:t>
            </w:r>
            <w:r>
              <w:rPr>
                <w:b/>
                <w:i w:val="0"/>
                <w:sz w:val="18"/>
              </w:rPr>
              <w:t>most common painful skin tumor</w:t>
            </w:r>
          </w:p>
        </w:tc>
        <w:tc>
          <w:tcPr>
            <w:tcW w:type="dxa" w:w="2078"/>
          </w:tcPr>
          <w:p>
            <w:pPr>
              <w:spacing w:after="40"/>
            </w:pPr>
            <w:r>
              <w:rPr>
                <w:sz w:val="18"/>
              </w:rPr>
            </w:r>
            <w:r>
              <w:rPr>
                <w:b/>
                <w:i w:val="0"/>
                <w:sz w:val="18"/>
              </w:rPr>
              <w:t>Fibroblasts in the dermis</w:t>
            </w:r>
            <w:r>
              <w:rPr>
                <w:b w:val="0"/>
                <w:i w:val="0"/>
                <w:sz w:val="18"/>
              </w:rPr>
              <w:t xml:space="preserve"> forming small dense clusters → a firm </w:t>
            </w:r>
            <w:r>
              <w:rPr>
                <w:b/>
                <w:i w:val="0"/>
                <w:sz w:val="18"/>
              </w:rPr>
              <w:t>0.5–1 cm nodule</w:t>
            </w:r>
            <w:r>
              <w:rPr>
                <w:b w:val="0"/>
                <w:i w:val="0"/>
                <w:sz w:val="18"/>
              </w:rPr>
              <w:t xml:space="preserve">. </w:t>
            </w:r>
            <w:r>
              <w:rPr>
                <w:b/>
                <w:i w:val="0"/>
                <w:sz w:val="18"/>
              </w:rPr>
              <w:t>Legs are the commonest site</w:t>
            </w:r>
            <w:r>
              <w:rPr>
                <w:b w:val="0"/>
                <w:i w:val="0"/>
                <w:sz w:val="18"/>
              </w:rPr>
              <w:t xml:space="preserve">, then arms. Male to female </w:t>
            </w:r>
            <w:r>
              <w:rPr>
                <w:b/>
                <w:i w:val="0"/>
                <w:sz w:val="18"/>
              </w:rPr>
              <w:t>1:2</w:t>
            </w:r>
            <w:r>
              <w:rPr>
                <w:b w:val="0"/>
                <w:i w:val="0"/>
                <w:sz w:val="18"/>
              </w:rPr>
              <w:t xml:space="preserve">, all races. Etiology uncertain — may follow </w:t>
            </w:r>
            <w:r>
              <w:rPr>
                <w:b/>
                <w:i w:val="0"/>
                <w:sz w:val="18"/>
              </w:rPr>
              <w:t>trauma, viral infection or insect bites</w:t>
            </w:r>
            <w:r>
              <w:rPr>
                <w:b w:val="0"/>
                <w:i w:val="0"/>
                <w:sz w:val="18"/>
              </w:rPr>
              <w:t xml:space="preserve">. Usually asymptomatic; if symptomatic, slight pruritus or pain — it is the </w:t>
            </w:r>
            <w:r>
              <w:rPr>
                <w:b/>
                <w:i w:val="0"/>
                <w:sz w:val="18"/>
              </w:rPr>
              <w:t>most common painful skin tumor</w:t>
            </w:r>
            <w:r>
              <w:rPr>
                <w:b w:val="0"/>
                <w:i w:val="0"/>
                <w:sz w:val="18"/>
              </w:rPr>
              <w:t xml:space="preserve">. Firm nodule with a </w:t>
            </w:r>
            <w:r>
              <w:rPr>
                <w:b/>
                <w:i w:val="0"/>
                <w:sz w:val="18"/>
              </w:rPr>
              <w:t>hyperpigmented brown halo</w:t>
            </w:r>
            <w:r>
              <w:rPr>
                <w:b w:val="0"/>
                <w:i w:val="0"/>
                <w:sz w:val="18"/>
              </w:rPr>
              <w:t>, pink hue, raised center, scaly surface.</w:t>
            </w:r>
            <w:r>
              <w:rPr>
                <w:sz w:val="18"/>
              </w:rPr>
              <w:br/>
            </w:r>
            <w:r>
              <w:rPr>
                <w:b/>
                <w:i w:val="0"/>
                <w:sz w:val="18"/>
              </w:rPr>
              <w:t>DIMPLE SIGN: the lesion retracts beneath the skin surface with lateral compression.</w:t>
            </w:r>
            <w:r>
              <w:rPr>
                <w:sz w:val="18"/>
              </w:rPr>
              <w:br/>
            </w:r>
            <w:r>
              <w:rPr>
                <w:sz w:val="18"/>
              </w:rPr>
              <w:br/>
            </w:r>
            <w:r>
              <w:rPr>
                <w:b w:val="0"/>
                <w:i w:val="0"/>
                <w:sz w:val="18"/>
              </w:rPr>
              <w:t>“There's a hard little brown bump on my shin — I think it started after a bug bite.”</w:t>
            </w:r>
          </w:p>
        </w:tc>
        <w:tc>
          <w:tcPr>
            <w:tcW w:type="dxa" w:w="2078"/>
          </w:tcPr>
          <w:p>
            <w:pPr>
              <w:spacing w:after="40"/>
            </w:pPr>
            <w:r>
              <w:rPr>
                <w:sz w:val="18"/>
              </w:rPr>
            </w:r>
            <w:r>
              <w:rPr>
                <w:b/>
                <w:i w:val="0"/>
                <w:sz w:val="18"/>
              </w:rPr>
              <w:t>Clinical diagnosis, supported by dermoscopy</w:t>
            </w:r>
            <w:r>
              <w:rPr>
                <w:b w:val="0"/>
                <w:i w:val="0"/>
                <w:sz w:val="18"/>
              </w:rPr>
              <w:t xml:space="preserve"> — often shows a </w:t>
            </w:r>
            <w:r>
              <w:rPr>
                <w:b/>
                <w:i w:val="0"/>
                <w:sz w:val="18"/>
              </w:rPr>
              <w:t>peripheral pigment network with a central white mass</w:t>
            </w:r>
            <w:r>
              <w:rPr>
                <w:b w:val="0"/>
                <w:i w:val="0"/>
                <w:sz w:val="18"/>
              </w:rPr>
              <w:t>.</w:t>
            </w:r>
            <w:r>
              <w:rPr>
                <w:sz w:val="18"/>
              </w:rPr>
              <w:br/>
            </w:r>
            <w:r>
              <w:rPr>
                <w:b w:val="0"/>
                <w:i w:val="0"/>
                <w:sz w:val="18"/>
              </w:rPr>
              <w:t xml:space="preserve">Differential: basal cell carcinoma, hypertrophic scar, </w:t>
            </w:r>
            <w:r>
              <w:rPr>
                <w:b/>
                <w:i w:val="0"/>
                <w:sz w:val="18"/>
              </w:rPr>
              <w:t>cutaneous melanoma</w:t>
            </w:r>
            <w:r>
              <w:rPr>
                <w:b w:val="0"/>
                <w:i w:val="0"/>
                <w:sz w:val="18"/>
              </w:rPr>
              <w:t>, keratoacanthoma.</w:t>
            </w:r>
            <w:r>
              <w:rPr>
                <w:sz w:val="18"/>
              </w:rPr>
              <w:br/>
            </w:r>
            <w:r>
              <w:rPr>
                <w:sz w:val="18"/>
              </w:rPr>
              <w:br/>
            </w:r>
            <w:r>
              <w:rPr>
                <w:b/>
                <w:i w:val="0"/>
                <w:sz w:val="18"/>
              </w:rPr>
              <w:t>Labs to order</w:t>
            </w:r>
            <w:r>
              <w:rPr>
                <w:sz w:val="18"/>
              </w:rPr>
              <w:br/>
            </w:r>
            <w:r>
              <w:rPr>
                <w:b/>
                <w:i w:val="0"/>
                <w:sz w:val="18"/>
              </w:rPr>
              <w:t>No bloods.</w:t>
            </w:r>
            <w:r>
              <w:rPr>
                <w:b w:val="0"/>
                <w:i w:val="0"/>
                <w:sz w:val="18"/>
              </w:rPr>
              <w:t xml:space="preserve"> Dermoscopy supports it; shave or punch biopsy is both diagnostic and therapeutic in a small lesion.</w:t>
            </w:r>
          </w:p>
        </w:tc>
        <w:tc>
          <w:tcPr>
            <w:tcW w:type="dxa" w:w="2078"/>
          </w:tcPr>
          <w:p>
            <w:pPr>
              <w:spacing w:after="40"/>
            </w:pPr>
            <w:r>
              <w:rPr>
                <w:sz w:val="18"/>
              </w:rPr>
            </w:r>
            <w:r>
              <w:rPr>
                <w:b/>
                <w:i w:val="0"/>
                <w:sz w:val="18"/>
              </w:rPr>
              <w:t>Often no treatment</w:t>
            </w:r>
            <w:r>
              <w:rPr>
                <w:b w:val="0"/>
                <w:i w:val="0"/>
                <w:sz w:val="18"/>
              </w:rPr>
              <w:t xml:space="preserve"> unless the diagnosis is questioned or symptoms warrant it.</w:t>
            </w:r>
            <w:r>
              <w:rPr>
                <w:sz w:val="18"/>
              </w:rPr>
              <w:br/>
            </w:r>
            <w:r>
              <w:rPr>
                <w:b/>
                <w:i w:val="0"/>
                <w:sz w:val="18"/>
              </w:rPr>
              <w:t>Small lesions: shave or punch biopsy — both diagnostic AND therapeutic.</w:t>
            </w:r>
            <w:r>
              <w:rPr>
                <w:sz w:val="18"/>
              </w:rPr>
              <w:br/>
            </w:r>
            <w:r>
              <w:rPr>
                <w:b/>
                <w:i w:val="0"/>
                <w:sz w:val="18"/>
              </w:rPr>
              <w:t>Larger lesions:</w:t>
            </w:r>
            <w:r>
              <w:rPr>
                <w:b w:val="0"/>
                <w:i w:val="0"/>
                <w:sz w:val="18"/>
              </w:rPr>
              <w:t xml:space="preserve"> may require surgical excision.</w:t>
            </w:r>
          </w:p>
        </w:tc>
        <w:tc>
          <w:tcPr>
            <w:tcW w:type="dxa" w:w="2078"/>
          </w:tcPr>
          <w:p>
            <w:pPr>
              <w:spacing w:after="40"/>
            </w:pPr>
            <w:r>
              <w:rPr>
                <w:sz w:val="18"/>
              </w:rPr>
            </w:r>
            <w:r>
              <w:rPr>
                <w:b w:val="0"/>
                <w:i w:val="0"/>
                <w:sz w:val="18"/>
              </w:rPr>
              <w:t>Benign. The dimple sign is what distinguishes it from the pigmented lesions it can resemble. Return if it changes in size, color or shape.</w:t>
            </w:r>
          </w:p>
        </w:tc>
      </w:tr>
      <w:tr>
        <w:tc>
          <w:tcPr>
            <w:tcW w:type="dxa" w:w="2078"/>
          </w:tcPr>
          <w:p>
            <w:pPr>
              <w:jc w:val="center"/>
            </w:pPr>
            <w:r/>
            <w:r>
              <w:drawing>
                <wp:inline xmlns:a="http://schemas.openxmlformats.org/drawingml/2006/main" xmlns:pic="http://schemas.openxmlformats.org/drawingml/2006/picture">
                  <wp:extent cx="1234440" cy="931708"/>
                  <wp:docPr id="131" name="Picture 131"/>
                  <wp:cNvGraphicFramePr>
                    <a:graphicFrameLocks noChangeAspect="1"/>
                  </wp:cNvGraphicFramePr>
                  <a:graphic>
                    <a:graphicData uri="http://schemas.openxmlformats.org/drawingml/2006/picture">
                      <pic:pic>
                        <pic:nvPicPr>
                          <pic:cNvPr id="0" name="Clinical_Medicine_and_Surgery_I_Exam_1_cms-derm-chart-images_l7_s049_1.jpg"/>
                          <pic:cNvPicPr/>
                        </pic:nvPicPr>
                        <pic:blipFill>
                          <a:blip r:embed="rId139"/>
                          <a:stretch>
                            <a:fillRect/>
                          </a:stretch>
                        </pic:blipFill>
                        <pic:spPr>
                          <a:xfrm>
                            <a:off x="0" y="0"/>
                            <a:ext cx="1234440" cy="931708"/>
                          </a:xfrm>
                          <a:prstGeom prst="rect"/>
                        </pic:spPr>
                      </pic:pic>
                    </a:graphicData>
                  </a:graphic>
                </wp:inline>
              </w:drawing>
            </w:r>
          </w:p>
          <w:p>
            <w:pPr>
              <w:spacing w:after="40"/>
            </w:pPr>
            <w:r>
              <w:rPr>
                <w:b w:val="0"/>
                <w:i w:val="0"/>
                <w:sz w:val="18"/>
              </w:rPr>
              <w:t>Lecture 7 · Slide 49</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Keratoacanthoma</w:t>
            </w:r>
          </w:p>
        </w:tc>
        <w:tc>
          <w:tcPr>
            <w:tcW w:type="dxa" w:w="2078"/>
          </w:tcPr>
          <w:p>
            <w:pPr>
              <w:spacing w:after="40"/>
            </w:pPr>
            <w:r>
              <w:rPr>
                <w:sz w:val="18"/>
              </w:rPr>
            </w:r>
            <w:r>
              <w:rPr>
                <w:b/>
                <w:i w:val="0"/>
                <w:sz w:val="18"/>
              </w:rPr>
              <w:t>Dome with a CENTRAL KERATIN-FILLED CRATER</w:t>
            </w:r>
            <w:r>
              <w:rPr>
                <w:b w:val="0"/>
                <w:i w:val="0"/>
                <w:sz w:val="18"/>
              </w:rPr>
              <w:t xml:space="preserve"> · </w:t>
            </w:r>
            <w:r>
              <w:rPr>
                <w:b/>
                <w:i w:val="0"/>
                <w:sz w:val="18"/>
              </w:rPr>
              <w:t>rapid growth in 6–8 weeks, then regression</w:t>
            </w:r>
            <w:r>
              <w:rPr>
                <w:b w:val="0"/>
                <w:i w:val="0"/>
                <w:sz w:val="18"/>
              </w:rPr>
              <w:t xml:space="preserve"> · red tattoo ink, skin trauma</w:t>
            </w:r>
          </w:p>
        </w:tc>
        <w:tc>
          <w:tcPr>
            <w:tcW w:type="dxa" w:w="2078"/>
          </w:tcPr>
          <w:p>
            <w:pPr>
              <w:spacing w:after="40"/>
            </w:pPr>
            <w:r>
              <w:rPr>
                <w:sz w:val="18"/>
              </w:rPr>
            </w:r>
            <w:r>
              <w:rPr>
                <w:b w:val="0"/>
                <w:i w:val="0"/>
                <w:sz w:val="18"/>
              </w:rPr>
              <w:t xml:space="preserve">Believed to arise from the </w:t>
            </w:r>
            <w:r>
              <w:rPr>
                <w:b/>
                <w:i w:val="0"/>
                <w:sz w:val="18"/>
              </w:rPr>
              <w:t>pilosebaceous unit</w:t>
            </w:r>
            <w:r>
              <w:rPr>
                <w:b w:val="0"/>
                <w:i w:val="0"/>
                <w:sz w:val="18"/>
              </w:rPr>
              <w:t xml:space="preserve">. </w:t>
            </w:r>
            <w:r>
              <w:rPr>
                <w:b/>
                <w:i w:val="0"/>
                <w:sz w:val="18"/>
              </w:rPr>
              <w:t>Rapid, abundant growth then spontaneous resolution</w:t>
            </w:r>
            <w:r>
              <w:rPr>
                <w:b w:val="0"/>
                <w:i w:val="0"/>
                <w:sz w:val="18"/>
              </w:rPr>
              <w:t xml:space="preserve"> — but it may keep growing or rarely metastasize. </w:t>
            </w:r>
            <w:r>
              <w:rPr>
                <w:b/>
                <w:i w:val="0"/>
                <w:sz w:val="18"/>
              </w:rPr>
              <w:t>Histopathologically similar to squamous cell carcinoma; strong arguments support classifying it as a VARIANT of invasive squamous cell carcinoma.</w:t>
            </w:r>
            <w:r>
              <w:rPr>
                <w:b w:val="0"/>
                <w:i w:val="0"/>
                <w:sz w:val="18"/>
              </w:rPr>
              <w:t xml:space="preserve"> Classic in middle-aged, light-skinned people in hair-bearing sun-exposed areas. Males &gt; females.</w:t>
            </w:r>
            <w:r>
              <w:rPr>
                <w:sz w:val="18"/>
              </w:rPr>
              <w:br/>
            </w:r>
            <w:r>
              <w:rPr>
                <w:b/>
                <w:i w:val="0"/>
                <w:sz w:val="18"/>
              </w:rPr>
              <w:t>Risk factors:</w:t>
            </w:r>
            <w:r>
              <w:rPr>
                <w:b w:val="0"/>
                <w:i w:val="0"/>
                <w:sz w:val="18"/>
              </w:rPr>
              <w:t xml:space="preserve"> age &gt;40, sun exposure, very fair skin that always burns and never tans, male sex, </w:t>
            </w:r>
            <w:r>
              <w:rPr>
                <w:b/>
                <w:i w:val="0"/>
                <w:sz w:val="18"/>
              </w:rPr>
              <w:t>tattoos (red ink)</w:t>
            </w:r>
            <w:r>
              <w:rPr>
                <w:b w:val="0"/>
                <w:i w:val="0"/>
                <w:sz w:val="18"/>
              </w:rPr>
              <w:t xml:space="preserve">, </w:t>
            </w:r>
            <w:r>
              <w:rPr>
                <w:b/>
                <w:i w:val="0"/>
                <w:sz w:val="18"/>
              </w:rPr>
              <w:t>skin trauma such as lasers, surgery or cryotherapy</w:t>
            </w:r>
            <w:r>
              <w:rPr>
                <w:b w:val="0"/>
                <w:i w:val="0"/>
                <w:sz w:val="18"/>
              </w:rPr>
              <w:t>, human papillomavirus infection.</w:t>
            </w:r>
            <w:r>
              <w:rPr>
                <w:sz w:val="18"/>
              </w:rPr>
              <w:br/>
            </w:r>
            <w:r>
              <w:rPr>
                <w:b/>
                <w:i w:val="0"/>
                <w:sz w:val="18"/>
              </w:rPr>
              <w:t>Triphasic:</w:t>
            </w:r>
            <w:r>
              <w:rPr>
                <w:b w:val="0"/>
                <w:i w:val="0"/>
                <w:sz w:val="18"/>
              </w:rPr>
              <w:t xml:space="preserve"> rapid growth in </w:t>
            </w:r>
            <w:r>
              <w:rPr>
                <w:b/>
                <w:i w:val="0"/>
                <w:sz w:val="18"/>
              </w:rPr>
              <w:t>6–8 weeks</w:t>
            </w:r>
            <w:r>
              <w:rPr>
                <w:b w:val="0"/>
                <w:i w:val="0"/>
                <w:sz w:val="18"/>
              </w:rPr>
              <w:t xml:space="preserve">, stabilization, regression after </w:t>
            </w:r>
            <w:r>
              <w:rPr>
                <w:b/>
                <w:i w:val="0"/>
                <w:sz w:val="18"/>
              </w:rPr>
              <w:t>3–6 months</w:t>
            </w:r>
            <w:r>
              <w:rPr>
                <w:b w:val="0"/>
                <w:i w:val="0"/>
                <w:sz w:val="18"/>
              </w:rPr>
              <w:t>.</w:t>
            </w:r>
            <w:r>
              <w:rPr>
                <w:sz w:val="18"/>
              </w:rPr>
              <w:br/>
            </w:r>
            <w:r>
              <w:rPr>
                <w:b w:val="0"/>
                <w:i w:val="0"/>
                <w:sz w:val="18"/>
              </w:rPr>
              <w:t xml:space="preserve">Solitary, smooth, shiny, </w:t>
            </w:r>
            <w:r>
              <w:rPr>
                <w:b/>
                <w:i w:val="0"/>
                <w:sz w:val="18"/>
              </w:rPr>
              <w:t>dome-shaped red papule or nodule with a central keratin-filled crater — resembles a volcano</w:t>
            </w:r>
            <w:r>
              <w:rPr>
                <w:b w:val="0"/>
                <w:i w:val="0"/>
                <w:sz w:val="18"/>
              </w:rPr>
              <w:t>.</w:t>
            </w:r>
            <w:r>
              <w:rPr>
                <w:sz w:val="18"/>
              </w:rPr>
              <w:br/>
            </w:r>
            <w:r>
              <w:rPr>
                <w:sz w:val="18"/>
              </w:rPr>
              <w:br/>
            </w:r>
            <w:r>
              <w:rPr>
                <w:b w:val="0"/>
                <w:i w:val="0"/>
                <w:sz w:val="18"/>
              </w:rPr>
              <w:t>“This came up out of nowhere in about six weeks and it's got a crusty plug in the middle.”</w:t>
            </w:r>
          </w:p>
        </w:tc>
        <w:tc>
          <w:tcPr>
            <w:tcW w:type="dxa" w:w="2078"/>
          </w:tcPr>
          <w:p>
            <w:pPr>
              <w:spacing w:after="40"/>
            </w:pPr>
            <w:r>
              <w:rPr>
                <w:sz w:val="18"/>
              </w:rPr>
            </w:r>
            <w:r>
              <w:rPr>
                <w:b/>
                <w:i w:val="0"/>
                <w:sz w:val="18"/>
              </w:rPr>
              <w:t>Biopsy is the ONLY reliable method to make the diagnosis.</w:t>
            </w:r>
            <w:r>
              <w:rPr>
                <w:sz w:val="18"/>
              </w:rPr>
              <w:br/>
            </w:r>
            <w:r>
              <w:rPr>
                <w:b w:val="0"/>
                <w:i w:val="0"/>
                <w:sz w:val="18"/>
              </w:rPr>
              <w:t xml:space="preserve">Differential: </w:t>
            </w:r>
            <w:r>
              <w:rPr>
                <w:b/>
                <w:i w:val="0"/>
                <w:sz w:val="18"/>
              </w:rPr>
              <w:t>squamous cell carcinoma</w:t>
            </w:r>
            <w:r>
              <w:rPr>
                <w:b w:val="0"/>
                <w:i w:val="0"/>
                <w:sz w:val="18"/>
              </w:rPr>
              <w:t>, basal cell carcinoma, amelanotic melanoma, molluscum contagiosum.</w:t>
            </w:r>
            <w:r>
              <w:rPr>
                <w:sz w:val="18"/>
              </w:rPr>
              <w:br/>
            </w:r>
            <w:r>
              <w:rPr>
                <w:sz w:val="18"/>
              </w:rPr>
              <w:br/>
            </w:r>
            <w:r>
              <w:rPr>
                <w:b/>
                <w:i w:val="0"/>
                <w:sz w:val="18"/>
              </w:rPr>
              <w:t>Labs to order</w:t>
            </w:r>
            <w:r>
              <w:rPr>
                <w:sz w:val="18"/>
              </w:rPr>
              <w:br/>
            </w:r>
            <w:r>
              <w:rPr>
                <w:b/>
                <w:i w:val="0"/>
                <w:sz w:val="18"/>
              </w:rPr>
              <w:t>No bloods, but BIOPSY IS MANDATORY</w:t>
            </w:r>
            <w:r>
              <w:rPr>
                <w:b w:val="0"/>
                <w:i w:val="0"/>
                <w:sz w:val="18"/>
              </w:rPr>
              <w:t xml:space="preserve"> — it is the only reliable method of diagnosis, because the lesion cannot be separated from squamous cell carcinoma clinically.</w:t>
            </w:r>
          </w:p>
        </w:tc>
        <w:tc>
          <w:tcPr>
            <w:tcW w:type="dxa" w:w="2078"/>
          </w:tcPr>
          <w:p>
            <w:pPr>
              <w:spacing w:after="40"/>
            </w:pPr>
            <w:r>
              <w:rPr>
                <w:sz w:val="18"/>
              </w:rPr>
            </w:r>
            <w:r>
              <w:rPr>
                <w:b/>
                <w:i w:val="0"/>
                <w:sz w:val="18"/>
              </w:rPr>
              <w:t>Surgical — standard of care is to excise or destroy the tumor, preferred because of possible malignancy.</w:t>
            </w:r>
            <w:r>
              <w:rPr>
                <w:sz w:val="18"/>
              </w:rPr>
              <w:br/>
            </w:r>
            <w:r>
              <w:rPr>
                <w:b/>
                <w:i w:val="0"/>
                <w:sz w:val="18"/>
              </w:rPr>
              <w:t>Elliptical excision with 5 mm margins.</w:t>
            </w:r>
            <w:r>
              <w:rPr>
                <w:sz w:val="18"/>
              </w:rPr>
              <w:br/>
            </w:r>
            <w:r>
              <w:rPr>
                <w:b/>
                <w:i w:val="0"/>
                <w:sz w:val="18"/>
              </w:rPr>
              <w:t>Mohs surgery</w:t>
            </w:r>
            <w:r>
              <w:rPr>
                <w:b w:val="0"/>
                <w:i w:val="0"/>
                <w:sz w:val="18"/>
              </w:rPr>
              <w:t xml:space="preserve"> for large or recurrent lesions, or lesions in areas with cosmetic or functional considerations.</w:t>
            </w:r>
            <w:r>
              <w:rPr>
                <w:sz w:val="18"/>
              </w:rPr>
              <w:br/>
            </w:r>
            <w:r>
              <w:rPr>
                <w:b/>
                <w:i w:val="0"/>
                <w:sz w:val="18"/>
              </w:rPr>
              <w:t>Intralesional methotrexate</w:t>
            </w:r>
            <w:r>
              <w:rPr>
                <w:b w:val="0"/>
                <w:i w:val="0"/>
                <w:sz w:val="18"/>
              </w:rPr>
              <w:t xml:space="preserve"> may be given before excision to reduce the size — it inhibits deoxyribonucleic acid synthesis in actively dividing cells.</w:t>
            </w:r>
          </w:p>
        </w:tc>
        <w:tc>
          <w:tcPr>
            <w:tcW w:type="dxa" w:w="2078"/>
          </w:tcPr>
          <w:p>
            <w:pPr>
              <w:spacing w:after="40"/>
            </w:pPr>
            <w:r>
              <w:rPr>
                <w:sz w:val="18"/>
              </w:rPr>
            </w:r>
            <w:r>
              <w:rPr>
                <w:b w:val="0"/>
                <w:i w:val="0"/>
                <w:sz w:val="18"/>
              </w:rPr>
              <w:t>Do not wait for it to regress. Even though many do, it cannot be told from a squamous cell carcinoma without histology, so it is treated as one. Counsel on sun protection.</w:t>
            </w:r>
          </w:p>
        </w:tc>
      </w:tr>
      <w:tr>
        <w:tc>
          <w:tcPr>
            <w:tcW w:type="dxa" w:w="2078"/>
          </w:tcPr>
          <w:p>
            <w:pPr>
              <w:jc w:val="center"/>
            </w:pPr>
            <w:r/>
            <w:r>
              <w:drawing>
                <wp:inline xmlns:a="http://schemas.openxmlformats.org/drawingml/2006/main" xmlns:pic="http://schemas.openxmlformats.org/drawingml/2006/picture">
                  <wp:extent cx="1087821" cy="1051560"/>
                  <wp:docPr id="132" name="Picture 132"/>
                  <wp:cNvGraphicFramePr>
                    <a:graphicFrameLocks noChangeAspect="1"/>
                  </wp:cNvGraphicFramePr>
                  <a:graphic>
                    <a:graphicData uri="http://schemas.openxmlformats.org/drawingml/2006/picture">
                      <pic:pic>
                        <pic:nvPicPr>
                          <pic:cNvPr id="0" name="Clinical_Medicine_and_Surgery_I_Exam_1_cms-derm-chart-images_l7_s053_1.jpg"/>
                          <pic:cNvPicPr/>
                        </pic:nvPicPr>
                        <pic:blipFill>
                          <a:blip r:embed="rId140"/>
                          <a:stretch>
                            <a:fillRect/>
                          </a:stretch>
                        </pic:blipFill>
                        <pic:spPr>
                          <a:xfrm>
                            <a:off x="0" y="0"/>
                            <a:ext cx="1087821" cy="1051560"/>
                          </a:xfrm>
                          <a:prstGeom prst="rect"/>
                        </pic:spPr>
                      </pic:pic>
                    </a:graphicData>
                  </a:graphic>
                </wp:inline>
              </w:drawing>
            </w:r>
          </w:p>
          <w:p>
            <w:pPr>
              <w:spacing w:after="40"/>
            </w:pPr>
            <w:r>
              <w:rPr>
                <w:b w:val="0"/>
                <w:i w:val="0"/>
                <w:sz w:val="18"/>
              </w:rPr>
              <w:t>Lecture 7 · Slide 53</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Epidermoid (epidermal) cyst</w:t>
            </w:r>
          </w:p>
        </w:tc>
        <w:tc>
          <w:tcPr>
            <w:tcW w:type="dxa" w:w="2078"/>
          </w:tcPr>
          <w:p>
            <w:pPr>
              <w:spacing w:after="40"/>
            </w:pPr>
            <w:r>
              <w:rPr>
                <w:sz w:val="18"/>
              </w:rPr>
            </w:r>
            <w:r>
              <w:rPr>
                <w:b/>
                <w:i w:val="0"/>
                <w:sz w:val="18"/>
              </w:rPr>
              <w:t>CENTRAL PORE / punctum</w:t>
            </w:r>
            <w:r>
              <w:rPr>
                <w:b w:val="0"/>
                <w:i w:val="0"/>
                <w:sz w:val="18"/>
              </w:rPr>
              <w:t xml:space="preserve"> · expresses pasty material smelling of </w:t>
            </w:r>
            <w:r>
              <w:rPr>
                <w:b/>
                <w:i w:val="0"/>
                <w:sz w:val="18"/>
              </w:rPr>
              <w:t>rancid cheese</w:t>
            </w:r>
            <w:r>
              <w:rPr>
                <w:b w:val="0"/>
                <w:i w:val="0"/>
                <w:sz w:val="18"/>
              </w:rPr>
              <w:t xml:space="preserve"> · </w:t>
            </w:r>
            <w:r>
              <w:rPr>
                <w:b/>
                <w:i w:val="0"/>
                <w:sz w:val="18"/>
              </w:rPr>
              <w:t>NOT a sebaceous cyst</w:t>
            </w:r>
            <w:r>
              <w:rPr>
                <w:b w:val="0"/>
                <w:i w:val="0"/>
                <w:sz w:val="18"/>
              </w:rPr>
              <w:t xml:space="preserve"> despite the name</w:t>
            </w:r>
          </w:p>
        </w:tc>
        <w:tc>
          <w:tcPr>
            <w:tcW w:type="dxa" w:w="2078"/>
          </w:tcPr>
          <w:p>
            <w:pPr>
              <w:spacing w:after="40"/>
            </w:pPr>
            <w:r>
              <w:rPr>
                <w:sz w:val="18"/>
              </w:rPr>
            </w:r>
            <w:r>
              <w:rPr>
                <w:b/>
                <w:i w:val="0"/>
                <w:sz w:val="18"/>
              </w:rPr>
              <w:t>Cystic enclosure of epithelium within the dermis</w:t>
            </w:r>
            <w:r>
              <w:rPr>
                <w:b w:val="0"/>
                <w:i w:val="0"/>
                <w:sz w:val="18"/>
              </w:rPr>
              <w:t xml:space="preserve">, filling with </w:t>
            </w:r>
            <w:r>
              <w:rPr>
                <w:b/>
                <w:i w:val="0"/>
                <w:sz w:val="18"/>
              </w:rPr>
              <w:t>KERATIN</w:t>
            </w:r>
            <w:r>
              <w:rPr>
                <w:b w:val="0"/>
                <w:i w:val="0"/>
                <w:sz w:val="18"/>
              </w:rPr>
              <w:t xml:space="preserve">. Often called a “sebaceous cyst” because the contents look like sebum — </w:t>
            </w:r>
            <w:r>
              <w:rPr>
                <w:b/>
                <w:i w:val="0"/>
                <w:sz w:val="18"/>
              </w:rPr>
              <w:t>it is not one</w:t>
            </w:r>
            <w:r>
              <w:rPr>
                <w:b w:val="0"/>
                <w:i w:val="0"/>
                <w:sz w:val="18"/>
              </w:rPr>
              <w:t xml:space="preserve">. Males &gt; females </w:t>
            </w:r>
            <w:r>
              <w:rPr>
                <w:b/>
                <w:i w:val="0"/>
                <w:sz w:val="18"/>
              </w:rPr>
              <w:t>2:1</w:t>
            </w:r>
            <w:r>
              <w:rPr>
                <w:b w:val="0"/>
                <w:i w:val="0"/>
                <w:sz w:val="18"/>
              </w:rPr>
              <w:t xml:space="preserve">; very common, on </w:t>
            </w:r>
            <w:r>
              <w:rPr>
                <w:b/>
                <w:i w:val="0"/>
                <w:sz w:val="18"/>
              </w:rPr>
              <w:t>face, scalp, neck and trunk</w:t>
            </w:r>
            <w:r>
              <w:rPr>
                <w:b w:val="0"/>
                <w:i w:val="0"/>
                <w:sz w:val="18"/>
              </w:rPr>
              <w:t xml:space="preserve">. Usually asymptomatic; may drain foul-smelling material. Single firm papule or nodule, </w:t>
            </w:r>
            <w:r>
              <w:rPr>
                <w:b/>
                <w:i w:val="0"/>
                <w:sz w:val="18"/>
              </w:rPr>
              <w:t>movable, round, protruding</w:t>
            </w:r>
            <w:r>
              <w:rPr>
                <w:b w:val="0"/>
                <w:i w:val="0"/>
                <w:sz w:val="18"/>
              </w:rPr>
              <w:t xml:space="preserve">, with a </w:t>
            </w:r>
            <w:r>
              <w:rPr>
                <w:b/>
                <w:i w:val="0"/>
                <w:sz w:val="18"/>
              </w:rPr>
              <w:t>central pore or punctum communicating with the skin surface</w:t>
            </w:r>
            <w:r>
              <w:rPr>
                <w:b w:val="0"/>
                <w:i w:val="0"/>
                <w:sz w:val="18"/>
              </w:rPr>
              <w:t xml:space="preserve">. Expresses </w:t>
            </w:r>
            <w:r>
              <w:rPr>
                <w:b/>
                <w:i w:val="0"/>
                <w:sz w:val="18"/>
              </w:rPr>
              <w:t>cream-colored pasty material with the odor of rancid cheese</w:t>
            </w:r>
            <w:r>
              <w:rPr>
                <w:b w:val="0"/>
                <w:i w:val="0"/>
                <w:sz w:val="18"/>
              </w:rPr>
              <w:t>.</w:t>
            </w:r>
            <w:r>
              <w:rPr>
                <w:sz w:val="18"/>
              </w:rPr>
              <w:br/>
            </w:r>
            <w:r>
              <w:rPr>
                <w:sz w:val="18"/>
              </w:rPr>
              <w:br/>
            </w:r>
            <w:r>
              <w:rPr>
                <w:b w:val="0"/>
                <w:i w:val="0"/>
                <w:sz w:val="18"/>
              </w:rPr>
              <w:t>“There's a lump on my back with a little hole in the middle, and if I squeeze it something white and awful comes out.”</w:t>
            </w:r>
          </w:p>
        </w:tc>
        <w:tc>
          <w:tcPr>
            <w:tcW w:type="dxa" w:w="2078"/>
          </w:tcPr>
          <w:p>
            <w:pPr>
              <w:spacing w:after="40"/>
            </w:pPr>
            <w:r>
              <w:rPr>
                <w:sz w:val="18"/>
              </w:rPr>
            </w:r>
            <w:r>
              <w:rPr>
                <w:b/>
                <w:i w:val="0"/>
                <w:sz w:val="18"/>
              </w:rPr>
              <w:t>Clinical diagnosis. Lab tests usually unnecessary.</w:t>
            </w:r>
            <w:r>
              <w:rPr>
                <w:sz w:val="18"/>
              </w:rPr>
              <w:br/>
            </w:r>
            <w:r>
              <w:rPr>
                <w:b w:val="0"/>
                <w:i w:val="0"/>
                <w:sz w:val="18"/>
              </w:rPr>
              <w:t>Differential: cystic acne, lipoma, neurofibroma, keratoacanthoma, basal cell carcinoma.</w:t>
            </w:r>
            <w:r>
              <w:rPr>
                <w:sz w:val="18"/>
              </w:rPr>
              <w:br/>
            </w:r>
            <w:r>
              <w:rPr>
                <w:sz w:val="18"/>
              </w:rPr>
              <w:br/>
            </w:r>
            <w:r>
              <w:rPr>
                <w:b/>
                <w:i w:val="0"/>
                <w:sz w:val="18"/>
              </w:rPr>
              <w:t>Labs to order</w:t>
            </w:r>
            <w:r>
              <w:rPr>
                <w:sz w:val="18"/>
              </w:rPr>
              <w:br/>
            </w:r>
            <w:r>
              <w:rPr>
                <w:b/>
                <w:i w:val="0"/>
                <w:sz w:val="18"/>
              </w:rPr>
              <w:t>Lab tests usually unnecessary.</w:t>
            </w:r>
            <w:r>
              <w:rPr>
                <w:b w:val="0"/>
                <w:i w:val="0"/>
                <w:sz w:val="18"/>
              </w:rPr>
              <w:t xml:space="preserve"> Culture only if an inflamed cyst is thought to be secondarily infected.</w:t>
            </w:r>
          </w:p>
        </w:tc>
        <w:tc>
          <w:tcPr>
            <w:tcW w:type="dxa" w:w="2078"/>
          </w:tcPr>
          <w:p>
            <w:pPr>
              <w:spacing w:after="40"/>
            </w:pPr>
            <w:r>
              <w:rPr>
                <w:sz w:val="18"/>
              </w:rPr>
            </w:r>
            <w:r>
              <w:rPr>
                <w:b/>
                <w:i w:val="0"/>
                <w:sz w:val="18"/>
              </w:rPr>
              <w:t>Asymptomatic: no treatment necessary.</w:t>
            </w:r>
            <w:r>
              <w:rPr>
                <w:sz w:val="18"/>
              </w:rPr>
              <w:br/>
            </w:r>
            <w:r>
              <w:rPr>
                <w:b/>
                <w:i w:val="0"/>
                <w:sz w:val="18"/>
              </w:rPr>
              <w:t>If inflamed: POSTPONE excision for a few weeks</w:t>
            </w:r>
            <w:r>
              <w:rPr>
                <w:b w:val="0"/>
                <w:i w:val="0"/>
                <w:sz w:val="18"/>
              </w:rPr>
              <w:t xml:space="preserve">, reduce inflammation with </w:t>
            </w:r>
            <w:r>
              <w:rPr>
                <w:b/>
                <w:i w:val="0"/>
                <w:sz w:val="18"/>
              </w:rPr>
              <w:t>intralesional triamcinolone</w:t>
            </w:r>
            <w:r>
              <w:rPr>
                <w:b w:val="0"/>
                <w:i w:val="0"/>
                <w:sz w:val="18"/>
              </w:rPr>
              <w:t>, add antibiotics if needed.</w:t>
            </w:r>
            <w:r>
              <w:rPr>
                <w:sz w:val="18"/>
              </w:rPr>
              <w:br/>
            </w:r>
            <w:r>
              <w:rPr>
                <w:b/>
                <w:i w:val="0"/>
                <w:sz w:val="18"/>
              </w:rPr>
              <w:t>Standard of care is surgical removal of the ENTIRE capsule, performed when the cyst is not inflamed.</w:t>
            </w:r>
            <w:r>
              <w:rPr>
                <w:b w:val="0"/>
                <w:i w:val="0"/>
                <w:sz w:val="18"/>
              </w:rPr>
              <w:t xml:space="preserve"> A small cyst (1–3 cm) can be treated with a punch incision and removal of the cystic contents.</w:t>
            </w:r>
          </w:p>
        </w:tc>
        <w:tc>
          <w:tcPr>
            <w:tcW w:type="dxa" w:w="2078"/>
          </w:tcPr>
          <w:p>
            <w:pPr>
              <w:spacing w:after="40"/>
            </w:pPr>
            <w:r>
              <w:rPr>
                <w:sz w:val="18"/>
              </w:rPr>
            </w:r>
            <w:r>
              <w:rPr>
                <w:b w:val="0"/>
                <w:i w:val="0"/>
                <w:sz w:val="18"/>
              </w:rPr>
              <w:t>The lump is keratin, not oil, and it is benign. Squeezing it risks rupture and inflammation. If it becomes red and painful, come in — that is the point at which surgery is delayed rather than brought forward.</w:t>
            </w:r>
          </w:p>
        </w:tc>
      </w:tr>
      <w:tr>
        <w:tc>
          <w:tcPr>
            <w:tcW w:type="dxa" w:w="2078"/>
          </w:tcPr>
          <w:p>
            <w:pPr>
              <w:jc w:val="center"/>
            </w:pPr>
            <w:r/>
            <w:r>
              <w:drawing>
                <wp:inline xmlns:a="http://schemas.openxmlformats.org/drawingml/2006/main" xmlns:pic="http://schemas.openxmlformats.org/drawingml/2006/picture">
                  <wp:extent cx="1234440" cy="925830"/>
                  <wp:docPr id="133" name="Picture 133"/>
                  <wp:cNvGraphicFramePr>
                    <a:graphicFrameLocks noChangeAspect="1"/>
                  </wp:cNvGraphicFramePr>
                  <a:graphic>
                    <a:graphicData uri="http://schemas.openxmlformats.org/drawingml/2006/picture">
                      <pic:pic>
                        <pic:nvPicPr>
                          <pic:cNvPr id="0" name="Clinical_Medicine_and_Surgery_I_Exam_1_cms-derm-chart-images_l7_s058_1.jpg"/>
                          <pic:cNvPicPr/>
                        </pic:nvPicPr>
                        <pic:blipFill>
                          <a:blip r:embed="rId141"/>
                          <a:stretch>
                            <a:fillRect/>
                          </a:stretch>
                        </pic:blipFill>
                        <pic:spPr>
                          <a:xfrm>
                            <a:off x="0" y="0"/>
                            <a:ext cx="1234440" cy="925830"/>
                          </a:xfrm>
                          <a:prstGeom prst="rect"/>
                        </pic:spPr>
                      </pic:pic>
                    </a:graphicData>
                  </a:graphic>
                </wp:inline>
              </w:drawing>
            </w:r>
          </w:p>
          <w:p>
            <w:pPr>
              <w:spacing w:after="40"/>
            </w:pPr>
            <w:r>
              <w:rPr>
                <w:b w:val="0"/>
                <w:i w:val="0"/>
                <w:sz w:val="18"/>
              </w:rPr>
              <w:t>Lecture 7 · Slide 58</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Syringoma</w:t>
            </w:r>
          </w:p>
        </w:tc>
        <w:tc>
          <w:tcPr>
            <w:tcW w:type="dxa" w:w="2078"/>
          </w:tcPr>
          <w:p>
            <w:pPr>
              <w:spacing w:after="40"/>
            </w:pPr>
            <w:r>
              <w:rPr>
                <w:sz w:val="18"/>
              </w:rPr>
            </w:r>
            <w:r>
              <w:rPr>
                <w:b/>
                <w:i w:val="0"/>
                <w:sz w:val="18"/>
              </w:rPr>
              <w:t>ECCRINE duct</w:t>
            </w:r>
            <w:r>
              <w:rPr>
                <w:b w:val="0"/>
                <w:i w:val="0"/>
                <w:sz w:val="18"/>
              </w:rPr>
              <w:t xml:space="preserve"> neoplasms · multiple 1–2 mm papules on the </w:t>
            </w:r>
            <w:r>
              <w:rPr>
                <w:b/>
                <w:i w:val="0"/>
                <w:sz w:val="18"/>
              </w:rPr>
              <w:t>EYELIDS</w:t>
            </w:r>
            <w:r>
              <w:rPr>
                <w:b w:val="0"/>
                <w:i w:val="0"/>
                <w:sz w:val="18"/>
              </w:rPr>
              <w:t xml:space="preserve"> and upper cheeks · appear at puberty, female</w:t>
            </w:r>
          </w:p>
        </w:tc>
        <w:tc>
          <w:tcPr>
            <w:tcW w:type="dxa" w:w="2078"/>
          </w:tcPr>
          <w:p>
            <w:pPr>
              <w:spacing w:after="40"/>
            </w:pPr>
            <w:r>
              <w:rPr>
                <w:sz w:val="18"/>
              </w:rPr>
            </w:r>
            <w:r>
              <w:rPr>
                <w:b/>
                <w:i w:val="0"/>
                <w:sz w:val="18"/>
              </w:rPr>
              <w:t>Benign neoplasms of ECCRINE ducts</w:t>
            </w:r>
            <w:r>
              <w:rPr>
                <w:b w:val="0"/>
                <w:i w:val="0"/>
                <w:sz w:val="18"/>
              </w:rPr>
              <w:t xml:space="preserve"> (sweat glands). Appear at </w:t>
            </w:r>
            <w:r>
              <w:rPr>
                <w:b/>
                <w:i w:val="0"/>
                <w:sz w:val="18"/>
              </w:rPr>
              <w:t>puberty</w:t>
            </w:r>
            <w:r>
              <w:rPr>
                <w:b w:val="0"/>
                <w:i w:val="0"/>
                <w:sz w:val="18"/>
              </w:rPr>
              <w:t xml:space="preserve">; females &gt; males. Usually asymptomatic. </w:t>
            </w:r>
            <w:r>
              <w:rPr>
                <w:b/>
                <w:i w:val="0"/>
                <w:sz w:val="18"/>
              </w:rPr>
              <w:t>Multiple 1–2 mm skin-colored, pink or brown papules</w:t>
            </w:r>
            <w:r>
              <w:rPr>
                <w:b w:val="0"/>
                <w:i w:val="0"/>
                <w:sz w:val="18"/>
              </w:rPr>
              <w:t xml:space="preserve">, most frequently on the </w:t>
            </w:r>
            <w:r>
              <w:rPr>
                <w:b/>
                <w:i w:val="0"/>
                <w:sz w:val="18"/>
              </w:rPr>
              <w:t>eyelids (periorbital region) and upper cheeks</w:t>
            </w:r>
            <w:r>
              <w:rPr>
                <w:b w:val="0"/>
                <w:i w:val="0"/>
                <w:sz w:val="18"/>
              </w:rPr>
              <w:t>.</w:t>
            </w:r>
            <w:r>
              <w:rPr>
                <w:sz w:val="18"/>
              </w:rPr>
              <w:br/>
            </w:r>
            <w:r>
              <w:rPr>
                <w:sz w:val="18"/>
              </w:rPr>
              <w:br/>
            </w:r>
            <w:r>
              <w:rPr>
                <w:b w:val="0"/>
                <w:i w:val="0"/>
                <w:sz w:val="18"/>
              </w:rPr>
              <w:t>“I've got these tiny bumps under my eyes — they came up in my teens.”</w:t>
            </w:r>
          </w:p>
        </w:tc>
        <w:tc>
          <w:tcPr>
            <w:tcW w:type="dxa" w:w="2078"/>
          </w:tcPr>
          <w:p>
            <w:pPr>
              <w:spacing w:after="40"/>
            </w:pPr>
            <w:r>
              <w:rPr>
                <w:sz w:val="18"/>
              </w:rPr>
            </w:r>
            <w:r>
              <w:rPr>
                <w:b/>
                <w:i w:val="0"/>
                <w:sz w:val="18"/>
              </w:rPr>
              <w:t>Usually clinical; biopsy if there is concern about malignancy.</w:t>
            </w:r>
            <w:r>
              <w:rPr>
                <w:sz w:val="18"/>
              </w:rPr>
              <w:br/>
            </w:r>
            <w:r>
              <w:rPr>
                <w:b w:val="0"/>
                <w:i w:val="0"/>
                <w:sz w:val="18"/>
              </w:rPr>
              <w:t xml:space="preserve">Differential: </w:t>
            </w:r>
            <w:r>
              <w:rPr>
                <w:b/>
                <w:i w:val="0"/>
                <w:sz w:val="18"/>
              </w:rPr>
              <w:t>milia</w:t>
            </w:r>
            <w:r>
              <w:rPr>
                <w:b w:val="0"/>
                <w:i w:val="0"/>
                <w:sz w:val="18"/>
              </w:rPr>
              <w:t xml:space="preserve">, </w:t>
            </w:r>
            <w:r>
              <w:rPr>
                <w:b/>
                <w:i w:val="0"/>
                <w:sz w:val="18"/>
              </w:rPr>
              <w:t>xanthelasma</w:t>
            </w:r>
            <w:r>
              <w:rPr>
                <w:b w:val="0"/>
                <w:i w:val="0"/>
                <w:sz w:val="18"/>
              </w:rPr>
              <w:t>, basal cell carcinoma.</w:t>
            </w:r>
            <w:r>
              <w:rPr>
                <w:sz w:val="18"/>
              </w:rPr>
              <w:br/>
            </w:r>
            <w:r>
              <w:rPr>
                <w:sz w:val="18"/>
              </w:rPr>
              <w:br/>
            </w:r>
            <w:r>
              <w:rPr>
                <w:b/>
                <w:i w:val="0"/>
                <w:sz w:val="18"/>
              </w:rPr>
              <w:t>Labs to order</w:t>
            </w:r>
            <w:r>
              <w:rPr>
                <w:sz w:val="18"/>
              </w:rPr>
              <w:br/>
            </w:r>
            <w:r>
              <w:rPr>
                <w:b/>
                <w:i w:val="0"/>
                <w:sz w:val="18"/>
              </w:rPr>
              <w:t>None.</w:t>
            </w:r>
            <w:r>
              <w:rPr>
                <w:b w:val="0"/>
                <w:i w:val="0"/>
                <w:sz w:val="18"/>
              </w:rPr>
              <w:t xml:space="preserve"> Usually clinical; biopsy only if malignancy is a concern.</w:t>
            </w:r>
          </w:p>
        </w:tc>
        <w:tc>
          <w:tcPr>
            <w:tcW w:type="dxa" w:w="2078"/>
          </w:tcPr>
          <w:p>
            <w:pPr>
              <w:spacing w:after="40"/>
            </w:pPr>
            <w:r>
              <w:rPr>
                <w:sz w:val="18"/>
              </w:rPr>
            </w:r>
            <w:r>
              <w:rPr>
                <w:b/>
                <w:i w:val="0"/>
                <w:sz w:val="18"/>
              </w:rPr>
              <w:t>For cosmesis only, and every option has a trade-off.</w:t>
            </w:r>
            <w:r>
              <w:rPr>
                <w:sz w:val="18"/>
              </w:rPr>
              <w:br/>
            </w:r>
            <w:r>
              <w:rPr>
                <w:b/>
                <w:i w:val="0"/>
                <w:sz w:val="18"/>
              </w:rPr>
              <w:t>Drugs</w:t>
            </w:r>
            <w:r>
              <w:rPr>
                <w:b w:val="0"/>
                <w:i w:val="0"/>
                <w:sz w:val="18"/>
              </w:rPr>
              <w:t xml:space="preserve"> (e.g. oral isotretinoin) — </w:t>
            </w:r>
            <w:r>
              <w:rPr>
                <w:b/>
                <w:i w:val="0"/>
                <w:sz w:val="18"/>
              </w:rPr>
              <w:t>increased risk of recurrence</w:t>
            </w:r>
            <w:r>
              <w:rPr>
                <w:b w:val="0"/>
                <w:i w:val="0"/>
                <w:sz w:val="18"/>
              </w:rPr>
              <w:t>.</w:t>
            </w:r>
            <w:r>
              <w:rPr>
                <w:sz w:val="18"/>
              </w:rPr>
              <w:br/>
            </w:r>
            <w:r>
              <w:rPr>
                <w:b/>
                <w:i w:val="0"/>
                <w:sz w:val="18"/>
              </w:rPr>
              <w:t>Removal procedures</w:t>
            </w:r>
            <w:r>
              <w:rPr>
                <w:b w:val="0"/>
                <w:i w:val="0"/>
                <w:sz w:val="18"/>
              </w:rPr>
              <w:t xml:space="preserve"> (curettage and electrodesiccation, laser therapy, cryotherapy, surgical excision) — </w:t>
            </w:r>
            <w:r>
              <w:rPr>
                <w:b/>
                <w:i w:val="0"/>
                <w:sz w:val="18"/>
              </w:rPr>
              <w:t>possible poor cosmetic results</w:t>
            </w:r>
            <w:r>
              <w:rPr>
                <w:b w:val="0"/>
                <w:i w:val="0"/>
                <w:sz w:val="18"/>
              </w:rPr>
              <w:t>.</w:t>
            </w:r>
          </w:p>
        </w:tc>
        <w:tc>
          <w:tcPr>
            <w:tcW w:type="dxa" w:w="2078"/>
          </w:tcPr>
          <w:p>
            <w:pPr>
              <w:spacing w:after="40"/>
            </w:pPr>
            <w:r>
              <w:rPr>
                <w:sz w:val="18"/>
              </w:rPr>
            </w:r>
            <w:r>
              <w:rPr>
                <w:b w:val="0"/>
                <w:i w:val="0"/>
                <w:sz w:val="18"/>
              </w:rPr>
              <w:t>Benign and harmless. Any treatment is elective, and the periorbital skin makes cosmetic outcome the main consideration. Recurrence is common with medical treatment.</w:t>
            </w:r>
          </w:p>
        </w:tc>
      </w:tr>
      <w:tr>
        <w:tc>
          <w:tcPr>
            <w:tcW w:type="dxa" w:w="2078"/>
          </w:tcPr>
          <w:p>
            <w:pPr>
              <w:jc w:val="center"/>
            </w:pPr>
            <w:r/>
            <w:r>
              <w:drawing>
                <wp:inline xmlns:a="http://schemas.openxmlformats.org/drawingml/2006/main" xmlns:pic="http://schemas.openxmlformats.org/drawingml/2006/picture">
                  <wp:extent cx="1019204" cy="1051560"/>
                  <wp:docPr id="134" name="Picture 134"/>
                  <wp:cNvGraphicFramePr>
                    <a:graphicFrameLocks noChangeAspect="1"/>
                  </wp:cNvGraphicFramePr>
                  <a:graphic>
                    <a:graphicData uri="http://schemas.openxmlformats.org/drawingml/2006/picture">
                      <pic:pic>
                        <pic:nvPicPr>
                          <pic:cNvPr id="0" name="Clinical_Medicine_and_Surgery_I_Exam_1_cms-derm-chart-images_l7_s067_1.jpg"/>
                          <pic:cNvPicPr/>
                        </pic:nvPicPr>
                        <pic:blipFill>
                          <a:blip r:embed="rId142"/>
                          <a:stretch>
                            <a:fillRect/>
                          </a:stretch>
                        </pic:blipFill>
                        <pic:spPr>
                          <a:xfrm>
                            <a:off x="0" y="0"/>
                            <a:ext cx="1019204" cy="1051560"/>
                          </a:xfrm>
                          <a:prstGeom prst="rect"/>
                        </pic:spPr>
                      </pic:pic>
                    </a:graphicData>
                  </a:graphic>
                </wp:inline>
              </w:drawing>
            </w:r>
          </w:p>
          <w:p>
            <w:pPr>
              <w:spacing w:after="40"/>
            </w:pPr>
            <w:r>
              <w:rPr>
                <w:b w:val="0"/>
                <w:i w:val="0"/>
                <w:sz w:val="18"/>
              </w:rPr>
              <w:t>Lecture 7 · Slide 67</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Infantile hemangioma</w:t>
            </w:r>
          </w:p>
        </w:tc>
        <w:tc>
          <w:tcPr>
            <w:tcW w:type="dxa" w:w="2078"/>
          </w:tcPr>
          <w:p>
            <w:pPr>
              <w:spacing w:after="40"/>
            </w:pPr>
            <w:r>
              <w:rPr>
                <w:sz w:val="18"/>
              </w:rPr>
            </w:r>
            <w:r>
              <w:rPr>
                <w:b/>
                <w:i w:val="0"/>
                <w:sz w:val="18"/>
              </w:rPr>
              <w:t>INVOLUTES — 50% by 5, 70% by 7, 90% by 9</w:t>
            </w:r>
            <w:r>
              <w:rPr>
                <w:b w:val="0"/>
                <w:i w:val="0"/>
                <w:sz w:val="18"/>
              </w:rPr>
              <w:t xml:space="preserve"> · preterm, female 3:1 · earliest sign is BLANCHING, then fine telangiectasias, then bright red</w:t>
            </w:r>
          </w:p>
        </w:tc>
        <w:tc>
          <w:tcPr>
            <w:tcW w:type="dxa" w:w="2078"/>
          </w:tcPr>
          <w:p>
            <w:pPr>
              <w:spacing w:after="40"/>
            </w:pPr>
            <w:r>
              <w:rPr>
                <w:sz w:val="18"/>
              </w:rPr>
            </w:r>
            <w:r>
              <w:rPr>
                <w:b/>
                <w:i w:val="0"/>
                <w:sz w:val="18"/>
              </w:rPr>
              <w:t>Congenital vascular lesion; the most common tumor of infancy</w:t>
            </w:r>
            <w:r>
              <w:rPr>
                <w:b w:val="0"/>
                <w:i w:val="0"/>
                <w:sz w:val="18"/>
              </w:rPr>
              <w:t xml:space="preserve">, and most are medically insignificant. A </w:t>
            </w:r>
            <w:r>
              <w:rPr>
                <w:b/>
                <w:i w:val="0"/>
                <w:sz w:val="18"/>
              </w:rPr>
              <w:t>benign neoplasm</w:t>
            </w:r>
            <w:r>
              <w:rPr>
                <w:b w:val="0"/>
                <w:i w:val="0"/>
                <w:sz w:val="18"/>
              </w:rPr>
              <w:t xml:space="preserve"> from </w:t>
            </w:r>
            <w:r>
              <w:rPr>
                <w:b/>
                <w:i w:val="0"/>
                <w:sz w:val="18"/>
              </w:rPr>
              <w:t>rapid proliferation of endothelial cells</w:t>
            </w:r>
            <w:r>
              <w:rPr>
                <w:b w:val="0"/>
                <w:i w:val="0"/>
                <w:sz w:val="18"/>
              </w:rPr>
              <w:t xml:space="preserve">, from mutations in the genes regulating it. Usually noticed in the first days to weeks; usually single; typical maximum size </w:t>
            </w:r>
            <w:r>
              <w:rPr>
                <w:b/>
                <w:i w:val="0"/>
                <w:sz w:val="18"/>
              </w:rPr>
              <w:t>0.5–5 cm</w:t>
            </w:r>
            <w:r>
              <w:rPr>
                <w:b w:val="0"/>
                <w:i w:val="0"/>
                <w:sz w:val="18"/>
              </w:rPr>
              <w:t xml:space="preserve">. More common in </w:t>
            </w:r>
            <w:r>
              <w:rPr>
                <w:b/>
                <w:i w:val="0"/>
                <w:sz w:val="18"/>
              </w:rPr>
              <w:t>preterm infants, females 3:1, Caucasians</w:t>
            </w:r>
            <w:r>
              <w:rPr>
                <w:b w:val="0"/>
                <w:i w:val="0"/>
                <w:sz w:val="18"/>
              </w:rPr>
              <w:t xml:space="preserve">. </w:t>
            </w:r>
            <w:r>
              <w:rPr>
                <w:b/>
                <w:i w:val="0"/>
                <w:sz w:val="18"/>
              </w:rPr>
              <w:t>Head and neck 60%</w:t>
            </w:r>
            <w:r>
              <w:rPr>
                <w:b w:val="0"/>
                <w:i w:val="0"/>
                <w:sz w:val="18"/>
              </w:rPr>
              <w:t>, trunk 25%, extremities 15%.</w:t>
            </w:r>
            <w:r>
              <w:rPr>
                <w:sz w:val="18"/>
              </w:rPr>
              <w:br/>
            </w:r>
            <w:r>
              <w:rPr>
                <w:b/>
                <w:i w:val="0"/>
                <w:sz w:val="18"/>
              </w:rPr>
              <w:t>Earliest sign: blanching of the involved skin, then fine telangiectasias, then a red/crimson macule.</w:t>
            </w:r>
            <w:r>
              <w:rPr>
                <w:b w:val="0"/>
                <w:i w:val="0"/>
                <w:sz w:val="18"/>
              </w:rPr>
              <w:t xml:space="preserve"> 50% present at birth.</w:t>
            </w:r>
            <w:r>
              <w:rPr>
                <w:sz w:val="18"/>
              </w:rPr>
              <w:br/>
            </w:r>
            <w:r>
              <w:rPr>
                <w:b/>
                <w:i w:val="0"/>
                <w:sz w:val="18"/>
              </w:rPr>
              <w:t>Growth:</w:t>
            </w:r>
            <w:r>
              <w:rPr>
                <w:b w:val="0"/>
                <w:i w:val="0"/>
                <w:sz w:val="18"/>
              </w:rPr>
              <w:t xml:space="preserve"> rapid birth–4 weeks, most growth in the first </w:t>
            </w:r>
            <w:r>
              <w:rPr>
                <w:b/>
                <w:i w:val="0"/>
                <w:sz w:val="18"/>
              </w:rPr>
              <w:t>4–6 months</w:t>
            </w:r>
            <w:r>
              <w:rPr>
                <w:b w:val="0"/>
                <w:i w:val="0"/>
                <w:sz w:val="18"/>
              </w:rPr>
              <w:t xml:space="preserve">, slowing 6–12 months. </w:t>
            </w:r>
            <w:r>
              <w:rPr>
                <w:b/>
                <w:i w:val="0"/>
                <w:sz w:val="18"/>
              </w:rPr>
              <w:t>Involution: 50% by age 5, 70% by 7, 90% by 9.</w:t>
            </w:r>
            <w:r>
              <w:rPr>
                <w:sz w:val="18"/>
              </w:rPr>
              <w:br/>
            </w:r>
            <w:r>
              <w:rPr>
                <w:b/>
                <w:i w:val="0"/>
                <w:sz w:val="18"/>
              </w:rPr>
              <w:t>Superficial</w:t>
            </w:r>
            <w:r>
              <w:rPr>
                <w:b w:val="0"/>
                <w:i w:val="0"/>
                <w:sz w:val="18"/>
              </w:rPr>
              <w:t xml:space="preserve"> (most common) — dilated vessels in dermis, bright red papule/plaque/nodule, once called “strawberry”. </w:t>
            </w:r>
            <w:r>
              <w:rPr>
                <w:b/>
                <w:i w:val="0"/>
                <w:sz w:val="18"/>
              </w:rPr>
              <w:t>Deep</w:t>
            </w:r>
            <w:r>
              <w:rPr>
                <w:b w:val="0"/>
                <w:i w:val="0"/>
                <w:sz w:val="18"/>
              </w:rPr>
              <w:t xml:space="preserve"> (least common) — deep dermis and subcutis, pale/skin-colored/red/blue nodule.</w:t>
            </w:r>
          </w:p>
        </w:tc>
        <w:tc>
          <w:tcPr>
            <w:tcW w:type="dxa" w:w="2078"/>
          </w:tcPr>
          <w:p>
            <w:pPr>
              <w:spacing w:after="40"/>
            </w:pPr>
            <w:r>
              <w:rPr>
                <w:sz w:val="18"/>
              </w:rPr>
            </w:r>
            <w:r>
              <w:rPr>
                <w:b/>
                <w:i w:val="0"/>
                <w:sz w:val="18"/>
              </w:rPr>
              <w:t>Most are diagnosed clinically.</w:t>
            </w:r>
            <w:r>
              <w:rPr>
                <w:b w:val="0"/>
                <w:i w:val="0"/>
                <w:sz w:val="18"/>
              </w:rPr>
              <w:t xml:space="preserve"> If the diagnosis is in question, </w:t>
            </w:r>
            <w:r>
              <w:rPr>
                <w:b/>
                <w:i w:val="0"/>
                <w:sz w:val="18"/>
              </w:rPr>
              <w:t>refer to an appropriate and experienced vascular anomalies specialist</w:t>
            </w:r>
            <w:r>
              <w:rPr>
                <w:b w:val="0"/>
                <w:i w:val="0"/>
                <w:sz w:val="18"/>
              </w:rPr>
              <w:t>.</w:t>
            </w:r>
            <w:r>
              <w:rPr>
                <w:sz w:val="18"/>
              </w:rPr>
              <w:br/>
            </w:r>
            <w:r>
              <w:rPr>
                <w:b w:val="0"/>
                <w:i w:val="0"/>
                <w:sz w:val="18"/>
              </w:rPr>
              <w:t xml:space="preserve">Differential: </w:t>
            </w:r>
            <w:r>
              <w:rPr>
                <w:b/>
                <w:i w:val="0"/>
                <w:sz w:val="18"/>
              </w:rPr>
              <w:t>nevus flammeus</w:t>
            </w:r>
            <w:r>
              <w:rPr>
                <w:b w:val="0"/>
                <w:i w:val="0"/>
                <w:sz w:val="18"/>
              </w:rPr>
              <w:t xml:space="preserve"> (present at birth, present for life) and </w:t>
            </w:r>
            <w:r>
              <w:rPr>
                <w:b/>
                <w:i w:val="0"/>
                <w:sz w:val="18"/>
              </w:rPr>
              <w:t>pyogenic granuloma</w:t>
            </w:r>
            <w:r>
              <w:rPr>
                <w:b w:val="0"/>
                <w:i w:val="0"/>
                <w:sz w:val="18"/>
              </w:rPr>
              <w:t xml:space="preserve"> (due to minor trauma).</w:t>
            </w:r>
            <w:r>
              <w:rPr>
                <w:sz w:val="18"/>
              </w:rPr>
              <w:br/>
            </w:r>
            <w:r>
              <w:rPr>
                <w:sz w:val="18"/>
              </w:rPr>
              <w:br/>
            </w:r>
            <w:r>
              <w:rPr>
                <w:b/>
                <w:i w:val="0"/>
                <w:sz w:val="18"/>
              </w:rPr>
              <w:t>Labs to order</w:t>
            </w:r>
            <w:r>
              <w:rPr>
                <w:sz w:val="18"/>
              </w:rPr>
              <w:br/>
            </w:r>
            <w:r>
              <w:rPr>
                <w:b/>
                <w:i w:val="0"/>
                <w:sz w:val="18"/>
              </w:rPr>
              <w:t>None for a typical lesion</w:t>
            </w:r>
            <w:r>
              <w:rPr>
                <w:b w:val="0"/>
                <w:i w:val="0"/>
                <w:sz w:val="18"/>
              </w:rPr>
              <w:t xml:space="preserve"> — most are diagnosed clinically. Referral to a vascular anomalies specialist replaces testing when the diagnosis is in question; imaging is that specialist's decision, not a screening test.</w:t>
            </w:r>
          </w:p>
        </w:tc>
        <w:tc>
          <w:tcPr>
            <w:tcW w:type="dxa" w:w="2078"/>
          </w:tcPr>
          <w:p>
            <w:pPr>
              <w:spacing w:after="40"/>
            </w:pPr>
            <w:r>
              <w:rPr>
                <w:sz w:val="18"/>
              </w:rPr>
            </w:r>
            <w:r>
              <w:rPr>
                <w:b/>
                <w:i w:val="0"/>
                <w:sz w:val="18"/>
              </w:rPr>
              <w:t>No treatment may be needed — serial observation</w:t>
            </w:r>
            <w:r>
              <w:rPr>
                <w:b w:val="0"/>
                <w:i w:val="0"/>
                <w:sz w:val="18"/>
              </w:rPr>
              <w:t>, since most involute.</w:t>
            </w:r>
            <w:r>
              <w:rPr>
                <w:sz w:val="18"/>
              </w:rPr>
              <w:br/>
            </w:r>
            <w:r>
              <w:rPr>
                <w:b/>
                <w:i w:val="0"/>
                <w:sz w:val="18"/>
              </w:rPr>
              <w:t>Indications to treat: cosmetic, functional involvement, deep ulceration, infection.</w:t>
            </w:r>
            <w:r>
              <w:rPr>
                <w:sz w:val="18"/>
              </w:rPr>
              <w:br/>
            </w:r>
            <w:r>
              <w:rPr>
                <w:b/>
                <w:i w:val="0"/>
                <w:sz w:val="18"/>
              </w:rPr>
              <w:t>First line: BETA-BLOCKERS</w:t>
            </w:r>
            <w:r>
              <w:rPr>
                <w:b w:val="0"/>
                <w:i w:val="0"/>
                <w:sz w:val="18"/>
              </w:rPr>
              <w:t xml:space="preserve"> — oral propranolol or topical timolol (mechanism not well understood).</w:t>
            </w:r>
            <w:r>
              <w:rPr>
                <w:sz w:val="18"/>
              </w:rPr>
              <w:br/>
            </w:r>
            <w:r>
              <w:rPr>
                <w:b/>
                <w:i w:val="0"/>
                <w:sz w:val="18"/>
              </w:rPr>
              <w:t>Also first line: corticosteroids</w:t>
            </w:r>
            <w:r>
              <w:rPr>
                <w:b w:val="0"/>
                <w:i w:val="0"/>
                <w:sz w:val="18"/>
              </w:rPr>
              <w:t xml:space="preserve"> — topical, intralesional or oral; slow growth and decrease size.</w:t>
            </w:r>
            <w:r>
              <w:rPr>
                <w:sz w:val="18"/>
              </w:rPr>
              <w:br/>
            </w:r>
            <w:r>
              <w:rPr>
                <w:b/>
                <w:i w:val="0"/>
                <w:sz w:val="18"/>
              </w:rPr>
              <w:t>Pulsed dye laser</w:t>
            </w:r>
            <w:r>
              <w:rPr>
                <w:b w:val="0"/>
                <w:i w:val="0"/>
                <w:sz w:val="18"/>
              </w:rPr>
              <w:t xml:space="preserve"> for superficial lesions (depth ~1.2 mm). </w:t>
            </w:r>
            <w:r>
              <w:rPr>
                <w:b/>
                <w:i w:val="0"/>
                <w:sz w:val="18"/>
              </w:rPr>
              <w:t>Surgical excision.</w:t>
            </w:r>
          </w:p>
        </w:tc>
        <w:tc>
          <w:tcPr>
            <w:tcW w:type="dxa" w:w="2078"/>
          </w:tcPr>
          <w:p>
            <w:pPr>
              <w:spacing w:after="40"/>
            </w:pPr>
            <w:r>
              <w:rPr>
                <w:sz w:val="18"/>
              </w:rPr>
            </w:r>
            <w:r>
              <w:rPr>
                <w:b w:val="0"/>
                <w:i w:val="0"/>
                <w:sz w:val="18"/>
              </w:rPr>
              <w:t>Most disappear on their own over years, and the natural history is the reassurance. Watch for anything that blocks vision, interferes with feeding or breathing, obstructs the ear canal, ulcerates or bleeds — those are the reasons to treat rather than wait.</w:t>
            </w:r>
          </w:p>
        </w:tc>
      </w:tr>
      <w:tr>
        <w:tc>
          <w:tcPr>
            <w:tcW w:type="dxa" w:w="2078"/>
          </w:tcPr>
          <w:p>
            <w:pPr>
              <w:jc w:val="center"/>
            </w:pPr>
            <w:r/>
            <w:r>
              <w:drawing>
                <wp:inline xmlns:a="http://schemas.openxmlformats.org/drawingml/2006/main" xmlns:pic="http://schemas.openxmlformats.org/drawingml/2006/picture">
                  <wp:extent cx="814862" cy="1051560"/>
                  <wp:docPr id="135" name="Picture 135"/>
                  <wp:cNvGraphicFramePr>
                    <a:graphicFrameLocks noChangeAspect="1"/>
                  </wp:cNvGraphicFramePr>
                  <a:graphic>
                    <a:graphicData uri="http://schemas.openxmlformats.org/drawingml/2006/picture">
                      <pic:pic>
                        <pic:nvPicPr>
                          <pic:cNvPr id="0" name="Clinical_Medicine_and_Surgery_I_Exam_1_cms-derm-chart-images_l7_s078_1.jpg"/>
                          <pic:cNvPicPr/>
                        </pic:nvPicPr>
                        <pic:blipFill>
                          <a:blip r:embed="rId143"/>
                          <a:stretch>
                            <a:fillRect/>
                          </a:stretch>
                        </pic:blipFill>
                        <pic:spPr>
                          <a:xfrm>
                            <a:off x="0" y="0"/>
                            <a:ext cx="814862" cy="1051560"/>
                          </a:xfrm>
                          <a:prstGeom prst="rect"/>
                        </pic:spPr>
                      </pic:pic>
                    </a:graphicData>
                  </a:graphic>
                </wp:inline>
              </w:drawing>
            </w:r>
          </w:p>
          <w:p>
            <w:pPr>
              <w:spacing w:after="40"/>
            </w:pPr>
            <w:r>
              <w:rPr>
                <w:b w:val="0"/>
                <w:i w:val="0"/>
                <w:sz w:val="18"/>
              </w:rPr>
              <w:t>Lecture 7 · Slide 78</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Nevus flammeus (port-wine stain)</w:t>
            </w:r>
          </w:p>
        </w:tc>
        <w:tc>
          <w:tcPr>
            <w:tcW w:type="dxa" w:w="2078"/>
          </w:tcPr>
          <w:p>
            <w:pPr>
              <w:spacing w:after="40"/>
            </w:pPr>
            <w:r>
              <w:rPr>
                <w:sz w:val="18"/>
              </w:rPr>
            </w:r>
            <w:r>
              <w:rPr>
                <w:b/>
                <w:i w:val="0"/>
                <w:sz w:val="18"/>
              </w:rPr>
              <w:t>NEVER involutes</w:t>
            </w:r>
            <w:r>
              <w:rPr>
                <w:b w:val="0"/>
                <w:i w:val="0"/>
                <w:sz w:val="18"/>
              </w:rPr>
              <w:t xml:space="preserve"> — dilation with NO endothelial proliferation, which is why · present at birth, </w:t>
            </w:r>
            <w:r>
              <w:rPr>
                <w:b/>
                <w:i w:val="0"/>
                <w:sz w:val="18"/>
              </w:rPr>
              <w:t>DARKENS and THICKENS</w:t>
            </w:r>
            <w:r>
              <w:rPr>
                <w:b w:val="0"/>
                <w:i w:val="0"/>
                <w:sz w:val="18"/>
              </w:rPr>
              <w:t xml:space="preserve"> · sharp midline cutoff</w:t>
            </w:r>
          </w:p>
        </w:tc>
        <w:tc>
          <w:tcPr>
            <w:tcW w:type="dxa" w:w="2078"/>
          </w:tcPr>
          <w:p>
            <w:pPr>
              <w:spacing w:after="40"/>
            </w:pPr>
            <w:r>
              <w:rPr>
                <w:sz w:val="18"/>
              </w:rPr>
            </w:r>
            <w:r>
              <w:rPr>
                <w:b/>
                <w:i w:val="0"/>
                <w:sz w:val="18"/>
              </w:rPr>
              <w:t>Congenital vascular lesion.</w:t>
            </w:r>
            <w:r>
              <w:rPr>
                <w:b w:val="0"/>
                <w:i w:val="0"/>
                <w:sz w:val="18"/>
              </w:rPr>
              <w:t xml:space="preserve"> </w:t>
            </w:r>
            <w:r>
              <w:rPr>
                <w:b/>
                <w:i w:val="0"/>
                <w:sz w:val="18"/>
              </w:rPr>
              <w:t>Dilated superficial dermal capillaries through the entire depth of the dermis, with NO proliferation of endothelial cells</w:t>
            </w:r>
            <w:r>
              <w:rPr>
                <w:b w:val="0"/>
                <w:i w:val="0"/>
                <w:sz w:val="18"/>
              </w:rPr>
              <w:t xml:space="preserve"> — which is why it never involutes. More common in Caucasians, male = female. </w:t>
            </w:r>
            <w:r>
              <w:rPr>
                <w:b/>
                <w:i w:val="0"/>
                <w:sz w:val="18"/>
              </w:rPr>
              <w:t>Present at birth, grows in proportion with the child, NO involution, becomes darker and thicker.</w:t>
            </w:r>
            <w:r>
              <w:rPr>
                <w:b w:val="0"/>
                <w:i w:val="0"/>
                <w:sz w:val="18"/>
              </w:rPr>
              <w:t xml:space="preserve"> Painless expanding lesion.</w:t>
            </w:r>
            <w:r>
              <w:rPr>
                <w:sz w:val="18"/>
              </w:rPr>
              <w:br/>
            </w:r>
            <w:r>
              <w:rPr>
                <w:b/>
                <w:i w:val="0"/>
                <w:sz w:val="18"/>
              </w:rPr>
              <w:t>Early:</w:t>
            </w:r>
            <w:r>
              <w:rPr>
                <w:b w:val="0"/>
                <w:i w:val="0"/>
                <w:sz w:val="18"/>
              </w:rPr>
              <w:t xml:space="preserve"> flat (macular) well-circumscribed </w:t>
            </w:r>
            <w:r>
              <w:rPr>
                <w:b/>
                <w:i w:val="0"/>
                <w:sz w:val="18"/>
              </w:rPr>
              <w:t>blanchable</w:t>
            </w:r>
            <w:r>
              <w:rPr>
                <w:b w:val="0"/>
                <w:i w:val="0"/>
                <w:sz w:val="18"/>
              </w:rPr>
              <w:t xml:space="preserve"> patches, pink to red to purple; </w:t>
            </w:r>
            <w:r>
              <w:rPr>
                <w:b/>
                <w:i w:val="0"/>
                <w:sz w:val="18"/>
              </w:rPr>
              <w:t>color darkens with crying, fever or overheating</w:t>
            </w:r>
            <w:r>
              <w:rPr>
                <w:b w:val="0"/>
                <w:i w:val="0"/>
                <w:sz w:val="18"/>
              </w:rPr>
              <w:t xml:space="preserve">; usually </w:t>
            </w:r>
            <w:r>
              <w:rPr>
                <w:b/>
                <w:i w:val="0"/>
                <w:sz w:val="18"/>
              </w:rPr>
              <w:t>unilateral with fairly sharp midline cutoffs</w:t>
            </w:r>
            <w:r>
              <w:rPr>
                <w:b w:val="0"/>
                <w:i w:val="0"/>
                <w:sz w:val="18"/>
              </w:rPr>
              <w:t xml:space="preserve">. </w:t>
            </w:r>
            <w:r>
              <w:rPr>
                <w:b/>
                <w:i w:val="0"/>
                <w:sz w:val="18"/>
              </w:rPr>
              <w:t>Later:</w:t>
            </w:r>
            <w:r>
              <w:rPr>
                <w:b w:val="0"/>
                <w:i w:val="0"/>
                <w:sz w:val="18"/>
              </w:rPr>
              <w:t xml:space="preserve"> vasculature dilates and it may evolve into a raised, thickened plaque of deep red to purple.</w:t>
            </w:r>
            <w:r>
              <w:rPr>
                <w:sz w:val="18"/>
              </w:rPr>
              <w:br/>
            </w:r>
            <w:r>
              <w:rPr>
                <w:b w:val="0"/>
                <w:i w:val="0"/>
                <w:sz w:val="18"/>
              </w:rPr>
              <w:t>Psychosocial disability from facial disfigurement can be overwhelming.</w:t>
            </w:r>
            <w:r>
              <w:rPr>
                <w:sz w:val="18"/>
              </w:rPr>
              <w:br/>
            </w:r>
            <w:r>
              <w:rPr>
                <w:sz w:val="18"/>
              </w:rPr>
              <w:br/>
            </w:r>
            <w:r>
              <w:rPr>
                <w:b w:val="0"/>
                <w:i w:val="0"/>
                <w:sz w:val="18"/>
              </w:rPr>
              <w:t>“He's had this red mark on one side of his face since the day he was born, and it's got darker as he's grown.”</w:t>
            </w:r>
          </w:p>
        </w:tc>
        <w:tc>
          <w:tcPr>
            <w:tcW w:type="dxa" w:w="2078"/>
          </w:tcPr>
          <w:p>
            <w:pPr>
              <w:spacing w:after="40"/>
            </w:pPr>
            <w:r>
              <w:rPr>
                <w:sz w:val="18"/>
              </w:rPr>
            </w:r>
            <w:r>
              <w:rPr>
                <w:b/>
                <w:i w:val="0"/>
                <w:sz w:val="18"/>
              </w:rPr>
              <w:t>Clinical diagnosis.</w:t>
            </w:r>
            <w:r>
              <w:rPr>
                <w:sz w:val="18"/>
              </w:rPr>
              <w:br/>
            </w:r>
            <w:r>
              <w:rPr>
                <w:b w:val="0"/>
                <w:i w:val="0"/>
                <w:sz w:val="18"/>
              </w:rPr>
              <w:t xml:space="preserve">The critical contrast is with </w:t>
            </w:r>
            <w:r>
              <w:rPr>
                <w:b/>
                <w:i w:val="0"/>
                <w:sz w:val="18"/>
              </w:rPr>
              <w:t>infantile hemangioma</w:t>
            </w:r>
            <w:r>
              <w:rPr>
                <w:b w:val="0"/>
                <w:i w:val="0"/>
                <w:sz w:val="18"/>
              </w:rPr>
              <w:t>: hemangioma proliferates then involutes; nevus flammeus does neither.</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No treatment</w:t>
            </w:r>
            <w:r>
              <w:rPr>
                <w:b w:val="0"/>
                <w:i w:val="0"/>
                <w:sz w:val="18"/>
              </w:rPr>
              <w:t xml:space="preserve"> is required.</w:t>
            </w:r>
            <w:r>
              <w:rPr>
                <w:sz w:val="18"/>
              </w:rPr>
              <w:br/>
            </w:r>
            <w:r>
              <w:rPr>
                <w:b/>
                <w:i w:val="0"/>
                <w:sz w:val="18"/>
              </w:rPr>
              <w:t>Cosmetics</w:t>
            </w:r>
            <w:r>
              <w:rPr>
                <w:b w:val="0"/>
                <w:i w:val="0"/>
                <w:sz w:val="18"/>
              </w:rPr>
              <w:t xml:space="preserve"> — tinted waterproof makeup.</w:t>
            </w:r>
            <w:r>
              <w:rPr>
                <w:sz w:val="18"/>
              </w:rPr>
              <w:br/>
            </w:r>
            <w:r>
              <w:rPr>
                <w:b/>
                <w:i w:val="0"/>
                <w:sz w:val="18"/>
              </w:rPr>
              <w:t>Pulsed dye laser therapy</w:t>
            </w:r>
            <w:r>
              <w:rPr>
                <w:b w:val="0"/>
                <w:i w:val="0"/>
                <w:sz w:val="18"/>
              </w:rPr>
              <w:t xml:space="preserve"> — causes selective destruction of superficial target blood vessels, inducing intravascular coagulation; the vessel is later absorbed and replaced by collagen.</w:t>
            </w:r>
          </w:p>
        </w:tc>
        <w:tc>
          <w:tcPr>
            <w:tcW w:type="dxa" w:w="2078"/>
          </w:tcPr>
          <w:p>
            <w:pPr>
              <w:spacing w:after="40"/>
            </w:pPr>
            <w:r>
              <w:rPr>
                <w:sz w:val="18"/>
              </w:rPr>
            </w:r>
            <w:r>
              <w:rPr>
                <w:b w:val="0"/>
                <w:i w:val="0"/>
                <w:sz w:val="18"/>
              </w:rPr>
              <w:t>This is permanent and will darken and thicken with time, unlike a hemangioma. Discuss the psychosocial impact openly. Camouflage cosmetics and laser are both legitimate options and neither is compulsory.</w:t>
            </w:r>
          </w:p>
        </w:tc>
      </w:tr>
      <w:tr>
        <w:tc>
          <w:tcPr>
            <w:tcW w:type="dxa" w:w="2078"/>
          </w:tcPr>
          <w:p>
            <w:pPr>
              <w:jc w:val="center"/>
            </w:pPr>
            <w:r/>
            <w:r>
              <w:drawing>
                <wp:inline xmlns:a="http://schemas.openxmlformats.org/drawingml/2006/main" xmlns:pic="http://schemas.openxmlformats.org/drawingml/2006/picture">
                  <wp:extent cx="1234440" cy="922891"/>
                  <wp:docPr id="136" name="Picture 136"/>
                  <wp:cNvGraphicFramePr>
                    <a:graphicFrameLocks noChangeAspect="1"/>
                  </wp:cNvGraphicFramePr>
                  <a:graphic>
                    <a:graphicData uri="http://schemas.openxmlformats.org/drawingml/2006/picture">
                      <pic:pic>
                        <pic:nvPicPr>
                          <pic:cNvPr id="0" name="Clinical_Medicine_and_Surgery_I_Exam_1_cms-derm-chart-images_l7_s083_2.jpg"/>
                          <pic:cNvPicPr/>
                        </pic:nvPicPr>
                        <pic:blipFill>
                          <a:blip r:embed="rId144"/>
                          <a:stretch>
                            <a:fillRect/>
                          </a:stretch>
                        </pic:blipFill>
                        <pic:spPr>
                          <a:xfrm>
                            <a:off x="0" y="0"/>
                            <a:ext cx="1234440" cy="922891"/>
                          </a:xfrm>
                          <a:prstGeom prst="rect"/>
                        </pic:spPr>
                      </pic:pic>
                    </a:graphicData>
                  </a:graphic>
                </wp:inline>
              </w:drawing>
            </w:r>
          </w:p>
          <w:p>
            <w:pPr>
              <w:spacing w:after="40"/>
            </w:pPr>
            <w:r>
              <w:rPr>
                <w:b w:val="0"/>
                <w:i w:val="0"/>
                <w:sz w:val="18"/>
              </w:rPr>
              <w:t>Lecture 7 · Slide 83</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Nevus simplex (stork bite)</w:t>
            </w:r>
          </w:p>
        </w:tc>
        <w:tc>
          <w:tcPr>
            <w:tcW w:type="dxa" w:w="2078"/>
          </w:tcPr>
          <w:p>
            <w:pPr>
              <w:spacing w:after="40"/>
            </w:pPr>
            <w:r>
              <w:rPr>
                <w:sz w:val="18"/>
              </w:rPr>
            </w:r>
            <w:r>
              <w:rPr>
                <w:b/>
                <w:i w:val="0"/>
                <w:sz w:val="18"/>
              </w:rPr>
              <w:t>FADES within a year</w:t>
            </w:r>
            <w:r>
              <w:rPr>
                <w:b w:val="0"/>
                <w:i w:val="0"/>
                <w:sz w:val="18"/>
              </w:rPr>
              <w:t>, or persists on the neck · more noticeable when the baby cries · head and neck</w:t>
            </w:r>
          </w:p>
        </w:tc>
        <w:tc>
          <w:tcPr>
            <w:tcW w:type="dxa" w:w="2078"/>
          </w:tcPr>
          <w:p>
            <w:pPr>
              <w:spacing w:after="40"/>
            </w:pPr>
            <w:r>
              <w:rPr>
                <w:sz w:val="18"/>
              </w:rPr>
            </w:r>
            <w:r>
              <w:rPr>
                <w:b/>
                <w:i w:val="0"/>
                <w:sz w:val="18"/>
              </w:rPr>
              <w:t>Congenital vascular lesion</w:t>
            </w:r>
            <w:r>
              <w:rPr>
                <w:b w:val="0"/>
                <w:i w:val="0"/>
                <w:sz w:val="18"/>
              </w:rPr>
              <w:t xml:space="preserve">, a </w:t>
            </w:r>
            <w:r>
              <w:rPr>
                <w:b/>
                <w:i w:val="0"/>
                <w:sz w:val="18"/>
              </w:rPr>
              <w:t>more superficial variant of nevus flammeus</w:t>
            </w:r>
            <w:r>
              <w:rPr>
                <w:b w:val="0"/>
                <w:i w:val="0"/>
                <w:sz w:val="18"/>
              </w:rPr>
              <w:t xml:space="preserve"> involving dermal capillaries. Present at birth; </w:t>
            </w:r>
            <w:r>
              <w:rPr>
                <w:b/>
                <w:i w:val="0"/>
                <w:sz w:val="18"/>
              </w:rPr>
              <w:t>becomes more noticeable when the baby cries</w:t>
            </w:r>
            <w:r>
              <w:rPr>
                <w:b w:val="0"/>
                <w:i w:val="0"/>
                <w:sz w:val="18"/>
              </w:rPr>
              <w:t xml:space="preserve">. Most common on the </w:t>
            </w:r>
            <w:r>
              <w:rPr>
                <w:b/>
                <w:i w:val="0"/>
                <w:sz w:val="18"/>
              </w:rPr>
              <w:t>head and neck</w:t>
            </w:r>
            <w:r>
              <w:rPr>
                <w:b w:val="0"/>
                <w:i w:val="0"/>
                <w:sz w:val="18"/>
              </w:rPr>
              <w:t xml:space="preserve">. Pink to erythematous, irregular, </w:t>
            </w:r>
            <w:r>
              <w:rPr>
                <w:b/>
                <w:i w:val="0"/>
                <w:sz w:val="18"/>
              </w:rPr>
              <w:t>blanchable</w:t>
            </w:r>
            <w:r>
              <w:rPr>
                <w:b w:val="0"/>
                <w:i w:val="0"/>
                <w:sz w:val="18"/>
              </w:rPr>
              <w:t xml:space="preserve"> macules and/or patches, single or multiple.</w:t>
            </w:r>
            <w:r>
              <w:rPr>
                <w:sz w:val="18"/>
              </w:rPr>
              <w:br/>
            </w:r>
            <w:r>
              <w:rPr>
                <w:sz w:val="18"/>
              </w:rPr>
              <w:br/>
            </w:r>
            <w:r>
              <w:rPr>
                <w:b w:val="0"/>
                <w:i w:val="0"/>
                <w:sz w:val="18"/>
              </w:rPr>
              <w:t>“There's a pink patch on the back of her neck that goes bright red when she cries.”</w:t>
            </w:r>
          </w:p>
        </w:tc>
        <w:tc>
          <w:tcPr>
            <w:tcW w:type="dxa" w:w="2078"/>
          </w:tcPr>
          <w:p>
            <w:pPr>
              <w:spacing w:after="40"/>
            </w:pPr>
            <w:r>
              <w:rPr>
                <w:sz w:val="18"/>
              </w:rPr>
            </w:r>
            <w:r>
              <w:rPr>
                <w:b/>
                <w:i w:val="0"/>
                <w:sz w:val="18"/>
              </w:rPr>
              <w:t>Clinical diagnosis.</w:t>
            </w:r>
            <w:r>
              <w:rPr>
                <w:sz w:val="18"/>
              </w:rPr>
              <w:br/>
            </w:r>
            <w:r>
              <w:rPr>
                <w:b w:val="0"/>
                <w:i w:val="0"/>
                <w:sz w:val="18"/>
              </w:rPr>
              <w:t xml:space="preserve">Distinguish from nevus flammeus, which is usually unilateral with a sharp midline cutoff and does </w:t>
            </w:r>
            <w:r>
              <w:rPr>
                <w:b w:val="0"/>
                <w:i/>
                <w:sz w:val="18"/>
              </w:rPr>
              <w:t>not</w:t>
            </w:r>
            <w:r>
              <w:rPr>
                <w:b w:val="0"/>
                <w:i w:val="0"/>
                <w:sz w:val="18"/>
              </w:rPr>
              <w:t xml:space="preserve"> fade.</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No treatment.</w:t>
            </w:r>
            <w:r>
              <w:rPr>
                <w:b w:val="0"/>
                <w:i w:val="0"/>
                <w:sz w:val="18"/>
              </w:rPr>
              <w:t xml:space="preserve"> </w:t>
            </w:r>
            <w:r>
              <w:rPr>
                <w:b/>
                <w:i w:val="0"/>
                <w:sz w:val="18"/>
              </w:rPr>
              <w:t>Fades within one year</w:t>
            </w:r>
            <w:r>
              <w:rPr>
                <w:b w:val="0"/>
                <w:i w:val="0"/>
                <w:sz w:val="18"/>
              </w:rPr>
              <w:t>, or may persist for life on the neck.</w:t>
            </w:r>
          </w:p>
        </w:tc>
        <w:tc>
          <w:tcPr>
            <w:tcW w:type="dxa" w:w="2078"/>
          </w:tcPr>
          <w:p>
            <w:pPr>
              <w:spacing w:after="40"/>
            </w:pPr>
            <w:r>
              <w:rPr>
                <w:sz w:val="18"/>
              </w:rPr>
            </w:r>
            <w:r>
              <w:rPr>
                <w:b w:val="0"/>
                <w:i w:val="0"/>
                <w:sz w:val="18"/>
              </w:rPr>
              <w:t>Reassure: this is the common birthmark that usually goes away in the first year. The one on the nape may stay, which is why it is nicknamed a stork bite.</w:t>
            </w:r>
          </w:p>
        </w:tc>
      </w:tr>
      <w:tr>
        <w:tc>
          <w:tcPr>
            <w:tcW w:type="dxa" w:w="2078"/>
          </w:tcPr>
          <w:p>
            <w:pPr>
              <w:jc w:val="center"/>
            </w:pPr>
            <w:r/>
            <w:r>
              <w:drawing>
                <wp:inline xmlns:a="http://schemas.openxmlformats.org/drawingml/2006/main" xmlns:pic="http://schemas.openxmlformats.org/drawingml/2006/picture">
                  <wp:extent cx="1234440" cy="927429"/>
                  <wp:docPr id="137" name="Picture 137"/>
                  <wp:cNvGraphicFramePr>
                    <a:graphicFrameLocks noChangeAspect="1"/>
                  </wp:cNvGraphicFramePr>
                  <a:graphic>
                    <a:graphicData uri="http://schemas.openxmlformats.org/drawingml/2006/picture">
                      <pic:pic>
                        <pic:nvPicPr>
                          <pic:cNvPr id="0" name="Clinical_Medicine_and_Surgery_I_Exam_1_cms-derm-chart-images_l7_s086_1.jpg"/>
                          <pic:cNvPicPr/>
                        </pic:nvPicPr>
                        <pic:blipFill>
                          <a:blip r:embed="rId145"/>
                          <a:stretch>
                            <a:fillRect/>
                          </a:stretch>
                        </pic:blipFill>
                        <pic:spPr>
                          <a:xfrm>
                            <a:off x="0" y="0"/>
                            <a:ext cx="1234440" cy="927429"/>
                          </a:xfrm>
                          <a:prstGeom prst="rect"/>
                        </pic:spPr>
                      </pic:pic>
                    </a:graphicData>
                  </a:graphic>
                </wp:inline>
              </w:drawing>
            </w:r>
          </w:p>
          <w:p>
            <w:pPr>
              <w:spacing w:after="40"/>
            </w:pPr>
            <w:r>
              <w:rPr>
                <w:b w:val="0"/>
                <w:i w:val="0"/>
                <w:sz w:val="18"/>
              </w:rPr>
              <w:t>Lecture 7 · Slide 86</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Cherry angioma</w:t>
            </w:r>
          </w:p>
        </w:tc>
        <w:tc>
          <w:tcPr>
            <w:tcW w:type="dxa" w:w="2078"/>
          </w:tcPr>
          <w:p>
            <w:pPr>
              <w:spacing w:after="40"/>
            </w:pPr>
            <w:r>
              <w:rPr>
                <w:sz w:val="18"/>
              </w:rPr>
            </w:r>
            <w:r>
              <w:rPr>
                <w:b/>
                <w:i w:val="0"/>
                <w:sz w:val="18"/>
              </w:rPr>
              <w:t>Deep red dome that INCREASES IN NUMBER WITH AGE</w:t>
            </w:r>
            <w:r>
              <w:rPr>
                <w:b w:val="0"/>
                <w:i w:val="0"/>
                <w:sz w:val="18"/>
              </w:rPr>
              <w:t xml:space="preserve"> · trunk · &lt;5 mm · new ones keep appearing and cannot be prevented</w:t>
            </w:r>
          </w:p>
        </w:tc>
        <w:tc>
          <w:tcPr>
            <w:tcW w:type="dxa" w:w="2078"/>
          </w:tcPr>
          <w:p>
            <w:pPr>
              <w:spacing w:after="40"/>
            </w:pPr>
            <w:r>
              <w:rPr>
                <w:sz w:val="18"/>
              </w:rPr>
            </w:r>
            <w:r>
              <w:rPr>
                <w:b/>
                <w:i w:val="0"/>
                <w:sz w:val="18"/>
              </w:rPr>
              <w:t>Acquired vascular lesion</w:t>
            </w:r>
            <w:r>
              <w:rPr>
                <w:b w:val="0"/>
                <w:i w:val="0"/>
                <w:sz w:val="18"/>
              </w:rPr>
              <w:t xml:space="preserve">, formed by </w:t>
            </w:r>
            <w:r>
              <w:rPr>
                <w:b/>
                <w:i w:val="0"/>
                <w:sz w:val="18"/>
              </w:rPr>
              <w:t>capillary (venule) proliferation</w:t>
            </w:r>
            <w:r>
              <w:rPr>
                <w:b w:val="0"/>
                <w:i w:val="0"/>
                <w:sz w:val="18"/>
              </w:rPr>
              <w:t xml:space="preserve">. Very common, and </w:t>
            </w:r>
            <w:r>
              <w:rPr>
                <w:b/>
                <w:i w:val="0"/>
                <w:sz w:val="18"/>
              </w:rPr>
              <w:t>increases with age</w:t>
            </w:r>
            <w:r>
              <w:rPr>
                <w:b w:val="0"/>
                <w:i w:val="0"/>
                <w:sz w:val="18"/>
              </w:rPr>
              <w:t xml:space="preserve"> — previously known as senile angioma. </w:t>
            </w:r>
            <w:r>
              <w:rPr>
                <w:b/>
                <w:i w:val="0"/>
                <w:sz w:val="18"/>
              </w:rPr>
              <w:t>Cause unknown.</w:t>
            </w:r>
            <w:r>
              <w:rPr>
                <w:b w:val="0"/>
                <w:i w:val="0"/>
                <w:sz w:val="18"/>
              </w:rPr>
              <w:t xml:space="preserve"> Most common on the </w:t>
            </w:r>
            <w:r>
              <w:rPr>
                <w:b/>
                <w:i w:val="0"/>
                <w:sz w:val="18"/>
              </w:rPr>
              <w:t>trunk</w:t>
            </w:r>
            <w:r>
              <w:rPr>
                <w:b w:val="0"/>
                <w:i w:val="0"/>
                <w:sz w:val="18"/>
              </w:rPr>
              <w:t xml:space="preserve">; may bleed after trauma. </w:t>
            </w:r>
            <w:r>
              <w:rPr>
                <w:b/>
                <w:i w:val="0"/>
                <w:sz w:val="18"/>
              </w:rPr>
              <w:t>&lt;5 mm</w:t>
            </w:r>
            <w:r>
              <w:rPr>
                <w:b w:val="0"/>
                <w:i w:val="0"/>
                <w:sz w:val="18"/>
              </w:rPr>
              <w:t xml:space="preserve">, smooth, firm, deep red papules that </w:t>
            </w:r>
            <w:r>
              <w:rPr>
                <w:b/>
                <w:i w:val="0"/>
                <w:sz w:val="18"/>
              </w:rPr>
              <w:t>blanch with pressure</w:t>
            </w:r>
            <w:r>
              <w:rPr>
                <w:b w:val="0"/>
                <w:i w:val="0"/>
                <w:sz w:val="18"/>
              </w:rPr>
              <w:t xml:space="preserve"> (a fibrotic one may not blanch completely).</w:t>
            </w:r>
            <w:r>
              <w:rPr>
                <w:sz w:val="18"/>
              </w:rPr>
              <w:br/>
            </w:r>
            <w:r>
              <w:rPr>
                <w:sz w:val="18"/>
              </w:rPr>
              <w:br/>
            </w:r>
            <w:r>
              <w:rPr>
                <w:b w:val="0"/>
                <w:i w:val="0"/>
                <w:sz w:val="18"/>
              </w:rPr>
              <w:t>“I keep getting these little bright red spots on my chest and back as I get older.”</w:t>
            </w:r>
          </w:p>
        </w:tc>
        <w:tc>
          <w:tcPr>
            <w:tcW w:type="dxa" w:w="2078"/>
          </w:tcPr>
          <w:p>
            <w:pPr>
              <w:spacing w:after="40"/>
            </w:pPr>
            <w:r>
              <w:rPr>
                <w:sz w:val="18"/>
              </w:rPr>
            </w:r>
            <w:r>
              <w:rPr>
                <w:b/>
                <w:i w:val="0"/>
                <w:sz w:val="18"/>
              </w:rPr>
              <w:t>Clinical diagnosis.</w:t>
            </w:r>
            <w:r>
              <w:rPr>
                <w:sz w:val="18"/>
              </w:rPr>
              <w:br/>
            </w:r>
            <w:r>
              <w:rPr>
                <w:b w:val="0"/>
                <w:i w:val="0"/>
                <w:sz w:val="18"/>
              </w:rPr>
              <w:t>Differential includes petechiae (do not blanch, not papular) and pyogenic granuloma (moist, exophytic, grows fast).</w:t>
            </w:r>
            <w:r>
              <w:rPr>
                <w:sz w:val="18"/>
              </w:rPr>
              <w:br/>
            </w:r>
            <w:r>
              <w:rPr>
                <w:sz w:val="18"/>
              </w:rPr>
              <w:br/>
            </w:r>
            <w:r>
              <w:rPr>
                <w:b/>
                <w:i w:val="0"/>
                <w:sz w:val="18"/>
              </w:rPr>
              <w:t>Labs to order</w:t>
            </w:r>
            <w:r>
              <w:rPr>
                <w:sz w:val="18"/>
              </w:rPr>
              <w:br/>
            </w:r>
            <w:r>
              <w:rPr>
                <w:b/>
                <w:i w:val="0"/>
                <w:sz w:val="18"/>
              </w:rPr>
              <w:t>None</w:t>
            </w:r>
            <w:r>
              <w:rPr>
                <w:b w:val="0"/>
                <w:i w:val="0"/>
                <w:sz w:val="18"/>
              </w:rPr>
              <w:t xml:space="preserve"> — clinical diagnosis.</w:t>
            </w:r>
          </w:p>
        </w:tc>
        <w:tc>
          <w:tcPr>
            <w:tcW w:type="dxa" w:w="2078"/>
          </w:tcPr>
          <w:p>
            <w:pPr>
              <w:spacing w:after="40"/>
            </w:pPr>
            <w:r>
              <w:rPr>
                <w:sz w:val="18"/>
              </w:rPr>
            </w:r>
            <w:r>
              <w:rPr>
                <w:b/>
                <w:i w:val="0"/>
                <w:sz w:val="18"/>
              </w:rPr>
              <w:t>Not necessary unless it bothers the patient.</w:t>
            </w:r>
            <w:r>
              <w:rPr>
                <w:sz w:val="18"/>
              </w:rPr>
              <w:br/>
            </w:r>
            <w:r>
              <w:rPr>
                <w:b/>
                <w:i w:val="0"/>
                <w:sz w:val="18"/>
              </w:rPr>
              <w:t>Laser therapy</w:t>
            </w:r>
            <w:r>
              <w:rPr>
                <w:b w:val="0"/>
                <w:i w:val="0"/>
                <w:sz w:val="18"/>
              </w:rPr>
              <w:t xml:space="preserve"> for superficial lesions.</w:t>
            </w:r>
            <w:r>
              <w:rPr>
                <w:sz w:val="18"/>
              </w:rPr>
              <w:br/>
            </w:r>
            <w:r>
              <w:rPr>
                <w:b/>
                <w:i w:val="0"/>
                <w:sz w:val="18"/>
              </w:rPr>
              <w:t>Shave excision and electrocauterization</w:t>
            </w:r>
            <w:r>
              <w:rPr>
                <w:b w:val="0"/>
                <w:i w:val="0"/>
                <w:sz w:val="18"/>
              </w:rPr>
              <w:t xml:space="preserve"> for large lesions.</w:t>
            </w:r>
          </w:p>
        </w:tc>
        <w:tc>
          <w:tcPr>
            <w:tcW w:type="dxa" w:w="2078"/>
          </w:tcPr>
          <w:p>
            <w:pPr>
              <w:spacing w:after="40"/>
            </w:pPr>
            <w:r>
              <w:rPr>
                <w:sz w:val="18"/>
              </w:rPr>
            </w:r>
            <w:r>
              <w:rPr>
                <w:b w:val="0"/>
                <w:i w:val="0"/>
                <w:sz w:val="18"/>
              </w:rPr>
              <w:t xml:space="preserve">Benign, and strongly age-related. </w:t>
            </w:r>
            <w:r>
              <w:rPr>
                <w:b/>
                <w:i w:val="0"/>
                <w:sz w:val="18"/>
              </w:rPr>
              <w:t>New lesions will likely develop and there is no way to prevent them</w:t>
            </w:r>
            <w:r>
              <w:rPr>
                <w:b w:val="0"/>
                <w:i w:val="0"/>
                <w:sz w:val="18"/>
              </w:rPr>
              <w:t xml:space="preserve"> — removing existing ones does not stop new ones forming.</w:t>
            </w:r>
          </w:p>
        </w:tc>
      </w:tr>
      <w:tr>
        <w:tc>
          <w:tcPr>
            <w:tcW w:type="dxa" w:w="2078"/>
          </w:tcPr>
          <w:p>
            <w:pPr>
              <w:jc w:val="center"/>
            </w:pPr>
            <w:r/>
            <w:r>
              <w:drawing>
                <wp:inline xmlns:a="http://schemas.openxmlformats.org/drawingml/2006/main" xmlns:pic="http://schemas.openxmlformats.org/drawingml/2006/picture">
                  <wp:extent cx="1234440" cy="821464"/>
                  <wp:docPr id="138" name="Picture 138"/>
                  <wp:cNvGraphicFramePr>
                    <a:graphicFrameLocks noChangeAspect="1"/>
                  </wp:cNvGraphicFramePr>
                  <a:graphic>
                    <a:graphicData uri="http://schemas.openxmlformats.org/drawingml/2006/picture">
                      <pic:pic>
                        <pic:nvPicPr>
                          <pic:cNvPr id="0" name="Clinical_Medicine_and_Surgery_I_Exam_1_cms-derm-chart-images_l7_s088_1.jpg"/>
                          <pic:cNvPicPr/>
                        </pic:nvPicPr>
                        <pic:blipFill>
                          <a:blip r:embed="rId146"/>
                          <a:stretch>
                            <a:fillRect/>
                          </a:stretch>
                        </pic:blipFill>
                        <pic:spPr>
                          <a:xfrm>
                            <a:off x="0" y="0"/>
                            <a:ext cx="1234440" cy="821464"/>
                          </a:xfrm>
                          <a:prstGeom prst="rect"/>
                        </pic:spPr>
                      </pic:pic>
                    </a:graphicData>
                  </a:graphic>
                </wp:inline>
              </w:drawing>
            </w:r>
          </w:p>
          <w:p>
            <w:pPr>
              <w:spacing w:after="40"/>
            </w:pPr>
            <w:r>
              <w:rPr>
                <w:b w:val="0"/>
                <w:i w:val="0"/>
                <w:sz w:val="18"/>
              </w:rPr>
              <w:t>Lecture 7 · Slide 88</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Telangiectasia</w:t>
            </w:r>
          </w:p>
        </w:tc>
        <w:tc>
          <w:tcPr>
            <w:tcW w:type="dxa" w:w="2078"/>
          </w:tcPr>
          <w:p>
            <w:pPr>
              <w:spacing w:after="40"/>
            </w:pPr>
            <w:r>
              <w:rPr>
                <w:sz w:val="18"/>
              </w:rPr>
            </w:r>
            <w:r>
              <w:rPr>
                <w:b/>
                <w:i w:val="0"/>
                <w:sz w:val="18"/>
              </w:rPr>
              <w:t>A permanently dilated capillary UNDER 1 mm</w:t>
            </w:r>
            <w:r>
              <w:rPr>
                <w:b w:val="0"/>
                <w:i w:val="0"/>
                <w:sz w:val="18"/>
              </w:rPr>
              <w:t>, sometimes with a central punctum · associated with numerous diseases — work up the cause</w:t>
            </w:r>
          </w:p>
        </w:tc>
        <w:tc>
          <w:tcPr>
            <w:tcW w:type="dxa" w:w="2078"/>
          </w:tcPr>
          <w:p>
            <w:pPr>
              <w:spacing w:after="40"/>
            </w:pPr>
            <w:r>
              <w:rPr>
                <w:sz w:val="18"/>
              </w:rPr>
            </w:r>
            <w:r>
              <w:rPr>
                <w:b/>
                <w:i w:val="0"/>
                <w:sz w:val="18"/>
              </w:rPr>
              <w:t>Acquired vascular lesion.</w:t>
            </w:r>
            <w:r>
              <w:rPr>
                <w:b w:val="0"/>
                <w:i w:val="0"/>
                <w:sz w:val="18"/>
              </w:rPr>
              <w:t xml:space="preserve"> A </w:t>
            </w:r>
            <w:r>
              <w:rPr>
                <w:b/>
                <w:i w:val="0"/>
                <w:sz w:val="18"/>
              </w:rPr>
              <w:t>permanently dilated capillary, &lt;1 mm</w:t>
            </w:r>
            <w:r>
              <w:rPr>
                <w:b w:val="0"/>
                <w:i w:val="0"/>
                <w:sz w:val="18"/>
              </w:rPr>
              <w:t xml:space="preserve">. </w:t>
            </w:r>
            <w:r>
              <w:rPr>
                <w:b/>
                <w:i w:val="0"/>
                <w:sz w:val="18"/>
              </w:rPr>
              <w:t>Blanchable.</w:t>
            </w:r>
            <w:r>
              <w:rPr>
                <w:b w:val="0"/>
                <w:i w:val="0"/>
                <w:sz w:val="18"/>
              </w:rPr>
              <w:t xml:space="preserve"> Occurs singly, in groups, or with a </w:t>
            </w:r>
            <w:r>
              <w:rPr>
                <w:b/>
                <w:i w:val="0"/>
                <w:sz w:val="18"/>
              </w:rPr>
              <w:t>central punctum</w:t>
            </w:r>
            <w:r>
              <w:rPr>
                <w:b w:val="0"/>
                <w:i w:val="0"/>
                <w:sz w:val="18"/>
              </w:rPr>
              <w:t xml:space="preserve">. May be </w:t>
            </w:r>
            <w:r>
              <w:rPr>
                <w:b/>
                <w:i w:val="0"/>
                <w:sz w:val="18"/>
              </w:rPr>
              <w:t>primary or secondary</w:t>
            </w:r>
            <w:r>
              <w:rPr>
                <w:b w:val="0"/>
                <w:i w:val="0"/>
                <w:sz w:val="18"/>
              </w:rPr>
              <w:t xml:space="preserve">, and is </w:t>
            </w:r>
            <w:r>
              <w:rPr>
                <w:b/>
                <w:i w:val="0"/>
                <w:sz w:val="18"/>
              </w:rPr>
              <w:t>associated with numerous diseases</w:t>
            </w:r>
            <w:r>
              <w:rPr>
                <w:b w:val="0"/>
                <w:i w:val="0"/>
                <w:sz w:val="18"/>
              </w:rPr>
              <w:t>.</w:t>
            </w:r>
            <w:r>
              <w:rPr>
                <w:sz w:val="18"/>
              </w:rPr>
              <w:br/>
            </w:r>
            <w:r>
              <w:rPr>
                <w:sz w:val="18"/>
              </w:rPr>
              <w:br/>
            </w:r>
            <w:r>
              <w:rPr>
                <w:b w:val="0"/>
                <w:i w:val="0"/>
                <w:sz w:val="18"/>
              </w:rPr>
              <w:t>“I've got tiny red lines on my cheeks that don't go away.”</w:t>
            </w:r>
          </w:p>
        </w:tc>
        <w:tc>
          <w:tcPr>
            <w:tcW w:type="dxa" w:w="2078"/>
          </w:tcPr>
          <w:p>
            <w:pPr>
              <w:spacing w:after="40"/>
            </w:pPr>
            <w:r>
              <w:rPr>
                <w:sz w:val="18"/>
              </w:rPr>
            </w:r>
            <w:r>
              <w:rPr>
                <w:b/>
                <w:i w:val="0"/>
                <w:sz w:val="18"/>
              </w:rPr>
              <w:t>Clinical diagnosis.</w:t>
            </w:r>
            <w:r>
              <w:rPr>
                <w:b w:val="0"/>
                <w:i w:val="0"/>
                <w:sz w:val="18"/>
              </w:rPr>
              <w:t xml:space="preserve"> Because telangiectasias are secondary to many conditions, the work-up follows the suspected cause rather than the lesion.</w:t>
            </w:r>
            <w:r>
              <w:rPr>
                <w:sz w:val="18"/>
              </w:rPr>
              <w:br/>
            </w:r>
            <w:r>
              <w:rPr>
                <w:sz w:val="18"/>
              </w:rPr>
              <w:br/>
            </w:r>
            <w:r>
              <w:rPr>
                <w:b/>
                <w:i w:val="0"/>
                <w:sz w:val="18"/>
              </w:rPr>
              <w:t>Labs to order</w:t>
            </w:r>
            <w:r>
              <w:rPr>
                <w:sz w:val="18"/>
              </w:rPr>
              <w:br/>
            </w:r>
            <w:r>
              <w:rPr>
                <w:b/>
                <w:i w:val="0"/>
                <w:sz w:val="18"/>
              </w:rPr>
              <w:t>None for the lesion itself.</w:t>
            </w:r>
            <w:r>
              <w:rPr>
                <w:b w:val="0"/>
                <w:i w:val="0"/>
                <w:sz w:val="18"/>
              </w:rPr>
              <w:t xml:space="preserve"> Because telangiectasias are associated with numerous diseases, any testing follows the </w:t>
            </w:r>
            <w:r>
              <w:rPr>
                <w:b/>
                <w:i w:val="0"/>
                <w:sz w:val="18"/>
              </w:rPr>
              <w:t>suspected underlying condition</w:t>
            </w:r>
            <w:r>
              <w:rPr>
                <w:b w:val="0"/>
                <w:i w:val="0"/>
                <w:sz w:val="18"/>
              </w:rPr>
              <w:t xml:space="preserve"> rather than the skin finding.</w:t>
            </w:r>
          </w:p>
        </w:tc>
        <w:tc>
          <w:tcPr>
            <w:tcW w:type="dxa" w:w="2078"/>
          </w:tcPr>
          <w:p>
            <w:pPr>
              <w:spacing w:after="40"/>
            </w:pPr>
            <w:r>
              <w:rPr>
                <w:sz w:val="18"/>
              </w:rPr>
            </w:r>
            <w:r>
              <w:rPr>
                <w:b w:val="0"/>
                <w:i w:val="0"/>
                <w:sz w:val="18"/>
              </w:rPr>
              <w:t xml:space="preserve">Treat the </w:t>
            </w:r>
            <w:r>
              <w:rPr>
                <w:b/>
                <w:i w:val="0"/>
                <w:sz w:val="18"/>
              </w:rPr>
              <w:t>underlying cause</w:t>
            </w:r>
            <w:r>
              <w:rPr>
                <w:b w:val="0"/>
                <w:i w:val="0"/>
                <w:sz w:val="18"/>
              </w:rPr>
              <w:t xml:space="preserve"> where there is one. Cosmetic treatment where wanted follows the same options as other superficial vascular lesions — laser being the mainstay.</w:t>
            </w:r>
          </w:p>
        </w:tc>
        <w:tc>
          <w:tcPr>
            <w:tcW w:type="dxa" w:w="2078"/>
          </w:tcPr>
          <w:p>
            <w:pPr>
              <w:spacing w:after="40"/>
            </w:pPr>
            <w:r>
              <w:rPr>
                <w:sz w:val="18"/>
              </w:rPr>
            </w:r>
            <w:r>
              <w:rPr>
                <w:b w:val="0"/>
                <w:i w:val="0"/>
                <w:sz w:val="18"/>
              </w:rPr>
              <w:t>Explain that these are dilated existing vessels, not new growths. Their significance is as a possible sign of something else, which is why the history matters more than the lesion.</w:t>
            </w:r>
          </w:p>
        </w:tc>
      </w:tr>
      <w:tr>
        <w:tc>
          <w:tcPr>
            <w:tcW w:type="dxa" w:w="2078"/>
          </w:tcPr>
          <w:p>
            <w:pPr>
              <w:jc w:val="center"/>
            </w:pPr>
            <w:r/>
            <w:r>
              <w:drawing>
                <wp:inline xmlns:a="http://schemas.openxmlformats.org/drawingml/2006/main" xmlns:pic="http://schemas.openxmlformats.org/drawingml/2006/picture">
                  <wp:extent cx="1234440" cy="822960"/>
                  <wp:docPr id="139" name="Picture 139"/>
                  <wp:cNvGraphicFramePr>
                    <a:graphicFrameLocks noChangeAspect="1"/>
                  </wp:cNvGraphicFramePr>
                  <a:graphic>
                    <a:graphicData uri="http://schemas.openxmlformats.org/drawingml/2006/picture">
                      <pic:pic>
                        <pic:nvPicPr>
                          <pic:cNvPr id="0" name="Clinical_Medicine_and_Surgery_I_Exam_1_cms-derm-chart-images_l7_s089_2.jpg"/>
                          <pic:cNvPicPr/>
                        </pic:nvPicPr>
                        <pic:blipFill>
                          <a:blip r:embed="rId147"/>
                          <a:stretch>
                            <a:fillRect/>
                          </a:stretch>
                        </pic:blipFill>
                        <pic:spPr>
                          <a:xfrm>
                            <a:off x="0" y="0"/>
                            <a:ext cx="1234440" cy="822960"/>
                          </a:xfrm>
                          <a:prstGeom prst="rect"/>
                        </pic:spPr>
                      </pic:pic>
                    </a:graphicData>
                  </a:graphic>
                </wp:inline>
              </w:drawing>
            </w:r>
          </w:p>
          <w:p>
            <w:pPr>
              <w:spacing w:after="40"/>
            </w:pPr>
            <w:r>
              <w:rPr>
                <w:b w:val="0"/>
                <w:i w:val="0"/>
                <w:sz w:val="18"/>
              </w:rPr>
              <w:t>Lecture 7 · Slide 89</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Nevus araneus (spider angioma)</w:t>
            </w:r>
          </w:p>
        </w:tc>
        <w:tc>
          <w:tcPr>
            <w:tcW w:type="dxa" w:w="2078"/>
          </w:tcPr>
          <w:p>
            <w:pPr>
              <w:spacing w:after="40"/>
            </w:pPr>
            <w:r>
              <w:rPr>
                <w:sz w:val="18"/>
              </w:rPr>
            </w:r>
            <w:r>
              <w:rPr>
                <w:b/>
                <w:i w:val="0"/>
                <w:sz w:val="18"/>
              </w:rPr>
              <w:t>ESTROGEN EXCESS</w:t>
            </w:r>
            <w:r>
              <w:rPr>
                <w:b w:val="0"/>
                <w:i w:val="0"/>
                <w:sz w:val="18"/>
              </w:rPr>
              <w:t xml:space="preserve"> — pregnancy or the pill (both resolve after), </w:t>
            </w:r>
            <w:r>
              <w:rPr>
                <w:b/>
                <w:i w:val="0"/>
                <w:sz w:val="18"/>
              </w:rPr>
              <w:t>CIRRHOSIS and liver failure</w:t>
            </w:r>
            <w:r>
              <w:rPr>
                <w:b w:val="0"/>
                <w:i w:val="0"/>
                <w:sz w:val="18"/>
              </w:rPr>
              <w:t xml:space="preserve"> · dilation of existing vessels, no proliferation</w:t>
            </w:r>
          </w:p>
        </w:tc>
        <w:tc>
          <w:tcPr>
            <w:tcW w:type="dxa" w:w="2078"/>
          </w:tcPr>
          <w:p>
            <w:pPr>
              <w:spacing w:after="40"/>
            </w:pPr>
            <w:r>
              <w:rPr>
                <w:sz w:val="18"/>
              </w:rPr>
            </w:r>
            <w:r>
              <w:rPr>
                <w:b/>
                <w:i w:val="0"/>
                <w:sz w:val="18"/>
              </w:rPr>
              <w:t>Acquired vascular lesion.</w:t>
            </w:r>
            <w:r>
              <w:rPr>
                <w:b w:val="0"/>
                <w:i w:val="0"/>
                <w:sz w:val="18"/>
              </w:rPr>
              <w:t xml:space="preserve"> </w:t>
            </w:r>
            <w:r>
              <w:rPr>
                <w:b/>
                <w:i w:val="0"/>
                <w:sz w:val="18"/>
              </w:rPr>
              <w:t>NO vascular proliferation — dilation of preexisting vessels.</w:t>
            </w:r>
            <w:r>
              <w:rPr>
                <w:b w:val="0"/>
                <w:i w:val="0"/>
                <w:sz w:val="18"/>
              </w:rPr>
              <w:t xml:space="preserve"> </w:t>
            </w:r>
            <w:r>
              <w:rPr>
                <w:b/>
                <w:i w:val="0"/>
                <w:sz w:val="18"/>
              </w:rPr>
              <w:t>Estrogen excess states may be the cause:</w:t>
            </w:r>
            <w:r>
              <w:rPr>
                <w:b w:val="0"/>
                <w:i w:val="0"/>
                <w:sz w:val="18"/>
              </w:rPr>
              <w:t xml:space="preserve"> pregnancy or oral contraceptive use (</w:t>
            </w:r>
            <w:r>
              <w:rPr>
                <w:b/>
                <w:i w:val="0"/>
                <w:sz w:val="18"/>
              </w:rPr>
              <w:t>resolve after delivery or after stopping the pill</w:t>
            </w:r>
            <w:r>
              <w:rPr>
                <w:b w:val="0"/>
                <w:i w:val="0"/>
                <w:sz w:val="18"/>
              </w:rPr>
              <w:t xml:space="preserve">), and </w:t>
            </w:r>
            <w:r>
              <w:rPr>
                <w:b/>
                <w:i w:val="0"/>
                <w:sz w:val="18"/>
              </w:rPr>
              <w:t>cirrhosis or liver failure</w:t>
            </w:r>
            <w:r>
              <w:rPr>
                <w:b w:val="0"/>
                <w:i w:val="0"/>
                <w:sz w:val="18"/>
              </w:rPr>
              <w:t xml:space="preserve">. Location: </w:t>
            </w:r>
            <w:r>
              <w:rPr>
                <w:b/>
                <w:i w:val="0"/>
                <w:sz w:val="18"/>
              </w:rPr>
              <w:t>hands and fingers in children</w:t>
            </w:r>
            <w:r>
              <w:rPr>
                <w:b w:val="0"/>
                <w:i w:val="0"/>
                <w:sz w:val="18"/>
              </w:rPr>
              <w:t xml:space="preserve">; </w:t>
            </w:r>
            <w:r>
              <w:rPr>
                <w:b/>
                <w:i w:val="0"/>
                <w:sz w:val="18"/>
              </w:rPr>
              <w:t>face, neck, upper trunk and arms in adults</w:t>
            </w:r>
            <w:r>
              <w:rPr>
                <w:b w:val="0"/>
                <w:i w:val="0"/>
                <w:sz w:val="18"/>
              </w:rPr>
              <w:t xml:space="preserve">. Asymptomatic. Central arteriole with radiating capillaries; </w:t>
            </w:r>
            <w:r>
              <w:rPr>
                <w:b/>
                <w:i w:val="0"/>
                <w:sz w:val="18"/>
              </w:rPr>
              <w:t>lesion blanches</w:t>
            </w:r>
            <w:r>
              <w:rPr>
                <w:b w:val="0"/>
                <w:i w:val="0"/>
                <w:sz w:val="18"/>
              </w:rPr>
              <w:t xml:space="preserve">; </w:t>
            </w:r>
            <w:r>
              <w:rPr>
                <w:b/>
                <w:i w:val="0"/>
                <w:sz w:val="18"/>
              </w:rPr>
              <w:t>&lt;10 mm</w:t>
            </w:r>
            <w:r>
              <w:rPr>
                <w:b w:val="0"/>
                <w:i w:val="0"/>
                <w:sz w:val="18"/>
              </w:rPr>
              <w:t>.</w:t>
            </w:r>
            <w:r>
              <w:rPr>
                <w:sz w:val="18"/>
              </w:rPr>
              <w:br/>
            </w:r>
            <w:r>
              <w:rPr>
                <w:sz w:val="18"/>
              </w:rPr>
              <w:br/>
            </w:r>
            <w:r>
              <w:rPr>
                <w:b w:val="0"/>
                <w:i w:val="0"/>
                <w:sz w:val="18"/>
              </w:rPr>
              <w:t>“There's a little red spot with legs coming off it, like a spider.”</w:t>
            </w:r>
          </w:p>
        </w:tc>
        <w:tc>
          <w:tcPr>
            <w:tcW w:type="dxa" w:w="2078"/>
          </w:tcPr>
          <w:p>
            <w:pPr>
              <w:spacing w:after="40"/>
            </w:pPr>
            <w:r>
              <w:rPr>
                <w:sz w:val="18"/>
              </w:rPr>
            </w:r>
            <w:r>
              <w:rPr>
                <w:b/>
                <w:i w:val="0"/>
                <w:sz w:val="18"/>
              </w:rPr>
              <w:t>Clinical diagnosis — but the HISTORY is the test.</w:t>
            </w:r>
            <w:r>
              <w:rPr>
                <w:b w:val="0"/>
                <w:i w:val="0"/>
                <w:sz w:val="18"/>
              </w:rPr>
              <w:t xml:space="preserve"> Ask about </w:t>
            </w:r>
            <w:r>
              <w:rPr>
                <w:b/>
                <w:i w:val="0"/>
                <w:sz w:val="18"/>
              </w:rPr>
              <w:t>pregnancies, hormone use, alcohol history, and medications carrying a risk of liver damage</w:t>
            </w:r>
            <w:r>
              <w:rPr>
                <w:b w:val="0"/>
                <w:i w:val="0"/>
                <w:sz w:val="18"/>
              </w:rPr>
              <w:t>.</w:t>
            </w:r>
            <w:r>
              <w:rPr>
                <w:sz w:val="18"/>
              </w:rPr>
              <w:br/>
            </w:r>
            <w:r>
              <w:rPr>
                <w:sz w:val="18"/>
              </w:rPr>
              <w:br/>
            </w:r>
            <w:r>
              <w:rPr>
                <w:b/>
                <w:i w:val="0"/>
                <w:sz w:val="18"/>
              </w:rPr>
              <w:t>Labs to order</w:t>
            </w:r>
            <w:r>
              <w:rPr>
                <w:sz w:val="18"/>
              </w:rPr>
              <w:br/>
            </w:r>
            <w:r>
              <w:rPr>
                <w:b/>
                <w:i w:val="0"/>
                <w:sz w:val="18"/>
              </w:rPr>
              <w:t>The history is the test</w:t>
            </w:r>
            <w:r>
              <w:rPr>
                <w:b w:val="0"/>
                <w:i w:val="0"/>
                <w:sz w:val="18"/>
              </w:rPr>
              <w:t xml:space="preserve"> — pregnancy, hormone use, alcohol, hepatotoxic drugs. Where liver disease is suspected on that history, </w:t>
            </w:r>
            <w:r>
              <w:rPr>
                <w:b/>
                <w:i w:val="0"/>
                <w:sz w:val="18"/>
              </w:rPr>
              <w:t>liver function tests</w:t>
            </w:r>
            <w:r>
              <w:rPr>
                <w:b w:val="0"/>
                <w:i w:val="0"/>
                <w:sz w:val="18"/>
              </w:rPr>
              <w:t xml:space="preserve"> are the reasonable follow-on. The lesion itself needs none.</w:t>
            </w:r>
          </w:p>
        </w:tc>
        <w:tc>
          <w:tcPr>
            <w:tcW w:type="dxa" w:w="2078"/>
          </w:tcPr>
          <w:p>
            <w:pPr>
              <w:spacing w:after="40"/>
            </w:pPr>
            <w:r>
              <w:rPr>
                <w:sz w:val="18"/>
              </w:rPr>
            </w:r>
            <w:r>
              <w:rPr>
                <w:b/>
                <w:i w:val="0"/>
                <w:sz w:val="18"/>
              </w:rPr>
              <w:t>No treatment may be needed</w:t>
            </w:r>
            <w:r>
              <w:rPr>
                <w:b w:val="0"/>
                <w:i w:val="0"/>
                <w:sz w:val="18"/>
              </w:rPr>
              <w:t xml:space="preserve"> — pregnancy- and pill-related lesions resolve on their own.</w:t>
            </w:r>
            <w:r>
              <w:rPr>
                <w:sz w:val="18"/>
              </w:rPr>
              <w:br/>
            </w:r>
            <w:r>
              <w:rPr>
                <w:b/>
                <w:i w:val="0"/>
                <w:sz w:val="18"/>
              </w:rPr>
              <w:t>Pulsed dye laser resolves most lesions.</w:t>
            </w:r>
          </w:p>
        </w:tc>
        <w:tc>
          <w:tcPr>
            <w:tcW w:type="dxa" w:w="2078"/>
          </w:tcPr>
          <w:p>
            <w:pPr>
              <w:spacing w:after="40"/>
            </w:pPr>
            <w:r>
              <w:rPr>
                <w:sz w:val="18"/>
              </w:rPr>
            </w:r>
            <w:r>
              <w:rPr>
                <w:b w:val="0"/>
                <w:i w:val="0"/>
                <w:sz w:val="18"/>
              </w:rPr>
              <w:t>The lesion itself is harmless; its value is as a clue. Several spider angiomas in a non-pregnant adult warrant a conversation about alcohol and liver health.</w:t>
            </w:r>
          </w:p>
        </w:tc>
      </w:tr>
      <w:tr>
        <w:tc>
          <w:tcPr>
            <w:tcW w:type="dxa" w:w="2078"/>
          </w:tcPr>
          <w:p>
            <w:pPr>
              <w:jc w:val="center"/>
            </w:pPr>
            <w:r/>
            <w:r>
              <w:drawing>
                <wp:inline xmlns:a="http://schemas.openxmlformats.org/drawingml/2006/main" xmlns:pic="http://schemas.openxmlformats.org/drawingml/2006/picture">
                  <wp:extent cx="1234440" cy="925830"/>
                  <wp:docPr id="140" name="Picture 140"/>
                  <wp:cNvGraphicFramePr>
                    <a:graphicFrameLocks noChangeAspect="1"/>
                  </wp:cNvGraphicFramePr>
                  <a:graphic>
                    <a:graphicData uri="http://schemas.openxmlformats.org/drawingml/2006/picture">
                      <pic:pic>
                        <pic:nvPicPr>
                          <pic:cNvPr id="0" name="Clinical_Medicine_and_Surgery_I_Exam_1_cms-derm-chart-images_l7_s092_1.jpg"/>
                          <pic:cNvPicPr/>
                        </pic:nvPicPr>
                        <pic:blipFill>
                          <a:blip r:embed="rId148"/>
                          <a:stretch>
                            <a:fillRect/>
                          </a:stretch>
                        </pic:blipFill>
                        <pic:spPr>
                          <a:xfrm>
                            <a:off x="0" y="0"/>
                            <a:ext cx="1234440" cy="925830"/>
                          </a:xfrm>
                          <a:prstGeom prst="rect"/>
                        </pic:spPr>
                      </pic:pic>
                    </a:graphicData>
                  </a:graphic>
                </wp:inline>
              </w:drawing>
            </w:r>
          </w:p>
          <w:p>
            <w:pPr>
              <w:spacing w:after="40"/>
            </w:pPr>
            <w:r>
              <w:rPr>
                <w:b w:val="0"/>
                <w:i w:val="0"/>
                <w:sz w:val="18"/>
              </w:rPr>
              <w:t>Lecture 7 · Slide 92</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Pyogenic granuloma</w:t>
            </w:r>
          </w:p>
        </w:tc>
        <w:tc>
          <w:tcPr>
            <w:tcW w:type="dxa" w:w="2078"/>
          </w:tcPr>
          <w:p>
            <w:pPr>
              <w:spacing w:after="40"/>
            </w:pPr>
            <w:r>
              <w:rPr>
                <w:sz w:val="18"/>
              </w:rPr>
            </w:r>
            <w:r>
              <w:rPr>
                <w:b/>
                <w:i w:val="0"/>
                <w:sz w:val="18"/>
              </w:rPr>
              <w:t>Moist bright red papule that BLEEDS readily, with an EPITHELIAL COLLARETTE at its BASE</w:t>
            </w:r>
            <w:r>
              <w:rPr>
                <w:b w:val="0"/>
                <w:i w:val="0"/>
                <w:sz w:val="18"/>
              </w:rPr>
              <w:t xml:space="preserve"> · pregnancy, fingers · misnamed — neither infectious nor granulomatous</w:t>
            </w:r>
          </w:p>
        </w:tc>
        <w:tc>
          <w:tcPr>
            <w:tcW w:type="dxa" w:w="2078"/>
          </w:tcPr>
          <w:p>
            <w:pPr>
              <w:spacing w:after="40"/>
            </w:pPr>
            <w:r>
              <w:rPr>
                <w:sz w:val="18"/>
              </w:rPr>
            </w:r>
            <w:r>
              <w:rPr>
                <w:b/>
                <w:i w:val="0"/>
                <w:sz w:val="18"/>
              </w:rPr>
              <w:t>Acquired vascular lesion — MISNAMED: neither infectious nor granulomatous.</w:t>
            </w:r>
            <w:r>
              <w:rPr>
                <w:b w:val="0"/>
                <w:i w:val="0"/>
                <w:sz w:val="18"/>
              </w:rPr>
              <w:t xml:space="preserve"> Exact cause unknown; a response to </w:t>
            </w:r>
            <w:r>
              <w:rPr>
                <w:b/>
                <w:i w:val="0"/>
                <w:sz w:val="18"/>
              </w:rPr>
              <w:t>injury or hormonal factors</w:t>
            </w:r>
            <w:r>
              <w:rPr>
                <w:b w:val="0"/>
                <w:i w:val="0"/>
                <w:sz w:val="18"/>
              </w:rPr>
              <w:t xml:space="preserve">. Common in </w:t>
            </w:r>
            <w:r>
              <w:rPr>
                <w:b/>
                <w:i w:val="0"/>
                <w:sz w:val="18"/>
              </w:rPr>
              <w:t>children, young adults and pregnancy</w:t>
            </w:r>
            <w:r>
              <w:rPr>
                <w:b w:val="0"/>
                <w:i w:val="0"/>
                <w:sz w:val="18"/>
              </w:rPr>
              <w:t xml:space="preserve">. A benign vascular tumor of skin and mucous membrane appearing as a </w:t>
            </w:r>
            <w:r>
              <w:rPr>
                <w:b/>
                <w:i w:val="0"/>
                <w:sz w:val="18"/>
              </w:rPr>
              <w:t>rapidly growing vascular papule or nodule</w:t>
            </w:r>
            <w:r>
              <w:rPr>
                <w:b w:val="0"/>
                <w:i w:val="0"/>
                <w:sz w:val="18"/>
              </w:rPr>
              <w:t xml:space="preserve">, from overgrowth of blood vessels in response to </w:t>
            </w:r>
            <w:r>
              <w:rPr>
                <w:b/>
                <w:i w:val="0"/>
                <w:sz w:val="18"/>
              </w:rPr>
              <w:t>irritation, trauma or hormonal change</w:t>
            </w:r>
            <w:r>
              <w:rPr>
                <w:b w:val="0"/>
                <w:i w:val="0"/>
                <w:sz w:val="18"/>
              </w:rPr>
              <w:t xml:space="preserve">. Most common on </w:t>
            </w:r>
            <w:r>
              <w:rPr>
                <w:b/>
                <w:i w:val="0"/>
                <w:sz w:val="18"/>
              </w:rPr>
              <w:t>head, neck and fingers</w:t>
            </w:r>
            <w:r>
              <w:rPr>
                <w:b w:val="0"/>
                <w:i w:val="0"/>
                <w:sz w:val="18"/>
              </w:rPr>
              <w:t xml:space="preserve">. </w:t>
            </w:r>
            <w:r>
              <w:rPr>
                <w:b/>
                <w:i w:val="0"/>
                <w:sz w:val="18"/>
              </w:rPr>
              <w:t>Bright red exophytic papule or nodule with a MOIST surface and an EPITHELIAL COLLARETTE at the base.</w:t>
            </w:r>
            <w:r>
              <w:rPr>
                <w:b w:val="0"/>
                <w:i w:val="0"/>
                <w:sz w:val="18"/>
              </w:rPr>
              <w:t xml:space="preserve"> Bleeding, erosion, ulceration, purulence and crusting all possible. Average </w:t>
            </w:r>
            <w:r>
              <w:rPr>
                <w:b/>
                <w:i w:val="0"/>
                <w:sz w:val="18"/>
              </w:rPr>
              <w:t>6.5 mm</w:t>
            </w:r>
            <w:r>
              <w:rPr>
                <w:b w:val="0"/>
                <w:i w:val="0"/>
                <w:sz w:val="18"/>
              </w:rPr>
              <w:t>; may reach several centimeters.</w:t>
            </w:r>
            <w:r>
              <w:rPr>
                <w:sz w:val="18"/>
              </w:rPr>
              <w:br/>
            </w:r>
            <w:r>
              <w:rPr>
                <w:sz w:val="18"/>
              </w:rPr>
              <w:br/>
            </w:r>
            <w:r>
              <w:rPr>
                <w:b w:val="0"/>
                <w:i w:val="0"/>
                <w:sz w:val="18"/>
              </w:rPr>
              <w:t>“It came up really fast after I cut my finger, and it bleeds every time I knock it.”</w:t>
            </w:r>
          </w:p>
        </w:tc>
        <w:tc>
          <w:tcPr>
            <w:tcW w:type="dxa" w:w="2078"/>
          </w:tcPr>
          <w:p>
            <w:pPr>
              <w:spacing w:after="40"/>
            </w:pPr>
            <w:r>
              <w:rPr>
                <w:sz w:val="18"/>
              </w:rPr>
            </w:r>
            <w:r>
              <w:rPr>
                <w:b/>
                <w:i w:val="0"/>
                <w:sz w:val="18"/>
              </w:rPr>
              <w:t>Usually a clinical diagnosis.</w:t>
            </w:r>
            <w:r>
              <w:rPr>
                <w:sz w:val="18"/>
              </w:rPr>
              <w:br/>
            </w:r>
            <w:r>
              <w:rPr>
                <w:b w:val="0"/>
                <w:i w:val="0"/>
                <w:sz w:val="18"/>
              </w:rPr>
              <w:t xml:space="preserve">Differential: cherry angioma, </w:t>
            </w:r>
            <w:r>
              <w:rPr>
                <w:b/>
                <w:i w:val="0"/>
                <w:sz w:val="18"/>
              </w:rPr>
              <w:t>malignant melanoma</w:t>
            </w:r>
            <w:r>
              <w:rPr>
                <w:b w:val="0"/>
                <w:i w:val="0"/>
                <w:sz w:val="18"/>
              </w:rPr>
              <w:t xml:space="preserve">, </w:t>
            </w:r>
            <w:r>
              <w:rPr>
                <w:b/>
                <w:i w:val="0"/>
                <w:sz w:val="18"/>
              </w:rPr>
              <w:t>squamous cell carcinoma</w:t>
            </w:r>
            <w:r>
              <w:rPr>
                <w:b w:val="0"/>
                <w:i w:val="0"/>
                <w:sz w:val="18"/>
              </w:rPr>
              <w:t xml:space="preserve"> — two malignancies, which is why many are excised.</w:t>
            </w:r>
            <w:r>
              <w:rPr>
                <w:sz w:val="18"/>
              </w:rPr>
              <w:br/>
            </w:r>
            <w:r>
              <w:rPr>
                <w:sz w:val="18"/>
              </w:rPr>
              <w:br/>
            </w:r>
            <w:r>
              <w:rPr>
                <w:b/>
                <w:i w:val="0"/>
                <w:sz w:val="18"/>
              </w:rPr>
              <w:t>Labs to order</w:t>
            </w:r>
            <w:r>
              <w:rPr>
                <w:sz w:val="18"/>
              </w:rPr>
              <w:br/>
            </w:r>
            <w:r>
              <w:rPr>
                <w:b/>
                <w:i w:val="0"/>
                <w:sz w:val="18"/>
              </w:rPr>
              <w:t>None.</w:t>
            </w:r>
            <w:r>
              <w:rPr>
                <w:b w:val="0"/>
                <w:i w:val="0"/>
                <w:sz w:val="18"/>
              </w:rPr>
              <w:t xml:space="preserve"> Usually a clinical diagnosis — though surgical excision has the advantage of providing histopathologic analysis, which matters because melanoma and squamous cell carcinoma are in the differential.</w:t>
            </w:r>
          </w:p>
        </w:tc>
        <w:tc>
          <w:tcPr>
            <w:tcW w:type="dxa" w:w="2078"/>
          </w:tcPr>
          <w:p>
            <w:pPr>
              <w:spacing w:after="40"/>
            </w:pPr>
            <w:r>
              <w:rPr>
                <w:sz w:val="18"/>
              </w:rPr>
            </w:r>
            <w:r>
              <w:rPr>
                <w:b/>
                <w:i w:val="0"/>
                <w:sz w:val="18"/>
              </w:rPr>
              <w:t>Spontaneous resolution may occur</w:t>
            </w:r>
            <w:r>
              <w:rPr>
                <w:b w:val="0"/>
                <w:i w:val="0"/>
                <w:sz w:val="18"/>
              </w:rPr>
              <w:t>, but patients often opt for treatment for cosmesis or because of bleeding.</w:t>
            </w:r>
            <w:r>
              <w:rPr>
                <w:sz w:val="18"/>
              </w:rPr>
              <w:br/>
            </w:r>
            <w:r>
              <w:rPr>
                <w:b/>
                <w:i w:val="0"/>
                <w:sz w:val="18"/>
              </w:rPr>
              <w:t>Surgical excision</w:t>
            </w:r>
            <w:r>
              <w:rPr>
                <w:b w:val="0"/>
                <w:i w:val="0"/>
                <w:sz w:val="18"/>
              </w:rPr>
              <w:t xml:space="preserve"> — provides histopathologic analysis, </w:t>
            </w:r>
            <w:r>
              <w:rPr>
                <w:b/>
                <w:i w:val="0"/>
                <w:sz w:val="18"/>
              </w:rPr>
              <w:t>lowest recurrence rate</w:t>
            </w:r>
            <w:r>
              <w:rPr>
                <w:b w:val="0"/>
                <w:i w:val="0"/>
                <w:sz w:val="18"/>
              </w:rPr>
              <w:t xml:space="preserve">, </w:t>
            </w:r>
            <w:r>
              <w:rPr>
                <w:b/>
                <w:i w:val="0"/>
                <w:sz w:val="18"/>
              </w:rPr>
              <w:t>highest rate of scarring</w:t>
            </w:r>
            <w:r>
              <w:rPr>
                <w:b w:val="0"/>
                <w:i w:val="0"/>
                <w:sz w:val="18"/>
              </w:rPr>
              <w:t>.</w:t>
            </w:r>
            <w:r>
              <w:rPr>
                <w:sz w:val="18"/>
              </w:rPr>
              <w:br/>
            </w:r>
            <w:r>
              <w:rPr>
                <w:b/>
                <w:i w:val="0"/>
                <w:sz w:val="18"/>
              </w:rPr>
              <w:t>Other modalities:</w:t>
            </w:r>
            <w:r>
              <w:rPr>
                <w:b w:val="0"/>
                <w:i w:val="0"/>
                <w:sz w:val="18"/>
              </w:rPr>
              <w:t xml:space="preserve"> shave excision followed by curettage and electrodesiccation, laser, cryotherapy.</w:t>
            </w:r>
          </w:p>
        </w:tc>
        <w:tc>
          <w:tcPr>
            <w:tcW w:type="dxa" w:w="2078"/>
          </w:tcPr>
          <w:p>
            <w:pPr>
              <w:spacing w:after="40"/>
            </w:pPr>
            <w:r>
              <w:rPr>
                <w:sz w:val="18"/>
              </w:rPr>
            </w:r>
            <w:r>
              <w:rPr>
                <w:b w:val="0"/>
                <w:i w:val="0"/>
                <w:sz w:val="18"/>
              </w:rPr>
              <w:t xml:space="preserve">These lesions are benign and often resolve spontaneously over months to years. Effective treatments exist if wanted for appearance or to stop bleeding. </w:t>
            </w:r>
            <w:r>
              <w:rPr>
                <w:b/>
                <w:i w:val="0"/>
                <w:sz w:val="18"/>
              </w:rPr>
              <w:t>If it recurs, come back early — small lesions are easier to treat than large ones.</w:t>
            </w:r>
          </w:p>
        </w:tc>
      </w:tr>
      <w:tr>
        <w:tc>
          <w:tcPr>
            <w:tcW w:type="dxa" w:w="2078"/>
          </w:tcPr>
          <w:p>
            <w:pPr>
              <w:jc w:val="center"/>
            </w:pPr>
            <w:r/>
            <w:r>
              <w:drawing>
                <wp:inline xmlns:a="http://schemas.openxmlformats.org/drawingml/2006/main" xmlns:pic="http://schemas.openxmlformats.org/drawingml/2006/picture">
                  <wp:extent cx="1222597" cy="1051560"/>
                  <wp:docPr id="141" name="Picture 141"/>
                  <wp:cNvGraphicFramePr>
                    <a:graphicFrameLocks noChangeAspect="1"/>
                  </wp:cNvGraphicFramePr>
                  <a:graphic>
                    <a:graphicData uri="http://schemas.openxmlformats.org/drawingml/2006/picture">
                      <pic:pic>
                        <pic:nvPicPr>
                          <pic:cNvPr id="0" name="Clinical_Medicine_and_Surgery_I_Exam_1_cms-derm-chart-images_l7_s100_1.jpg"/>
                          <pic:cNvPicPr/>
                        </pic:nvPicPr>
                        <pic:blipFill>
                          <a:blip r:embed="rId149"/>
                          <a:stretch>
                            <a:fillRect/>
                          </a:stretch>
                        </pic:blipFill>
                        <pic:spPr>
                          <a:xfrm>
                            <a:off x="0" y="0"/>
                            <a:ext cx="1222597" cy="1051560"/>
                          </a:xfrm>
                          <a:prstGeom prst="rect"/>
                        </pic:spPr>
                      </pic:pic>
                    </a:graphicData>
                  </a:graphic>
                </wp:inline>
              </w:drawing>
            </w:r>
          </w:p>
          <w:p>
            <w:pPr>
              <w:spacing w:after="40"/>
            </w:pPr>
            <w:r>
              <w:rPr>
                <w:b w:val="0"/>
                <w:i w:val="0"/>
                <w:sz w:val="18"/>
              </w:rPr>
              <w:t>Lecture 7 · Slide 100</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Neurofibromatosis type 1</w:t>
            </w:r>
          </w:p>
        </w:tc>
        <w:tc>
          <w:tcPr>
            <w:tcW w:type="dxa" w:w="2078"/>
          </w:tcPr>
          <w:p>
            <w:pPr>
              <w:spacing w:after="40"/>
            </w:pPr>
            <w:r>
              <w:rPr>
                <w:sz w:val="18"/>
              </w:rPr>
            </w:r>
            <w:r>
              <w:rPr>
                <w:b/>
                <w:i w:val="0"/>
                <w:sz w:val="18"/>
              </w:rPr>
              <w:t>Café-au-lait &gt;5 mm prepubertal / &gt;15 mm postpubertal, SIX OR MORE</w:t>
            </w:r>
            <w:r>
              <w:rPr>
                <w:b w:val="0"/>
                <w:i w:val="0"/>
                <w:sz w:val="18"/>
              </w:rPr>
              <w:t xml:space="preserve"> · </w:t>
            </w:r>
            <w:r>
              <w:rPr>
                <w:b/>
                <w:i w:val="0"/>
                <w:sz w:val="18"/>
              </w:rPr>
              <w:t>Crowe sign — axillary and inguinal freckling &lt;5 mm</w:t>
            </w:r>
            <w:r>
              <w:rPr>
                <w:b w:val="0"/>
                <w:i w:val="0"/>
                <w:sz w:val="18"/>
              </w:rPr>
              <w:t xml:space="preserve"> · chromosome 17</w:t>
            </w:r>
          </w:p>
        </w:tc>
        <w:tc>
          <w:tcPr>
            <w:tcW w:type="dxa" w:w="2078"/>
          </w:tcPr>
          <w:p>
            <w:pPr>
              <w:spacing w:after="40"/>
            </w:pPr>
            <w:r>
              <w:rPr>
                <w:sz w:val="18"/>
              </w:rPr>
            </w:r>
            <w:r>
              <w:rPr>
                <w:b w:val="0"/>
                <w:i w:val="0"/>
                <w:sz w:val="18"/>
              </w:rPr>
              <w:t xml:space="preserve">Also </w:t>
            </w:r>
            <w:r>
              <w:rPr>
                <w:b/>
                <w:i w:val="0"/>
                <w:sz w:val="18"/>
              </w:rPr>
              <w:t>von Recklinghausen disease</w:t>
            </w:r>
            <w:r>
              <w:rPr>
                <w:b w:val="0"/>
                <w:i w:val="0"/>
                <w:sz w:val="18"/>
              </w:rPr>
              <w:t xml:space="preserve">. A common </w:t>
            </w:r>
            <w:r>
              <w:rPr>
                <w:b/>
                <w:i w:val="0"/>
                <w:sz w:val="18"/>
              </w:rPr>
              <w:t>neurocutaneous genetic disorder</w:t>
            </w:r>
            <w:r>
              <w:rPr>
                <w:b w:val="0"/>
                <w:i w:val="0"/>
                <w:sz w:val="18"/>
              </w:rPr>
              <w:t xml:space="preserve"> causing tumors to form on nerve tissue. </w:t>
            </w:r>
            <w:r>
              <w:rPr>
                <w:b/>
                <w:i w:val="0"/>
                <w:sz w:val="18"/>
              </w:rPr>
              <w:t>NF1: NF1 gene, chromosome 17. NF2: NF2 gene, chromosome 22. Schwannomatosis (NF3): SMARCB1 and LZTR1, chromosome 22.</w:t>
            </w:r>
            <w:r>
              <w:rPr>
                <w:sz w:val="18"/>
              </w:rPr>
              <w:br/>
            </w:r>
            <w:r>
              <w:rPr>
                <w:b/>
                <w:i w:val="0"/>
                <w:sz w:val="18"/>
              </w:rPr>
              <w:t>NF1 skin manifestations, all four:</w:t>
            </w:r>
            <w:r>
              <w:rPr>
                <w:sz w:val="18"/>
              </w:rPr>
              <w:br/>
            </w:r>
            <w:r>
              <w:rPr>
                <w:b/>
                <w:i w:val="0"/>
                <w:sz w:val="18"/>
              </w:rPr>
              <w:t>Café au lait spots</w:t>
            </w:r>
            <w:r>
              <w:rPr>
                <w:b w:val="0"/>
                <w:i w:val="0"/>
                <w:sz w:val="18"/>
              </w:rPr>
              <w:t xml:space="preserve"> — light tan to brown macules, </w:t>
            </w:r>
            <w:r>
              <w:rPr>
                <w:b/>
                <w:i w:val="0"/>
                <w:sz w:val="18"/>
              </w:rPr>
              <w:t>&gt;5 mm prepubertal, &gt;15 mm postpubertal</w:t>
            </w:r>
            <w:r>
              <w:rPr>
                <w:b w:val="0"/>
                <w:i w:val="0"/>
                <w:sz w:val="18"/>
              </w:rPr>
              <w:t xml:space="preserve">; often the first manifestation; usually present at birth or in the first year; grow in proportion with the child. </w:t>
            </w:r>
            <w:r>
              <w:rPr>
                <w:b/>
                <w:i w:val="0"/>
                <w:sz w:val="18"/>
              </w:rPr>
              <w:t>Six or more are diagnostic — but the macules alone do not establish the diagnosis.</w:t>
            </w:r>
            <w:r>
              <w:rPr>
                <w:sz w:val="18"/>
              </w:rPr>
              <w:br/>
            </w:r>
            <w:r>
              <w:rPr>
                <w:b/>
                <w:i w:val="0"/>
                <w:sz w:val="18"/>
              </w:rPr>
              <w:t>Cutaneous neurofibromas</w:t>
            </w:r>
            <w:r>
              <w:rPr>
                <w:b w:val="0"/>
                <w:i w:val="0"/>
                <w:sz w:val="18"/>
              </w:rPr>
              <w:t xml:space="preserve"> — benign nerve sheath tumors from peripheral nerves; well-circumscribed, sessile or pedunculated; protrude just above the skin or lie just under it with a violaceous hue; </w:t>
            </w:r>
            <w:r>
              <w:rPr>
                <w:b/>
                <w:i w:val="0"/>
                <w:sz w:val="18"/>
              </w:rPr>
              <w:t>begin at puberty and increase in number and size with age</w:t>
            </w:r>
            <w:r>
              <w:rPr>
                <w:b w:val="0"/>
                <w:i w:val="0"/>
                <w:sz w:val="18"/>
              </w:rPr>
              <w:t>; a few to hundreds.</w:t>
            </w:r>
            <w:r>
              <w:rPr>
                <w:sz w:val="18"/>
              </w:rPr>
              <w:br/>
            </w:r>
            <w:r>
              <w:rPr>
                <w:b/>
                <w:i w:val="0"/>
                <w:sz w:val="18"/>
              </w:rPr>
              <w:t>Plexiform neurofibromas</w:t>
            </w:r>
            <w:r>
              <w:rPr>
                <w:b w:val="0"/>
                <w:i w:val="0"/>
                <w:sz w:val="18"/>
              </w:rPr>
              <w:t xml:space="preserve"> — tumor in the tissue covering nerves; anywhere except brain and spinal cord; large and extensive; may be locally invasive.</w:t>
            </w:r>
            <w:r>
              <w:rPr>
                <w:sz w:val="18"/>
              </w:rPr>
              <w:br/>
            </w:r>
            <w:r>
              <w:rPr>
                <w:b/>
                <w:i w:val="0"/>
                <w:sz w:val="18"/>
              </w:rPr>
              <w:t>Intertriginous freckling (Crowe's sign)</w:t>
            </w:r>
            <w:r>
              <w:rPr>
                <w:b w:val="0"/>
                <w:i w:val="0"/>
                <w:sz w:val="18"/>
              </w:rPr>
              <w:t xml:space="preserve"> — freckles </w:t>
            </w:r>
            <w:r>
              <w:rPr>
                <w:b/>
                <w:i w:val="0"/>
                <w:sz w:val="18"/>
              </w:rPr>
              <w:t>&lt;5 mm</w:t>
            </w:r>
            <w:r>
              <w:rPr>
                <w:b w:val="0"/>
                <w:i w:val="0"/>
                <w:sz w:val="18"/>
              </w:rPr>
              <w:t xml:space="preserve">, smaller than café au lait spots, grouped, more prominent with sun exposure; </w:t>
            </w:r>
            <w:r>
              <w:rPr>
                <w:b/>
                <w:i w:val="0"/>
                <w:sz w:val="18"/>
              </w:rPr>
              <w:t>axillary and inguinal</w:t>
            </w:r>
            <w:r>
              <w:rPr>
                <w:b w:val="0"/>
                <w:i w:val="0"/>
                <w:sz w:val="18"/>
              </w:rPr>
              <w:t xml:space="preserve"> (may be seen under the breasts, but that site is not a diagnostic criterion).</w:t>
            </w:r>
          </w:p>
        </w:tc>
        <w:tc>
          <w:tcPr>
            <w:tcW w:type="dxa" w:w="2078"/>
          </w:tcPr>
          <w:p>
            <w:pPr>
              <w:spacing w:after="40"/>
            </w:pPr>
            <w:r>
              <w:rPr>
                <w:sz w:val="18"/>
              </w:rPr>
            </w:r>
            <w:r>
              <w:rPr>
                <w:b/>
                <w:i w:val="0"/>
                <w:sz w:val="18"/>
              </w:rPr>
              <w:t>Clinical diagnosis</w:t>
            </w:r>
            <w:r>
              <w:rPr>
                <w:b w:val="0"/>
                <w:i w:val="0"/>
                <w:sz w:val="18"/>
              </w:rPr>
              <w:t xml:space="preserve"> on the recognized criteria. Six or more café au lait macules of the size threshold, plus the other features.</w:t>
            </w:r>
            <w:r>
              <w:rPr>
                <w:sz w:val="18"/>
              </w:rPr>
              <w:br/>
            </w:r>
            <w:r>
              <w:rPr>
                <w:sz w:val="18"/>
              </w:rPr>
              <w:br/>
            </w:r>
            <w:r>
              <w:rPr>
                <w:b/>
                <w:i w:val="0"/>
                <w:sz w:val="18"/>
              </w:rPr>
              <w:t>Labs to order</w:t>
            </w:r>
            <w:r>
              <w:rPr>
                <w:sz w:val="18"/>
              </w:rPr>
              <w:br/>
            </w:r>
            <w:r>
              <w:rPr>
                <w:b/>
                <w:i w:val="0"/>
                <w:sz w:val="18"/>
              </w:rPr>
              <w:t>No routine bloods.</w:t>
            </w:r>
            <w:r>
              <w:rPr>
                <w:b w:val="0"/>
                <w:i w:val="0"/>
                <w:sz w:val="18"/>
              </w:rPr>
              <w:t xml:space="preserve"> Diagnosis is clinical on the recognized criteria. Genetic testing exists but is not what this lecture asks for; surveillance is by cutaneous examination at every visit.</w:t>
            </w:r>
          </w:p>
        </w:tc>
        <w:tc>
          <w:tcPr>
            <w:tcW w:type="dxa" w:w="2078"/>
          </w:tcPr>
          <w:p>
            <w:pPr>
              <w:spacing w:after="40"/>
            </w:pPr>
            <w:r>
              <w:rPr>
                <w:sz w:val="18"/>
              </w:rPr>
            </w:r>
            <w:r>
              <w:rPr>
                <w:b/>
                <w:i w:val="0"/>
                <w:sz w:val="18"/>
              </w:rPr>
              <w:t>Surveillance.</w:t>
            </w:r>
            <w:r>
              <w:rPr>
                <w:b w:val="0"/>
                <w:i w:val="0"/>
                <w:sz w:val="18"/>
              </w:rPr>
              <w:t xml:space="preserve"> A </w:t>
            </w:r>
            <w:r>
              <w:rPr>
                <w:b/>
                <w:i w:val="0"/>
                <w:sz w:val="18"/>
              </w:rPr>
              <w:t>cutaneous examination at every visit</w:t>
            </w:r>
            <w:r>
              <w:rPr>
                <w:b w:val="0"/>
                <w:i w:val="0"/>
                <w:sz w:val="18"/>
              </w:rPr>
              <w:t>, assessing for new neurofibromas or progression of existing lesions.</w:t>
            </w:r>
            <w:r>
              <w:rPr>
                <w:sz w:val="18"/>
              </w:rPr>
              <w:br/>
            </w:r>
            <w:r>
              <w:rPr>
                <w:b/>
                <w:i w:val="0"/>
                <w:sz w:val="18"/>
              </w:rPr>
              <w:t>Plexiform neurofibromas</w:t>
            </w:r>
            <w:r>
              <w:rPr>
                <w:b w:val="0"/>
                <w:i w:val="0"/>
                <w:sz w:val="18"/>
              </w:rPr>
              <w:t xml:space="preserve"> may be locally invasive; clinical evaluation should be directed at determining the extent of involvement.</w:t>
            </w:r>
          </w:p>
        </w:tc>
        <w:tc>
          <w:tcPr>
            <w:tcW w:type="dxa" w:w="2078"/>
          </w:tcPr>
          <w:p>
            <w:pPr>
              <w:spacing w:after="40"/>
            </w:pPr>
            <w:r>
              <w:rPr>
                <w:sz w:val="18"/>
              </w:rPr>
            </w:r>
            <w:r>
              <w:rPr>
                <w:b w:val="0"/>
                <w:i w:val="0"/>
                <w:sz w:val="18"/>
              </w:rPr>
              <w:t xml:space="preserve">Point patients to </w:t>
            </w:r>
            <w:r>
              <w:rPr>
                <w:b/>
                <w:i w:val="0"/>
                <w:sz w:val="18"/>
              </w:rPr>
              <w:t>national and regional support groups</w:t>
            </w:r>
            <w:r>
              <w:rPr>
                <w:b w:val="0"/>
                <w:i w:val="0"/>
                <w:sz w:val="18"/>
              </w:rPr>
              <w:t xml:space="preserve"> — for continuous updates on treatment advances and for emotional support. This is the education point the lecture names.</w:t>
            </w:r>
          </w:p>
        </w:tc>
      </w:tr>
      <w:tr>
        <w:tc>
          <w:tcPr>
            <w:tcW w:type="dxa" w:w="2078"/>
          </w:tcPr>
          <w:p>
            <w:pPr>
              <w:jc w:val="center"/>
            </w:pPr>
            <w:r/>
            <w:r>
              <w:drawing>
                <wp:inline xmlns:a="http://schemas.openxmlformats.org/drawingml/2006/main" xmlns:pic="http://schemas.openxmlformats.org/drawingml/2006/picture">
                  <wp:extent cx="1234440" cy="814143"/>
                  <wp:docPr id="142" name="Picture 142"/>
                  <wp:cNvGraphicFramePr>
                    <a:graphicFrameLocks noChangeAspect="1"/>
                  </wp:cNvGraphicFramePr>
                  <a:graphic>
                    <a:graphicData uri="http://schemas.openxmlformats.org/drawingml/2006/picture">
                      <pic:pic>
                        <pic:nvPicPr>
                          <pic:cNvPr id="0" name="Clinical_Medicine_and_Surgery_I_Exam_1_cms-derm-chart-images_l7_s104_1.jpg"/>
                          <pic:cNvPicPr/>
                        </pic:nvPicPr>
                        <pic:blipFill>
                          <a:blip r:embed="rId150"/>
                          <a:stretch>
                            <a:fillRect/>
                          </a:stretch>
                        </pic:blipFill>
                        <pic:spPr>
                          <a:xfrm>
                            <a:off x="0" y="0"/>
                            <a:ext cx="1234440" cy="814143"/>
                          </a:xfrm>
                          <a:prstGeom prst="rect"/>
                        </pic:spPr>
                      </pic:pic>
                    </a:graphicData>
                  </a:graphic>
                </wp:inline>
              </w:drawing>
            </w:r>
          </w:p>
          <w:p>
            <w:pPr>
              <w:spacing w:after="40"/>
            </w:pPr>
            <w:r>
              <w:rPr>
                <w:b w:val="0"/>
                <w:i w:val="0"/>
                <w:sz w:val="18"/>
              </w:rPr>
              <w:t>Lecture 7 · Slide 104</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Xanthelasma</w:t>
            </w:r>
          </w:p>
        </w:tc>
        <w:tc>
          <w:tcPr>
            <w:tcW w:type="dxa" w:w="2078"/>
          </w:tcPr>
          <w:p>
            <w:pPr>
              <w:spacing w:after="40"/>
            </w:pPr>
            <w:r>
              <w:rPr>
                <w:sz w:val="18"/>
              </w:rPr>
            </w:r>
            <w:r>
              <w:rPr>
                <w:b/>
                <w:i w:val="0"/>
                <w:sz w:val="18"/>
              </w:rPr>
              <w:t>Soft YELLOW plaques on the MEDIAL EYELIDS</w:t>
            </w:r>
            <w:r>
              <w:rPr>
                <w:b w:val="0"/>
                <w:i w:val="0"/>
                <w:sz w:val="18"/>
              </w:rPr>
              <w:t xml:space="preserve"> · lipid-laden macrophages · </w:t>
            </w:r>
            <w:r>
              <w:rPr>
                <w:b/>
                <w:i w:val="0"/>
                <w:sz w:val="18"/>
              </w:rPr>
              <w:t>check the lipids</w:t>
            </w:r>
          </w:p>
        </w:tc>
        <w:tc>
          <w:tcPr>
            <w:tcW w:type="dxa" w:w="2078"/>
          </w:tcPr>
          <w:p>
            <w:pPr>
              <w:spacing w:after="40"/>
            </w:pPr>
            <w:r>
              <w:rPr>
                <w:sz w:val="18"/>
              </w:rPr>
            </w:r>
            <w:r>
              <w:rPr>
                <w:b/>
                <w:i w:val="0"/>
                <w:sz w:val="18"/>
              </w:rPr>
              <w:t>Soft, yellow cholesterol plaques</w:t>
            </w:r>
            <w:r>
              <w:rPr>
                <w:b w:val="0"/>
                <w:i w:val="0"/>
                <w:sz w:val="18"/>
              </w:rPr>
              <w:t xml:space="preserve"> — a collection of </w:t>
            </w:r>
            <w:r>
              <w:rPr>
                <w:b/>
                <w:i w:val="0"/>
                <w:sz w:val="18"/>
              </w:rPr>
              <w:t>lipid-laden macrophages</w:t>
            </w:r>
            <w:r>
              <w:rPr>
                <w:b w:val="0"/>
                <w:i w:val="0"/>
                <w:sz w:val="18"/>
              </w:rPr>
              <w:t xml:space="preserve">. </w:t>
            </w:r>
            <w:r>
              <w:rPr>
                <w:b/>
                <w:i w:val="0"/>
                <w:sz w:val="18"/>
              </w:rPr>
              <w:t>Associated with lipid disorders.</w:t>
            </w:r>
            <w:r>
              <w:rPr>
                <w:b w:val="0"/>
                <w:i w:val="0"/>
                <w:sz w:val="18"/>
              </w:rPr>
              <w:t xml:space="preserve"> Asymptomatic. Most common location: the </w:t>
            </w:r>
            <w:r>
              <w:rPr>
                <w:b/>
                <w:i w:val="0"/>
                <w:sz w:val="18"/>
              </w:rPr>
              <w:t>medial eyelids</w:t>
            </w:r>
            <w:r>
              <w:rPr>
                <w:b w:val="0"/>
                <w:i w:val="0"/>
                <w:sz w:val="18"/>
              </w:rPr>
              <w:t>.</w:t>
            </w:r>
            <w:r>
              <w:rPr>
                <w:sz w:val="18"/>
              </w:rPr>
              <w:br/>
            </w:r>
            <w:r>
              <w:rPr>
                <w:sz w:val="18"/>
              </w:rPr>
              <w:br/>
            </w:r>
            <w:r>
              <w:rPr>
                <w:b w:val="0"/>
                <w:i w:val="0"/>
                <w:sz w:val="18"/>
              </w:rPr>
              <w:t>“I've got soft yellow patches on my eyelids near my nose.”</w:t>
            </w:r>
          </w:p>
        </w:tc>
        <w:tc>
          <w:tcPr>
            <w:tcW w:type="dxa" w:w="2078"/>
          </w:tcPr>
          <w:p>
            <w:pPr>
              <w:spacing w:after="40"/>
            </w:pPr>
            <w:r>
              <w:rPr>
                <w:sz w:val="18"/>
              </w:rPr>
            </w:r>
            <w:r>
              <w:rPr>
                <w:b/>
                <w:i w:val="0"/>
                <w:sz w:val="18"/>
              </w:rPr>
              <w:t>Clinical diagnosis.</w:t>
            </w:r>
            <w:r>
              <w:rPr>
                <w:sz w:val="18"/>
              </w:rPr>
              <w:br/>
            </w:r>
            <w:r>
              <w:rPr>
                <w:b/>
                <w:i w:val="0"/>
                <w:sz w:val="18"/>
              </w:rPr>
              <w:t>SCREEN FOR HYPERLIPIDEMIA</w:t>
            </w:r>
            <w:r>
              <w:rPr>
                <w:b w:val="0"/>
                <w:i w:val="0"/>
                <w:sz w:val="18"/>
              </w:rPr>
              <w:t xml:space="preserve"> — it may signify an increased risk of cardiac disease.</w:t>
            </w:r>
            <w:r>
              <w:rPr>
                <w:sz w:val="18"/>
              </w:rPr>
              <w:br/>
            </w:r>
            <w:r>
              <w:rPr>
                <w:b w:val="0"/>
                <w:i w:val="0"/>
                <w:sz w:val="18"/>
              </w:rPr>
              <w:t>Differential includes syringoma and milia, which share the periorbital site.</w:t>
            </w:r>
            <w:r>
              <w:rPr>
                <w:sz w:val="18"/>
              </w:rPr>
              <w:br/>
            </w:r>
            <w:r>
              <w:rPr>
                <w:sz w:val="18"/>
              </w:rPr>
              <w:br/>
            </w:r>
            <w:r>
              <w:rPr>
                <w:b/>
                <w:i w:val="0"/>
                <w:sz w:val="18"/>
              </w:rPr>
              <w:t>Labs to order</w:t>
            </w:r>
            <w:r>
              <w:rPr>
                <w:sz w:val="18"/>
              </w:rPr>
              <w:br/>
            </w:r>
            <w:r>
              <w:rPr>
                <w:b/>
                <w:i w:val="0"/>
                <w:sz w:val="18"/>
              </w:rPr>
              <w:t>YES — SCREEN FOR HYPERLIPIDEMIA.</w:t>
            </w:r>
            <w:r>
              <w:rPr>
                <w:b w:val="0"/>
                <w:i w:val="0"/>
                <w:sz w:val="18"/>
              </w:rPr>
              <w:t xml:space="preserve"> A fasting lipid panel. This is the one lesion in the lecture whose blood work is the whole point: it may signify increased risk of cardiac disease.</w:t>
            </w:r>
          </w:p>
        </w:tc>
        <w:tc>
          <w:tcPr>
            <w:tcW w:type="dxa" w:w="2078"/>
          </w:tcPr>
          <w:p>
            <w:pPr>
              <w:spacing w:after="40"/>
            </w:pPr>
            <w:r>
              <w:rPr>
                <w:sz w:val="18"/>
              </w:rPr>
            </w:r>
            <w:r>
              <w:rPr>
                <w:b/>
                <w:i w:val="0"/>
                <w:sz w:val="18"/>
              </w:rPr>
              <w:t>Laser or surgical excision.</w:t>
            </w:r>
            <w:r>
              <w:rPr>
                <w:sz w:val="18"/>
              </w:rPr>
              <w:br/>
            </w:r>
            <w:r>
              <w:rPr>
                <w:b/>
                <w:i w:val="0"/>
                <w:sz w:val="18"/>
              </w:rPr>
              <w:t>Recurrence is common.</w:t>
            </w:r>
            <w:r>
              <w:rPr>
                <w:sz w:val="18"/>
              </w:rPr>
              <w:br/>
            </w:r>
            <w:r>
              <w:rPr>
                <w:b w:val="0"/>
                <w:i w:val="0"/>
                <w:sz w:val="18"/>
              </w:rPr>
              <w:t>Treating the lipid disorder is the part that matters medically; removing the plaque is cosmetic.</w:t>
            </w:r>
          </w:p>
        </w:tc>
        <w:tc>
          <w:tcPr>
            <w:tcW w:type="dxa" w:w="2078"/>
          </w:tcPr>
          <w:p>
            <w:pPr>
              <w:spacing w:after="40"/>
            </w:pPr>
            <w:r>
              <w:rPr>
                <w:sz w:val="18"/>
              </w:rPr>
            </w:r>
            <w:r>
              <w:rPr>
                <w:b w:val="0"/>
                <w:i w:val="0"/>
                <w:sz w:val="18"/>
              </w:rPr>
              <w:t>The plaque itself is harmless, but it can be a marker of a lipid disorder and of cardiac risk — which is why a cholesterol check is part of the visit. Recurrence after removal is common.</w:t>
            </w:r>
          </w:p>
        </w:tc>
      </w:tr>
      <w:tr>
        <w:tc>
          <w:tcPr>
            <w:tcW w:type="dxa" w:w="2078"/>
          </w:tcPr>
          <w:p>
            <w:pPr>
              <w:jc w:val="center"/>
            </w:pPr>
            <w:r/>
            <w:r>
              <w:drawing>
                <wp:inline xmlns:a="http://schemas.openxmlformats.org/drawingml/2006/main" xmlns:pic="http://schemas.openxmlformats.org/drawingml/2006/picture">
                  <wp:extent cx="816368" cy="1051560"/>
                  <wp:docPr id="143" name="Picture 143"/>
                  <wp:cNvGraphicFramePr>
                    <a:graphicFrameLocks noChangeAspect="1"/>
                  </wp:cNvGraphicFramePr>
                  <a:graphic>
                    <a:graphicData uri="http://schemas.openxmlformats.org/drawingml/2006/picture">
                      <pic:pic>
                        <pic:nvPicPr>
                          <pic:cNvPr id="0" name="Clinical_Medicine_and_Surgery_I_Exam_1_cms-derm-chart-images_l7_s105_1.jpg"/>
                          <pic:cNvPicPr/>
                        </pic:nvPicPr>
                        <pic:blipFill>
                          <a:blip r:embed="rId151"/>
                          <a:stretch>
                            <a:fillRect/>
                          </a:stretch>
                        </pic:blipFill>
                        <pic:spPr>
                          <a:xfrm>
                            <a:off x="0" y="0"/>
                            <a:ext cx="816368" cy="1051560"/>
                          </a:xfrm>
                          <a:prstGeom prst="rect"/>
                        </pic:spPr>
                      </pic:pic>
                    </a:graphicData>
                  </a:graphic>
                </wp:inline>
              </w:drawing>
            </w:r>
          </w:p>
          <w:p>
            <w:pPr>
              <w:spacing w:after="40"/>
            </w:pPr>
            <w:r>
              <w:rPr>
                <w:b w:val="0"/>
                <w:i w:val="0"/>
                <w:sz w:val="18"/>
              </w:rPr>
              <w:t>Lecture 7 · Slide 105</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Lipoma</w:t>
            </w:r>
          </w:p>
        </w:tc>
        <w:tc>
          <w:tcPr>
            <w:tcW w:type="dxa" w:w="2078"/>
          </w:tcPr>
          <w:p>
            <w:pPr>
              <w:spacing w:after="40"/>
            </w:pPr>
            <w:r>
              <w:rPr>
                <w:sz w:val="18"/>
              </w:rPr>
            </w:r>
            <w:r>
              <w:rPr>
                <w:b/>
                <w:i w:val="0"/>
                <w:sz w:val="18"/>
              </w:rPr>
              <w:t>Soft, painless, MOBILE subcutaneous mass</w:t>
            </w:r>
            <w:r>
              <w:rPr>
                <w:b w:val="0"/>
                <w:i w:val="0"/>
                <w:sz w:val="18"/>
              </w:rPr>
              <w:t xml:space="preserve"> · the most common soft tissue tumor</w:t>
            </w:r>
          </w:p>
        </w:tc>
        <w:tc>
          <w:tcPr>
            <w:tcW w:type="dxa" w:w="2078"/>
          </w:tcPr>
          <w:p>
            <w:pPr>
              <w:spacing w:after="40"/>
            </w:pPr>
            <w:r>
              <w:rPr>
                <w:sz w:val="18"/>
              </w:rPr>
            </w:r>
            <w:r>
              <w:rPr>
                <w:b/>
                <w:i w:val="0"/>
                <w:sz w:val="18"/>
              </w:rPr>
              <w:t>The most common soft tissue tumor.</w:t>
            </w:r>
            <w:r>
              <w:rPr>
                <w:b w:val="0"/>
                <w:i w:val="0"/>
                <w:sz w:val="18"/>
              </w:rPr>
              <w:t xml:space="preserve"> A benign </w:t>
            </w:r>
            <w:r>
              <w:rPr>
                <w:b/>
                <w:i w:val="0"/>
                <w:sz w:val="18"/>
              </w:rPr>
              <w:t>localized overgrowth of fat cells in the subcutaneous tissue</w:t>
            </w:r>
            <w:r>
              <w:rPr>
                <w:b w:val="0"/>
                <w:i w:val="0"/>
                <w:sz w:val="18"/>
              </w:rPr>
              <w:t xml:space="preserve">; single or multiple. Asymptomatic unless adjoining structures are invaded; can occur anywhere on the body. </w:t>
            </w:r>
            <w:r>
              <w:rPr>
                <w:b/>
                <w:i w:val="0"/>
                <w:sz w:val="18"/>
              </w:rPr>
              <w:t>Soft, painless subcutaneous nodules of rubbery consistency, usually &lt;5 cm.</w:t>
            </w:r>
            <w:r>
              <w:rPr>
                <w:sz w:val="18"/>
              </w:rPr>
              <w:br/>
            </w:r>
            <w:r>
              <w:rPr>
                <w:sz w:val="18"/>
              </w:rPr>
              <w:br/>
            </w:r>
            <w:r>
              <w:rPr>
                <w:b w:val="0"/>
                <w:i w:val="0"/>
                <w:sz w:val="18"/>
              </w:rPr>
              <w:t>“There's a soft squishy lump under my skin — it moves when I push it and doesn't hurt.”</w:t>
            </w:r>
          </w:p>
        </w:tc>
        <w:tc>
          <w:tcPr>
            <w:tcW w:type="dxa" w:w="2078"/>
          </w:tcPr>
          <w:p>
            <w:pPr>
              <w:spacing w:after="40"/>
            </w:pPr>
            <w:r>
              <w:rPr>
                <w:sz w:val="18"/>
              </w:rPr>
            </w:r>
            <w:r>
              <w:rPr>
                <w:b/>
                <w:i w:val="0"/>
                <w:sz w:val="18"/>
              </w:rPr>
              <w:t>Typically a clinical diagnosis.</w:t>
            </w:r>
            <w:r>
              <w:rPr>
                <w:sz w:val="18"/>
              </w:rPr>
              <w:br/>
            </w:r>
            <w:r>
              <w:rPr>
                <w:b w:val="0"/>
                <w:i w:val="0"/>
                <w:sz w:val="18"/>
              </w:rPr>
              <w:t>Differential: epidermal cyst, dermatofibroma, abscess.</w:t>
            </w:r>
            <w:r>
              <w:rPr>
                <w:sz w:val="18"/>
              </w:rPr>
              <w:br/>
            </w:r>
            <w:r>
              <w:rPr>
                <w:sz w:val="18"/>
              </w:rPr>
              <w:br/>
            </w:r>
            <w:r>
              <w:rPr>
                <w:b/>
                <w:i w:val="0"/>
                <w:sz w:val="18"/>
              </w:rPr>
              <w:t>Labs to order</w:t>
            </w:r>
            <w:r>
              <w:rPr>
                <w:sz w:val="18"/>
              </w:rPr>
              <w:br/>
            </w:r>
            <w:r>
              <w:rPr>
                <w:b/>
                <w:i w:val="0"/>
                <w:sz w:val="18"/>
              </w:rPr>
              <w:t>None</w:t>
            </w:r>
            <w:r>
              <w:rPr>
                <w:b w:val="0"/>
                <w:i w:val="0"/>
                <w:sz w:val="18"/>
              </w:rPr>
              <w:t xml:space="preserve"> — typically a clinical diagnosis.</w:t>
            </w:r>
          </w:p>
        </w:tc>
        <w:tc>
          <w:tcPr>
            <w:tcW w:type="dxa" w:w="2078"/>
          </w:tcPr>
          <w:p>
            <w:pPr>
              <w:spacing w:after="40"/>
            </w:pPr>
            <w:r>
              <w:rPr>
                <w:sz w:val="18"/>
              </w:rPr>
            </w:r>
            <w:r>
              <w:rPr>
                <w:b/>
                <w:i w:val="0"/>
                <w:sz w:val="18"/>
              </w:rPr>
              <w:t>Asymptomatic tumors can be observed.</w:t>
            </w:r>
            <w:r>
              <w:rPr>
                <w:sz w:val="18"/>
              </w:rPr>
              <w:br/>
            </w:r>
            <w:r>
              <w:rPr>
                <w:b/>
                <w:i w:val="0"/>
                <w:sz w:val="18"/>
              </w:rPr>
              <w:t>Cosmetically deforming enlarged masses, and uncertain diagnosis, can be treated surgically with excision.</w:t>
            </w:r>
          </w:p>
        </w:tc>
        <w:tc>
          <w:tcPr>
            <w:tcW w:type="dxa" w:w="2078"/>
          </w:tcPr>
          <w:p>
            <w:pPr>
              <w:spacing w:after="40"/>
            </w:pPr>
            <w:r>
              <w:rPr>
                <w:sz w:val="18"/>
              </w:rPr>
            </w:r>
            <w:r>
              <w:rPr>
                <w:b w:val="0"/>
                <w:i w:val="0"/>
                <w:sz w:val="18"/>
              </w:rPr>
              <w:t>Benign and very common. Excision is for appearance, for symptoms from pressure on nearby structures, or to settle a diagnosis — not because the lump is dangerous.</w:t>
            </w:r>
          </w:p>
        </w:tc>
      </w:tr>
      <w:tr>
        <w:tc>
          <w:tcPr>
            <w:tcW w:type="dxa" w:w="2078"/>
          </w:tcPr>
          <w:p>
            <w:pPr>
              <w:jc w:val="center"/>
            </w:pPr>
            <w:r/>
            <w:r>
              <w:drawing>
                <wp:inline xmlns:a="http://schemas.openxmlformats.org/drawingml/2006/main" xmlns:pic="http://schemas.openxmlformats.org/drawingml/2006/picture">
                  <wp:extent cx="611732" cy="1051560"/>
                  <wp:docPr id="144" name="Picture 144"/>
                  <wp:cNvGraphicFramePr>
                    <a:graphicFrameLocks noChangeAspect="1"/>
                  </wp:cNvGraphicFramePr>
                  <a:graphic>
                    <a:graphicData uri="http://schemas.openxmlformats.org/drawingml/2006/picture">
                      <pic:pic>
                        <pic:nvPicPr>
                          <pic:cNvPr id="0" name="Clinical_Medicine_and_Surgery_I_Exam_1_cms-derm-chart-images_l7_s108_1.jpg"/>
                          <pic:cNvPicPr/>
                        </pic:nvPicPr>
                        <pic:blipFill>
                          <a:blip r:embed="rId152"/>
                          <a:stretch>
                            <a:fillRect/>
                          </a:stretch>
                        </pic:blipFill>
                        <pic:spPr>
                          <a:xfrm>
                            <a:off x="0" y="0"/>
                            <a:ext cx="611732" cy="1051560"/>
                          </a:xfrm>
                          <a:prstGeom prst="rect"/>
                        </pic:spPr>
                      </pic:pic>
                    </a:graphicData>
                  </a:graphic>
                </wp:inline>
              </w:drawing>
            </w:r>
          </w:p>
          <w:p>
            <w:pPr>
              <w:spacing w:after="40"/>
            </w:pPr>
            <w:r>
              <w:rPr>
                <w:b w:val="0"/>
                <w:i w:val="0"/>
                <w:sz w:val="18"/>
              </w:rPr>
              <w:t>Lecture 7 · Slide 108</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Digital mucous cyst</w:t>
            </w:r>
          </w:p>
        </w:tc>
        <w:tc>
          <w:tcPr>
            <w:tcW w:type="dxa" w:w="2078"/>
          </w:tcPr>
          <w:p>
            <w:pPr>
              <w:spacing w:after="40"/>
            </w:pPr>
            <w:r>
              <w:rPr>
                <w:sz w:val="18"/>
              </w:rPr>
            </w:r>
            <w:r>
              <w:rPr>
                <w:b/>
                <w:i w:val="0"/>
                <w:sz w:val="18"/>
              </w:rPr>
              <w:t>A PSEUDO-cyst — no cellular lining</w:t>
            </w:r>
            <w:r>
              <w:rPr>
                <w:b w:val="0"/>
                <w:i w:val="0"/>
                <w:sz w:val="18"/>
              </w:rPr>
              <w:t xml:space="preserve"> · mucin extruded from a joint space · may groove the nail</w:t>
            </w:r>
          </w:p>
        </w:tc>
        <w:tc>
          <w:tcPr>
            <w:tcW w:type="dxa" w:w="2078"/>
          </w:tcPr>
          <w:p>
            <w:pPr>
              <w:spacing w:after="40"/>
            </w:pPr>
            <w:r>
              <w:rPr>
                <w:sz w:val="18"/>
              </w:rPr>
            </w:r>
            <w:r>
              <w:rPr>
                <w:b w:val="0"/>
                <w:i w:val="0"/>
                <w:sz w:val="18"/>
              </w:rPr>
              <w:t xml:space="preserve">A </w:t>
            </w:r>
            <w:r>
              <w:rPr>
                <w:b/>
                <w:i w:val="0"/>
                <w:sz w:val="18"/>
              </w:rPr>
              <w:t>PSEUDO-cyst — it does not have a cellular lining (a true capsule)</w:t>
            </w:r>
            <w:r>
              <w:rPr>
                <w:b w:val="0"/>
                <w:i w:val="0"/>
                <w:sz w:val="18"/>
              </w:rPr>
              <w:t xml:space="preserve">. Represents an </w:t>
            </w:r>
            <w:r>
              <w:rPr>
                <w:b/>
                <w:i w:val="0"/>
                <w:sz w:val="18"/>
              </w:rPr>
              <w:t>extrusion of mucinous contents from a local joint space into the surrounding dermis</w:t>
            </w:r>
            <w:r>
              <w:rPr>
                <w:b w:val="0"/>
                <w:i w:val="0"/>
                <w:sz w:val="18"/>
              </w:rPr>
              <w:t xml:space="preserve">; as the mucin collects it compacts the cells at the margin, </w:t>
            </w:r>
            <w:r>
              <w:rPr>
                <w:b/>
                <w:i w:val="0"/>
                <w:sz w:val="18"/>
              </w:rPr>
              <w:t>mimicking</w:t>
            </w:r>
            <w:r>
              <w:rPr>
                <w:b w:val="0"/>
                <w:i w:val="0"/>
                <w:sz w:val="18"/>
              </w:rPr>
              <w:t xml:space="preserve"> a capsule. Females &gt; males. Asymptomatic unless large. </w:t>
            </w:r>
            <w:r>
              <w:rPr>
                <w:b/>
                <w:i w:val="0"/>
                <w:sz w:val="18"/>
              </w:rPr>
              <w:t>Associated with osteoarthritis.</w:t>
            </w:r>
            <w:r>
              <w:rPr>
                <w:b w:val="0"/>
                <w:i w:val="0"/>
                <w:sz w:val="18"/>
              </w:rPr>
              <w:t xml:space="preserve"> Typically located over the </w:t>
            </w:r>
            <w:r>
              <w:rPr>
                <w:b/>
                <w:i w:val="0"/>
                <w:sz w:val="18"/>
              </w:rPr>
              <w:t>distal interphalangeal (DIP) joint</w:t>
            </w:r>
            <w:r>
              <w:rPr>
                <w:b w:val="0"/>
                <w:i w:val="0"/>
                <w:sz w:val="18"/>
              </w:rPr>
              <w:t xml:space="preserve"> — a translucent skin-colored cyst papule on the distal digit, over the proximal nail matrix or the nail bed. </w:t>
            </w:r>
            <w:r>
              <w:rPr>
                <w:b/>
                <w:i w:val="0"/>
                <w:sz w:val="18"/>
              </w:rPr>
              <w:t>May cause a longitudinal groove in the nail</w:t>
            </w:r>
            <w:r>
              <w:rPr>
                <w:b w:val="0"/>
                <w:i w:val="0"/>
                <w:sz w:val="18"/>
              </w:rPr>
              <w:t xml:space="preserve"> from pressure on the matrix.</w:t>
            </w:r>
            <w:r>
              <w:rPr>
                <w:sz w:val="18"/>
              </w:rPr>
              <w:br/>
            </w:r>
            <w:r>
              <w:rPr>
                <w:sz w:val="18"/>
              </w:rPr>
              <w:br/>
            </w:r>
            <w:r>
              <w:rPr>
                <w:b w:val="0"/>
                <w:i w:val="0"/>
                <w:sz w:val="18"/>
              </w:rPr>
              <w:t>“There's a clear little blister by my fingernail and the nail has a line down it now.”</w:t>
            </w:r>
          </w:p>
        </w:tc>
        <w:tc>
          <w:tcPr>
            <w:tcW w:type="dxa" w:w="2078"/>
          </w:tcPr>
          <w:p>
            <w:pPr>
              <w:spacing w:after="40"/>
            </w:pPr>
            <w:r>
              <w:rPr>
                <w:sz w:val="18"/>
              </w:rPr>
            </w:r>
            <w:r>
              <w:rPr>
                <w:b/>
                <w:i w:val="0"/>
                <w:sz w:val="18"/>
              </w:rPr>
              <w:t>Clinical diagnosis.</w:t>
            </w:r>
            <w:r>
              <w:rPr>
                <w:b w:val="0"/>
                <w:i w:val="0"/>
                <w:sz w:val="18"/>
              </w:rPr>
              <w:t xml:space="preserve"> The association with osteoarthritis of the distal interphalangeal joint is part of the picture.</w:t>
            </w:r>
            <w:r>
              <w:rPr>
                <w:sz w:val="18"/>
              </w:rPr>
              <w:br/>
            </w:r>
            <w:r>
              <w:rPr>
                <w:sz w:val="18"/>
              </w:rPr>
              <w:br/>
            </w:r>
            <w:r>
              <w:rPr>
                <w:b/>
                <w:i w:val="0"/>
                <w:sz w:val="18"/>
              </w:rPr>
              <w:t>Labs to order</w:t>
            </w:r>
            <w:r>
              <w:rPr>
                <w:sz w:val="18"/>
              </w:rPr>
              <w:br/>
            </w:r>
            <w:r>
              <w:rPr>
                <w:b/>
                <w:i w:val="0"/>
                <w:sz w:val="18"/>
              </w:rPr>
              <w:t>None.</w:t>
            </w:r>
            <w:r>
              <w:rPr>
                <w:b w:val="0"/>
                <w:i w:val="0"/>
                <w:sz w:val="18"/>
              </w:rPr>
              <w:t xml:space="preserve"> Clinical. The association is with osteoarthritis of the distal interphalangeal joint.</w:t>
            </w:r>
          </w:p>
        </w:tc>
        <w:tc>
          <w:tcPr>
            <w:tcW w:type="dxa" w:w="2078"/>
          </w:tcPr>
          <w:p>
            <w:pPr>
              <w:spacing w:after="40"/>
            </w:pPr>
            <w:r>
              <w:rPr>
                <w:sz w:val="18"/>
              </w:rPr>
            </w:r>
            <w:r>
              <w:rPr>
                <w:b/>
                <w:i w:val="0"/>
                <w:sz w:val="18"/>
              </w:rPr>
              <w:t>Asymptomatic lesions may be observed.</w:t>
            </w:r>
            <w:r>
              <w:rPr>
                <w:sz w:val="18"/>
              </w:rPr>
              <w:br/>
            </w:r>
            <w:r>
              <w:rPr>
                <w:b/>
                <w:i w:val="0"/>
                <w:sz w:val="18"/>
              </w:rPr>
              <w:t>Symptomatic cysts, or those causing nail dystrophy, can be excised.</w:t>
            </w:r>
          </w:p>
        </w:tc>
        <w:tc>
          <w:tcPr>
            <w:tcW w:type="dxa" w:w="2078"/>
          </w:tcPr>
          <w:p>
            <w:pPr>
              <w:spacing w:after="40"/>
            </w:pPr>
            <w:r>
              <w:rPr>
                <w:sz w:val="18"/>
              </w:rPr>
            </w:r>
            <w:r>
              <w:rPr>
                <w:b w:val="0"/>
                <w:i w:val="0"/>
                <w:sz w:val="18"/>
              </w:rPr>
              <w:t>The nail groove is caused by the cyst pressing on the nail matrix and usually resolves once the cyst is dealt with. Otherwise no treatment is needed.</w:t>
            </w:r>
          </w:p>
        </w:tc>
      </w:tr>
      <w:tr>
        <w:tc>
          <w:tcPr>
            <w:tcW w:type="dxa" w:w="2078"/>
          </w:tcPr>
          <w:p>
            <w:pPr>
              <w:jc w:val="center"/>
            </w:pPr>
            <w:r/>
            <w:r>
              <w:drawing>
                <wp:inline xmlns:a="http://schemas.openxmlformats.org/drawingml/2006/main" xmlns:pic="http://schemas.openxmlformats.org/drawingml/2006/picture">
                  <wp:extent cx="1234440" cy="925830"/>
                  <wp:docPr id="145" name="Picture 145"/>
                  <wp:cNvGraphicFramePr>
                    <a:graphicFrameLocks noChangeAspect="1"/>
                  </wp:cNvGraphicFramePr>
                  <a:graphic>
                    <a:graphicData uri="http://schemas.openxmlformats.org/drawingml/2006/picture">
                      <pic:pic>
                        <pic:nvPicPr>
                          <pic:cNvPr id="0" name="Clinical_Medicine_and_Surgery_I_Exam_1_cms-derm-chart-images_l7_s110_2.jpg"/>
                          <pic:cNvPicPr/>
                        </pic:nvPicPr>
                        <pic:blipFill>
                          <a:blip r:embed="rId153"/>
                          <a:stretch>
                            <a:fillRect/>
                          </a:stretch>
                        </pic:blipFill>
                        <pic:spPr>
                          <a:xfrm>
                            <a:off x="0" y="0"/>
                            <a:ext cx="1234440" cy="925830"/>
                          </a:xfrm>
                          <a:prstGeom prst="rect"/>
                        </pic:spPr>
                      </pic:pic>
                    </a:graphicData>
                  </a:graphic>
                </wp:inline>
              </w:drawing>
            </w:r>
          </w:p>
          <w:p>
            <w:pPr>
              <w:spacing w:after="40"/>
            </w:pPr>
            <w:r>
              <w:rPr>
                <w:b w:val="0"/>
                <w:i w:val="0"/>
                <w:sz w:val="18"/>
              </w:rPr>
              <w:t>Lecture 7 · Slide 110</w:t>
            </w:r>
            <w:r>
              <w:rPr>
                <w:sz w:val="18"/>
              </w:rPr>
              <w:br/>
            </w:r>
            <w:r>
              <w:rPr>
                <w:b w:val="0"/>
                <w:i w:val="0"/>
                <w:sz w:val="18"/>
              </w:rPr>
              <w:t>7. Benign Skin Lesions Prof Griffenkranz 8-25-2025-2.pptx</w:t>
            </w:r>
          </w:p>
        </w:tc>
        <w:tc>
          <w:tcPr>
            <w:tcW w:type="dxa" w:w="2078"/>
          </w:tcPr>
          <w:p>
            <w:pPr>
              <w:spacing w:after="40"/>
            </w:pPr>
            <w:r>
              <w:rPr>
                <w:sz w:val="18"/>
              </w:rPr>
            </w:r>
            <w:r>
              <w:rPr>
                <w:b w:val="0"/>
                <w:i w:val="0"/>
                <w:sz w:val="18"/>
              </w:rPr>
              <w:t>Sebaceous hyperplasia</w:t>
            </w:r>
          </w:p>
        </w:tc>
        <w:tc>
          <w:tcPr>
            <w:tcW w:type="dxa" w:w="2078"/>
          </w:tcPr>
          <w:p>
            <w:pPr>
              <w:spacing w:after="40"/>
            </w:pPr>
            <w:r>
              <w:rPr>
                <w:sz w:val="18"/>
              </w:rPr>
            </w:r>
            <w:r>
              <w:rPr>
                <w:b/>
                <w:i w:val="0"/>
                <w:sz w:val="18"/>
              </w:rPr>
              <w:t>YELLOW umbilicated papule in an OLDER ADULT</w:t>
            </w:r>
            <w:r>
              <w:rPr>
                <w:b w:val="0"/>
                <w:i w:val="0"/>
                <w:sz w:val="18"/>
              </w:rPr>
              <w:t xml:space="preserve"> · face · </w:t>
            </w:r>
            <w:r>
              <w:rPr>
                <w:b/>
                <w:i w:val="0"/>
                <w:sz w:val="18"/>
              </w:rPr>
              <w:t>vs molluscum, which is pearly flesh-colored and in children</w:t>
            </w:r>
            <w:r>
              <w:rPr>
                <w:b w:val="0"/>
                <w:i w:val="0"/>
                <w:sz w:val="18"/>
              </w:rPr>
              <w:t xml:space="preserve"> · no malignant potential</w:t>
            </w:r>
          </w:p>
        </w:tc>
        <w:tc>
          <w:tcPr>
            <w:tcW w:type="dxa" w:w="2078"/>
          </w:tcPr>
          <w:p>
            <w:pPr>
              <w:spacing w:after="40"/>
            </w:pPr>
            <w:r>
              <w:rPr>
                <w:sz w:val="18"/>
              </w:rPr>
            </w:r>
            <w:r>
              <w:rPr>
                <w:b w:val="0"/>
                <w:i w:val="0"/>
                <w:sz w:val="18"/>
              </w:rPr>
              <w:t xml:space="preserve">A common benign condition of the </w:t>
            </w:r>
            <w:r>
              <w:rPr>
                <w:b/>
                <w:i w:val="0"/>
                <w:sz w:val="18"/>
              </w:rPr>
              <w:t>sebaceous glands</w:t>
            </w:r>
            <w:r>
              <w:rPr>
                <w:b w:val="0"/>
                <w:i w:val="0"/>
                <w:sz w:val="18"/>
              </w:rPr>
              <w:t xml:space="preserve">, with </w:t>
            </w:r>
            <w:r>
              <w:rPr>
                <w:b/>
                <w:i w:val="0"/>
                <w:sz w:val="18"/>
              </w:rPr>
              <w:t>NO known potential for malignant transformation</w:t>
            </w:r>
            <w:r>
              <w:rPr>
                <w:b w:val="0"/>
                <w:i w:val="0"/>
                <w:sz w:val="18"/>
              </w:rPr>
              <w:t xml:space="preserve">. With age, </w:t>
            </w:r>
            <w:r>
              <w:rPr>
                <w:b/>
                <w:i w:val="0"/>
                <w:sz w:val="18"/>
              </w:rPr>
              <w:t>turnover of sebocytes slows</w:t>
            </w:r>
            <w:r>
              <w:rPr>
                <w:b w:val="0"/>
                <w:i w:val="0"/>
                <w:sz w:val="18"/>
              </w:rPr>
              <w:t xml:space="preserve">, crowding them and </w:t>
            </w:r>
            <w:r>
              <w:rPr>
                <w:b/>
                <w:i w:val="0"/>
                <w:sz w:val="18"/>
              </w:rPr>
              <w:t>enlarging the gland</w:t>
            </w:r>
            <w:r>
              <w:rPr>
                <w:b w:val="0"/>
                <w:i w:val="0"/>
                <w:sz w:val="18"/>
              </w:rPr>
              <w:t xml:space="preserve">. </w:t>
            </w:r>
            <w:r>
              <w:rPr>
                <w:b/>
                <w:i w:val="0"/>
                <w:sz w:val="18"/>
              </w:rPr>
              <w:t>Immunosuppression is high risk.</w:t>
            </w:r>
            <w:r>
              <w:rPr>
                <w:b w:val="0"/>
                <w:i w:val="0"/>
                <w:sz w:val="18"/>
              </w:rPr>
              <w:t xml:space="preserve"> Asymptomatic; the patient usually presents about appearance or about cancer. Single or multiple </w:t>
            </w:r>
            <w:r>
              <w:rPr>
                <w:b/>
                <w:i w:val="0"/>
                <w:sz w:val="18"/>
              </w:rPr>
              <w:t>whitish-yellow or skin-colored papules, soft, 2–9 mm</w:t>
            </w:r>
            <w:r>
              <w:rPr>
                <w:b w:val="0"/>
                <w:i w:val="0"/>
                <w:sz w:val="18"/>
              </w:rPr>
              <w:t xml:space="preserve">, with </w:t>
            </w:r>
            <w:r>
              <w:rPr>
                <w:b/>
                <w:i w:val="0"/>
                <w:sz w:val="18"/>
              </w:rPr>
              <w:t>CENTRAL UMBILICATION</w:t>
            </w:r>
            <w:r>
              <w:rPr>
                <w:b w:val="0"/>
                <w:i w:val="0"/>
                <w:sz w:val="18"/>
              </w:rPr>
              <w:t xml:space="preserve"> — a very small globule of sebum can sometimes be expressed. Common on the </w:t>
            </w:r>
            <w:r>
              <w:rPr>
                <w:b/>
                <w:i w:val="0"/>
                <w:sz w:val="18"/>
              </w:rPr>
              <w:t>face</w:t>
            </w:r>
            <w:r>
              <w:rPr>
                <w:b w:val="0"/>
                <w:i w:val="0"/>
                <w:sz w:val="18"/>
              </w:rPr>
              <w:t>.</w:t>
            </w:r>
            <w:r>
              <w:rPr>
                <w:sz w:val="18"/>
              </w:rPr>
              <w:br/>
            </w:r>
            <w:r>
              <w:rPr>
                <w:sz w:val="18"/>
              </w:rPr>
              <w:br/>
            </w:r>
            <w:r>
              <w:rPr>
                <w:b w:val="0"/>
                <w:i w:val="0"/>
                <w:sz w:val="18"/>
              </w:rPr>
              <w:t>“I've got small yellowish bumps on my forehead with a dip in the middle — is it skin cancer?”</w:t>
            </w:r>
          </w:p>
        </w:tc>
        <w:tc>
          <w:tcPr>
            <w:tcW w:type="dxa" w:w="2078"/>
          </w:tcPr>
          <w:p>
            <w:pPr>
              <w:spacing w:after="40"/>
            </w:pPr>
            <w:r>
              <w:rPr>
                <w:sz w:val="18"/>
              </w:rPr>
            </w:r>
            <w:r>
              <w:rPr>
                <w:b/>
                <w:i w:val="0"/>
                <w:sz w:val="18"/>
              </w:rPr>
              <w:t>Dermoscopy can distinguish between basal cell carcinoma and sebaceous hyperplasia.</w:t>
            </w:r>
            <w:r>
              <w:rPr>
                <w:sz w:val="18"/>
              </w:rPr>
              <w:br/>
            </w:r>
            <w:r>
              <w:rPr>
                <w:b/>
                <w:i w:val="0"/>
                <w:sz w:val="18"/>
              </w:rPr>
              <w:t>Biopsy if concern about malignancy (basal cell carcinoma) remains.</w:t>
            </w:r>
            <w:r>
              <w:rPr>
                <w:sz w:val="18"/>
              </w:rPr>
              <w:br/>
            </w:r>
            <w:r>
              <w:rPr>
                <w:b w:val="0"/>
                <w:i w:val="0"/>
                <w:sz w:val="18"/>
              </w:rPr>
              <w:t xml:space="preserve">Differential: </w:t>
            </w:r>
            <w:r>
              <w:rPr>
                <w:b/>
                <w:i w:val="0"/>
                <w:sz w:val="18"/>
              </w:rPr>
              <w:t>basal cell skin cancer</w:t>
            </w:r>
            <w:r>
              <w:rPr>
                <w:b w:val="0"/>
                <w:i w:val="0"/>
                <w:sz w:val="18"/>
              </w:rPr>
              <w:t xml:space="preserve"> — and that is exactly what the patient is worried about.</w:t>
            </w:r>
            <w:r>
              <w:rPr>
                <w:sz w:val="18"/>
              </w:rPr>
              <w:br/>
            </w:r>
            <w:r>
              <w:rPr>
                <w:sz w:val="18"/>
              </w:rPr>
              <w:br/>
            </w:r>
            <w:r>
              <w:rPr>
                <w:b/>
                <w:i w:val="0"/>
                <w:sz w:val="18"/>
              </w:rPr>
              <w:t>Labs to order</w:t>
            </w:r>
            <w:r>
              <w:rPr>
                <w:sz w:val="18"/>
              </w:rPr>
              <w:br/>
            </w:r>
            <w:r>
              <w:rPr>
                <w:b/>
                <w:i w:val="0"/>
                <w:sz w:val="18"/>
              </w:rPr>
              <w:t>No bloods.</w:t>
            </w:r>
            <w:r>
              <w:rPr>
                <w:b w:val="0"/>
                <w:i w:val="0"/>
                <w:sz w:val="18"/>
              </w:rPr>
              <w:t xml:space="preserve"> </w:t>
            </w:r>
            <w:r>
              <w:rPr>
                <w:b/>
                <w:i w:val="0"/>
                <w:sz w:val="18"/>
              </w:rPr>
              <w:t>Dermoscopy</w:t>
            </w:r>
            <w:r>
              <w:rPr>
                <w:b w:val="0"/>
                <w:i w:val="0"/>
                <w:sz w:val="18"/>
              </w:rPr>
              <w:t xml:space="preserve"> distinguishes it from basal cell carcinoma; biopsy only if that concern remains.</w:t>
            </w:r>
          </w:p>
        </w:tc>
        <w:tc>
          <w:tcPr>
            <w:tcW w:type="dxa" w:w="2078"/>
          </w:tcPr>
          <w:p>
            <w:pPr>
              <w:spacing w:after="40"/>
            </w:pPr>
            <w:r>
              <w:rPr>
                <w:sz w:val="18"/>
              </w:rPr>
            </w:r>
            <w:r>
              <w:rPr>
                <w:b/>
                <w:i w:val="0"/>
                <w:sz w:val="18"/>
              </w:rPr>
              <w:t>Does not require treatment.</w:t>
            </w:r>
            <w:r>
              <w:rPr>
                <w:b w:val="0"/>
                <w:i w:val="0"/>
                <w:sz w:val="18"/>
              </w:rPr>
              <w:t xml:space="preserve"> Lesions </w:t>
            </w:r>
            <w:r>
              <w:rPr>
                <w:b/>
                <w:i w:val="0"/>
                <w:sz w:val="18"/>
              </w:rPr>
              <w:t>tend to recur</w:t>
            </w:r>
            <w:r>
              <w:rPr>
                <w:b w:val="0"/>
                <w:i w:val="0"/>
                <w:sz w:val="18"/>
              </w:rPr>
              <w:t xml:space="preserve"> and treatment carries a </w:t>
            </w:r>
            <w:r>
              <w:rPr>
                <w:b/>
                <w:i w:val="0"/>
                <w:sz w:val="18"/>
              </w:rPr>
              <w:t>risk of scarring</w:t>
            </w:r>
            <w:r>
              <w:rPr>
                <w:b w:val="0"/>
                <w:i w:val="0"/>
                <w:sz w:val="18"/>
              </w:rPr>
              <w:t>.</w:t>
            </w:r>
            <w:r>
              <w:rPr>
                <w:sz w:val="18"/>
              </w:rPr>
              <w:br/>
            </w:r>
            <w:r>
              <w:rPr>
                <w:b/>
                <w:i w:val="0"/>
                <w:sz w:val="18"/>
              </w:rPr>
              <w:t>Light electrocautery</w:t>
            </w:r>
            <w:r>
              <w:rPr>
                <w:b w:val="0"/>
                <w:i w:val="0"/>
                <w:sz w:val="18"/>
              </w:rPr>
              <w:t xml:space="preserve"> can be used if treatment is wanted.</w:t>
            </w:r>
          </w:p>
        </w:tc>
        <w:tc>
          <w:tcPr>
            <w:tcW w:type="dxa" w:w="2078"/>
          </w:tcPr>
          <w:p>
            <w:pPr>
              <w:spacing w:after="40"/>
            </w:pPr>
            <w:r>
              <w:rPr>
                <w:sz w:val="18"/>
              </w:rPr>
            </w:r>
            <w:r>
              <w:rPr>
                <w:b w:val="0"/>
                <w:i w:val="0"/>
                <w:sz w:val="18"/>
              </w:rPr>
              <w:t>Benign, with no potential to become cancerous. The main reason to see a clinician is to have it distinguished from a basal cell carcinoma, which dermoscopy can usually do without a biopsy.</w:t>
            </w:r>
          </w:p>
        </w:tc>
      </w:tr>
    </w:tbl>
    <w:p>
      <w:pPr>
        <w:spacing w:after="80"/>
      </w:pPr>
    </w:p>
    <w:p>
      <w:pPr>
        <w:spacing w:after="120"/>
      </w:pPr>
      <w:r>
        <w:rPr>
          <w:b w:val="0"/>
          <w:i w:val="0"/>
        </w:rPr>
        <w:t>← Back to Homepage</w:t>
      </w:r>
    </w:p>
    <w:p>
      <w:pPr>
        <w:spacing w:after="120"/>
      </w:pPr>
      <w:r>
        <w:rPr>
          <w:b w:val="0"/>
          <w:i w:val="0"/>
        </w:rPr>
        <w:t xml:space="preserve">★ </w:t>
      </w:r>
      <w:r>
        <w:rPr>
          <w:b w:val="0"/>
          <w:i w:val="0"/>
        </w:rPr>
        <w:t>If you see any mistakes, click here to report it</w:t>
      </w:r>
      <w:r>
        <w:rPr>
          <w:b w:val="0"/>
          <w:i w:val="0"/>
        </w:rPr>
        <w:t xml:space="preserve">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