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17494B"/>
        </w:rPr>
        <w:t>Clinical Medicine and Surgery I · Exam 1 — Clin Med Pro Guide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How to use this guide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Dr. Carter’s </w:t>
            </w:r>
            <w:r>
              <w:rPr>
                <w:b/>
                <w:i w:val="0"/>
              </w:rPr>
              <w:t>Clin Med Pro Study Tip</w:t>
            </w:r>
            <w:r>
              <w:rPr>
                <w:b w:val="0"/>
                <w:i w:val="0"/>
              </w:rPr>
              <w:t xml:space="preserve"> (Hypotension deck, slide 7) lists what to learn for every condition. Each card below answers those ten fields: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Name of Condition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Definition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Etiology (cause)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Epidemiology (who)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Risk Factors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Pathology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Clinical Manifestation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Diagnosis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Treatment/Therapy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Mortality ★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Every field comes from the lecture slides only. Where a deck is silent the card says </w:t>
            </w:r>
            <w:r>
              <w:rPr>
                <w:b w:val="0"/>
                <w:i/>
              </w:rPr>
              <w:t>Not covered in the lecture</w:t>
            </w:r>
            <w:r>
              <w:rPr>
                <w:b w:val="0"/>
                <w:i w:val="0"/>
              </w:rPr>
              <w:t xml:space="preserve"> rather than filling the gap from elsewhere (308 of 1420 fields in this exam; Mortality alone: 128 of 142). Slide numbers follow each field. Cards open closed; tap one to read it.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The ★ on </w:t>
            </w:r>
            <w:r>
              <w:rPr>
                <w:b/>
                <w:i w:val="0"/>
              </w:rPr>
              <w:t>Mortality</w:t>
            </w:r>
            <w:r>
              <w:rPr>
                <w:b w:val="0"/>
                <w:i w:val="0"/>
              </w:rPr>
              <w:t xml:space="preserve"> is on the original study-tip slide: fill it when a figure exists. A </w:t>
            </w:r>
            <w:r>
              <w:rPr>
                <w:b w:val="0"/>
                <w:i w:val="0"/>
                <w:highlight w:val="yellow"/>
              </w:rPr>
              <w:t>★ highlighted phrase</w:t>
            </w:r>
            <w:r>
              <w:rPr>
                <w:b w:val="0"/>
                <w:i w:val="0"/>
              </w:rPr>
              <w:t xml:space="preserve"> inside a field is a fact the professor emphasized in the lecture recording, carried over from this exam’s study guide.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Lecture 2 · General Dermatology I</w:t>
      </w:r>
    </w:p>
    <w:p>
      <w:pPr>
        <w:spacing w:after="120"/>
      </w:pPr>
      <w:r>
        <w:rPr>
          <w:b w:val="0"/>
          <w:i w:val="0"/>
        </w:rPr>
        <w:t>Monique Jaquith, DMSc, PA-C · 18 conditions · source: 2. General Dermatology I.pptx</w:t>
      </w:r>
    </w:p>
    <w:p>
      <w:pPr>
        <w:spacing w:after="120"/>
      </w:pPr>
      <w:r>
        <w:rPr>
          <w:b w:val="0"/>
          <w:i w:val="0"/>
        </w:rPr>
        <w:t>Atopic dermatitis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Atopic dermatitis (also: eczema) </w:t>
      </w:r>
      <w:r>
        <w:rPr>
          <w:b w:val="0"/>
          <w:i w:val="0"/>
        </w:rPr>
        <w:t>Slides 46, 51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Chronic, relapsing, intensely pruritic inflammatory dermatosis with known triggers and a personal or family history of atopy; the most common type of eczema. </w:t>
      </w:r>
      <w:r>
        <w:rPr>
          <w:b w:val="0"/>
          <w:i w:val="0"/>
        </w:rPr>
        <w:t>Slides 46, 51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Epidermal-barrier impairment (notably </w:t>
      </w:r>
      <w:r>
        <w:rPr>
          <w:b/>
          <w:i w:val="0"/>
        </w:rPr>
        <w:t>reduced filaggrin</w:t>
      </w:r>
      <w:r>
        <w:rPr>
          <w:b w:val="0"/>
          <w:i w:val="0"/>
        </w:rPr>
        <w:t xml:space="preserve">) plus immune dysregulation, genetic susceptibility, altered skin microbiome and environmental triggers. </w:t>
      </w:r>
      <w:r>
        <w:rPr>
          <w:b w:val="0"/>
          <w:i w:val="0"/>
        </w:rPr>
        <w:t>Slide 51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Often begins in infancy or childhood; affects 20% of children worldwide; more common in males; adult onset rare. </w:t>
      </w:r>
      <w:r>
        <w:rPr>
          <w:b/>
          <w:i w:val="0"/>
        </w:rPr>
        <w:t>Atopic triad</w:t>
      </w:r>
      <w:r>
        <w:rPr>
          <w:b w:val="0"/>
          <w:i w:val="0"/>
        </w:rPr>
        <w:t xml:space="preserve"> (with asthma, allergic rhinitis): about 80% have at least one. </w:t>
      </w:r>
      <w:r>
        <w:rPr>
          <w:b w:val="0"/>
          <w:i w:val="0"/>
        </w:rPr>
        <w:t>Slides 51–52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Personal or family atopy; elevated IgE (immunoglobulin E); allergens (pollen, dust mites, molds, pet dander, foods); xerosis; irritants; heat and sweat; stress; infection; overbathing. </w:t>
      </w:r>
      <w:r>
        <w:rPr>
          <w:b w:val="0"/>
          <w:i w:val="0"/>
        </w:rPr>
        <w:t>Slides 51–52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Reduced filaggrin (normally packs keratin fibers and forms the skin's natural moisture) weakens the barrier. Eczema evolves acute (edema, vesicles, oozing) → subacute (scale, excoriation) → chronic (lichenification). </w:t>
      </w:r>
      <w:r>
        <w:rPr>
          <w:b w:val="0"/>
          <w:i w:val="0"/>
        </w:rPr>
        <w:t>Slides 46, 51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Dry skin, severe pruritus. Infants: weeping, crusted patches on cheeks, scalp, extensors. Children: ill-defined plaques in </w:t>
      </w:r>
      <w:r>
        <w:rPr>
          <w:b/>
          <w:i w:val="0"/>
        </w:rPr>
        <w:t>antecubital and popliteal fossae</w:t>
      </w:r>
      <w:r>
        <w:rPr>
          <w:b w:val="0"/>
          <w:i w:val="0"/>
        </w:rPr>
        <w:t xml:space="preserve">, wrists, ankles. Adults: flexures, hands, neck, eyelids. Flares last &gt;6 weeks; lichenification when chronic. </w:t>
      </w:r>
      <w:r>
        <w:rPr>
          <w:b w:val="0"/>
          <w:i w:val="0"/>
        </w:rPr>
        <w:t>Slides 53–55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Usually </w:t>
      </w:r>
      <w:r>
        <w:rPr>
          <w:b/>
          <w:i w:val="0"/>
        </w:rPr>
        <w:t>clinical</w:t>
      </w:r>
      <w:r>
        <w:rPr>
          <w:b w:val="0"/>
          <w:i w:val="0"/>
        </w:rPr>
        <w:t xml:space="preserve"> (atopy, recurrent rash; IgE not routinely tested). Patch test if atypical, adult-onset or resistant; biopsy if atypical or refractory; culture crusted or pustular lesions; herpes simplex PCR (polymerase chain reaction) for painful monomorphic erosions. </w:t>
      </w:r>
      <w:r>
        <w:rPr>
          <w:b w:val="0"/>
          <w:i w:val="0"/>
        </w:rPr>
        <w:t>Slide 56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Emollients plus site-appropriate topical steroid: </w:t>
      </w:r>
      <w:r>
        <w:rPr>
          <w:b w:val="0"/>
          <w:i w:val="0"/>
          <w:highlight w:val="yellow"/>
        </w:rPr>
        <w:t>★ low potency (hydrocortisone) for the face</w:t>
      </w:r>
      <w:r>
        <w:rPr>
          <w:b w:val="0"/>
          <w:i w:val="0"/>
        </w:rPr>
        <w:t xml:space="preserve">, low–medium for the body, applied sparingly; tacrolimus or pimecrolimus for face and eyelids; crisaborole; wet wraps for severe flares; hydroxyzine for itch; refer severe disease (phototherapy, systemic therapy). </w:t>
      </w:r>
      <w:r>
        <w:rPr>
          <w:b w:val="0"/>
          <w:i w:val="0"/>
        </w:rPr>
        <w:t>Slides 42, 57–58, 185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Dyshidrotic eczema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Dyshidrotic eczema (also: dyshidrotic dermatitis, pompholyx, palmoplantar eczema) </w:t>
      </w:r>
      <w:r>
        <w:rPr>
          <w:b w:val="0"/>
          <w:i w:val="0"/>
        </w:rPr>
        <w:t>Slide 64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Chronic, relapsing condition of intensely pruritic vesicles on the hands and feet. </w:t>
      </w:r>
      <w:r>
        <w:rPr>
          <w:b w:val="0"/>
          <w:i w:val="0"/>
        </w:rPr>
        <w:t>Slide 64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Unknown. </w:t>
      </w:r>
      <w:r>
        <w:rPr>
          <w:b w:val="0"/>
          <w:i w:val="0"/>
        </w:rPr>
        <w:t>Slide 64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Irritant triggers: detergents, solvents, hair lotions or dyes, acidic foods. </w:t>
      </w:r>
      <w:r>
        <w:rPr>
          <w:b w:val="0"/>
          <w:i w:val="0"/>
        </w:rPr>
        <w:t>Slide 66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Pruritus of palms, lateral and dorsal fingers or soles, then intensely pruritic </w:t>
      </w:r>
      <w:r>
        <w:rPr>
          <w:b/>
          <w:i w:val="0"/>
        </w:rPr>
        <w:t>"tapioca" vesicles</w:t>
      </w:r>
      <w:r>
        <w:rPr>
          <w:b w:val="0"/>
          <w:i w:val="0"/>
        </w:rPr>
        <w:t xml:space="preserve"> that may coalesce into bullae; vesicles persist weeks, then dry and desquamate (peel); later scaling fissures and lichenification. </w:t>
      </w:r>
      <w:r>
        <w:rPr>
          <w:b w:val="0"/>
          <w:i w:val="0"/>
        </w:rPr>
        <w:t>Slides 61, 65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Clinical. </w:t>
      </w:r>
      <w:r>
        <w:rPr>
          <w:b w:val="0"/>
          <w:i w:val="0"/>
        </w:rPr>
        <w:t>Slide 66</w:t>
      </w:r>
      <w:r>
        <w:rPr>
          <w:b w:val="0"/>
          <w:i w:val="0"/>
        </w:rPr>
        <w:t>Treatment/Therapy</w:t>
      </w:r>
      <w:r>
        <w:rPr>
          <w:b/>
          <w:i w:val="0"/>
        </w:rPr>
        <w:t>High-potency topical corticosteroid</w:t>
      </w:r>
      <w:r>
        <w:rPr>
          <w:b w:val="0"/>
          <w:i w:val="0"/>
        </w:rPr>
        <w:t xml:space="preserve"> first line (e.g. clobetasol propionate 0.05%); systemic corticosteroids if severe. Avoid irritants; lukewarm water, soap-free cleanser, dry hands thoroughly, emollient right after. </w:t>
      </w:r>
      <w:r>
        <w:rPr>
          <w:b w:val="0"/>
          <w:i w:val="0"/>
        </w:rPr>
        <w:t>Slide 66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Nummular eczema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Nummular eczema (also: discoid eczema, nummular dermatitis) </w:t>
      </w:r>
      <w:r>
        <w:rPr>
          <w:b w:val="0"/>
          <w:i w:val="0"/>
        </w:rPr>
        <w:t>Slides 68, 72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Eczema with intensely pruritic, coin-shaped ("nummular" is Latin for coin) scaly plaques. </w:t>
      </w:r>
      <w:r>
        <w:rPr>
          <w:b w:val="0"/>
          <w:i w:val="0"/>
        </w:rPr>
        <w:t>Slides 68, 72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Not fully understood; likely some degree of skin-barrier dysfunction. </w:t>
      </w:r>
      <w:r>
        <w:rPr>
          <w:b w:val="0"/>
          <w:i w:val="0"/>
        </w:rPr>
        <w:t>Slide 71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More common in men and in adults over 50, though it can occur at any age. </w:t>
      </w:r>
      <w:r>
        <w:rPr>
          <w:b w:val="0"/>
          <w:i w:val="0"/>
        </w:rPr>
        <w:t>Slide 71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Round, light pink, scaly, thin 1–10 cm plaques, mostly on the extremities (sometimes trunk); acute lesions dull red, exudative and crusted, becoming drier and scalier; uniform, </w:t>
      </w:r>
      <w:r>
        <w:rPr>
          <w:b/>
          <w:i w:val="0"/>
        </w:rPr>
        <w:t>without central clearing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Slides 69, 72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Clinical. Main differential is tinea corporis (has central clearing). KOH (potassium hydroxide) preparation if tinea cannot be ruled out; bacterial culture if secondarily infected; patch testing if chronic or recurrent. </w:t>
      </w:r>
      <w:r>
        <w:rPr>
          <w:b w:val="0"/>
          <w:i w:val="0"/>
        </w:rPr>
        <w:t>Slides 73–74</w:t>
      </w:r>
      <w:r>
        <w:rPr>
          <w:b w:val="0"/>
          <w:i w:val="0"/>
        </w:rPr>
        <w:t>Treatment/Therapy</w:t>
      </w:r>
      <w:r>
        <w:rPr>
          <w:b/>
          <w:i w:val="0"/>
        </w:rPr>
        <w:t>Medium–high potency topical corticosteroid</w:t>
      </w:r>
      <w:r>
        <w:rPr>
          <w:b w:val="0"/>
          <w:i w:val="0"/>
        </w:rPr>
        <w:t xml:space="preserve"> first line (e.g. triamcinolone acetonide 0.1%); emollients to restore the barrier and prevent recurrence; hydroxyzine or diphenhydramine for itch; treat secondary bacterial infection. </w:t>
      </w:r>
      <w:r>
        <w:rPr>
          <w:b w:val="0"/>
          <w:i w:val="0"/>
        </w:rPr>
        <w:t>Slide 74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Irritant contact dermatitis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Irritant contact dermatitis </w:t>
      </w:r>
      <w:r>
        <w:rPr>
          <w:b w:val="0"/>
          <w:i w:val="0"/>
        </w:rPr>
        <w:t>Slides 79–80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Most common form of contact dermatitis: a response to chemicals or friction that disrupt the normal skin barrier. </w:t>
      </w:r>
      <w:r>
        <w:rPr>
          <w:b w:val="0"/>
          <w:i w:val="0"/>
        </w:rPr>
        <w:t>Slides 79–80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Irritants: acids and alkalis &gt; soaps and detergents; friction. Concentrated agents can cause chemical burns and necrosis. </w:t>
      </w:r>
      <w:r>
        <w:rPr>
          <w:b w:val="0"/>
          <w:i w:val="0"/>
        </w:rPr>
        <w:t>Slide 80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Frequently occupational, e.g. healthcare and janitorial workers who wash their hands often. </w:t>
      </w:r>
      <w:r>
        <w:rPr>
          <w:b w:val="0"/>
          <w:i w:val="0"/>
        </w:rPr>
        <w:t>Slide 80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Frequent handwashing, occupational exposure, gloves, makeup, masks. </w:t>
      </w:r>
      <w:r>
        <w:rPr>
          <w:b w:val="0"/>
          <w:i w:val="0"/>
        </w:rPr>
        <w:t>Slides 80–81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Direct disruption of the skin barrier by chemicals or friction; may coexist with allergic contact dermatitis. </w:t>
      </w:r>
      <w:r>
        <w:rPr>
          <w:b w:val="0"/>
          <w:i w:val="0"/>
        </w:rPr>
        <w:t>Slides 79–80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Mild irritants (soap): subacute, over weeks; acids/alkalis: minutes to ≥24 h. </w:t>
      </w:r>
      <w:r>
        <w:rPr>
          <w:b/>
          <w:i w:val="0"/>
        </w:rPr>
        <w:t>Well-demarcated</w:t>
      </w:r>
      <w:r>
        <w:rPr>
          <w:b w:val="0"/>
          <w:i w:val="0"/>
        </w:rPr>
        <w:t xml:space="preserve">, glazed, with erythema, edema, blistering, scaling; hands and forearms (gloves, handwashing), eyelids and face (makeup, masks). </w:t>
      </w:r>
      <w:r>
        <w:rPr>
          <w:b w:val="0"/>
          <w:i w:val="0"/>
        </w:rPr>
        <w:t>Slide 81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Clinical: known irritant exposure plus obvious demarcation and unnatural distribution; in insidious cases a diagnosis of exclusion. </w:t>
      </w:r>
      <w:r>
        <w:rPr>
          <w:b w:val="0"/>
          <w:i w:val="0"/>
        </w:rPr>
        <w:t>Slides 79, 82</w:t>
      </w:r>
      <w:r>
        <w:rPr>
          <w:b w:val="0"/>
          <w:i w:val="0"/>
        </w:rPr>
        <w:t>Treatment/Therapy</w:t>
      </w:r>
      <w:r>
        <w:rPr>
          <w:b/>
          <w:i w:val="0"/>
        </w:rPr>
        <w:t>Avoid exposure</w:t>
      </w:r>
      <w:r>
        <w:rPr>
          <w:b w:val="0"/>
          <w:i w:val="0"/>
        </w:rPr>
        <w:t xml:space="preserve">; repair barrier with emollients; heavy emollient (petroleum jelly) under cotton gloves overnight; hydroxyzine or diphenhydramine for itch. </w:t>
      </w:r>
      <w:r>
        <w:rPr>
          <w:b w:val="0"/>
          <w:i w:val="0"/>
        </w:rPr>
        <w:t>Slide 82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Allergic contact dermatitis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Allergic contact dermatitis (also: Rhus dermatitis (urushiol)) </w:t>
      </w:r>
      <w:r>
        <w:rPr>
          <w:b w:val="0"/>
          <w:i w:val="0"/>
        </w:rPr>
        <w:t>Slide 85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Cell-mediated, delayed </w:t>
      </w:r>
      <w:r>
        <w:rPr>
          <w:b/>
          <w:i w:val="0"/>
        </w:rPr>
        <w:t>type IV hypersensitivity</w:t>
      </w:r>
      <w:r>
        <w:rPr>
          <w:b w:val="0"/>
          <w:i w:val="0"/>
        </w:rPr>
        <w:t xml:space="preserve"> reaction to contact with a specific allergen. </w:t>
      </w:r>
      <w:r>
        <w:rPr>
          <w:b w:val="0"/>
          <w:i w:val="0"/>
        </w:rPr>
        <w:t>Slide 85</w:t>
      </w:r>
      <w:r>
        <w:rPr>
          <w:b w:val="0"/>
          <w:i w:val="0"/>
        </w:rPr>
        <w:t>Etiology (cause)</w:t>
      </w:r>
      <w:r>
        <w:rPr>
          <w:b/>
          <w:i w:val="0"/>
        </w:rPr>
        <w:t>Urushiol</w:t>
      </w:r>
      <w:r>
        <w:rPr>
          <w:b w:val="0"/>
          <w:i w:val="0"/>
        </w:rPr>
        <w:t xml:space="preserve"> of </w:t>
      </w:r>
      <w:r>
        <w:rPr>
          <w:b w:val="0"/>
          <w:i/>
        </w:rPr>
        <w:t>Toxicodendron</w:t>
      </w:r>
      <w:r>
        <w:rPr>
          <w:b w:val="0"/>
          <w:i w:val="0"/>
        </w:rPr>
        <w:t xml:space="preserve"> (poison ivy, oak, sumac) is most common; nickel (most common metal); perfumes; topical neomycin and bacitracin; adhesives. </w:t>
      </w:r>
      <w:r>
        <w:rPr>
          <w:b w:val="0"/>
          <w:i w:val="0"/>
        </w:rPr>
        <w:t>Slides 85–86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About 50–75% of people in the United States are allergic to </w:t>
      </w:r>
      <w:r>
        <w:rPr>
          <w:b w:val="0"/>
          <w:i/>
        </w:rPr>
        <w:t>Toxicodendron</w:t>
      </w:r>
      <w:r>
        <w:rPr>
          <w:b w:val="0"/>
          <w:i w:val="0"/>
        </w:rPr>
        <w:t xml:space="preserve"> plants. </w:t>
      </w:r>
      <w:r>
        <w:rPr>
          <w:b w:val="0"/>
          <w:i w:val="0"/>
        </w:rPr>
        <w:t>Slide 85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Driven by T cells and macrophages rather than antibodies; symptoms typically appear 48–72 h after exposure. </w:t>
      </w:r>
      <w:r>
        <w:rPr>
          <w:b w:val="0"/>
          <w:i w:val="0"/>
        </w:rPr>
        <w:t>Slide 85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Intensely pruritic rash (stinging, burning) at the contact site, shaped like the object (bandage, jewelry). Urushiol: </w:t>
      </w:r>
      <w:r>
        <w:rPr>
          <w:b/>
          <w:i w:val="0"/>
        </w:rPr>
        <w:t>linear vesicles</w:t>
      </w:r>
      <w:r>
        <w:rPr>
          <w:b w:val="0"/>
          <w:i w:val="0"/>
        </w:rPr>
        <w:t xml:space="preserve">, papules, bullae in multiple stages, onset 4–96 h, lasting up to 3 weeks; scratching can cause cellulitis; not contagious, but oil left on skin or clothing spreads it. </w:t>
      </w:r>
      <w:r>
        <w:rPr>
          <w:b w:val="0"/>
          <w:i w:val="0"/>
        </w:rPr>
        <w:t>Slides 86–87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Clinical: history plus linear vesicles in multiple stages of healing (urushiol) or a well-demarcated rash at the contact site; </w:t>
      </w:r>
      <w:r>
        <w:rPr>
          <w:b/>
          <w:i w:val="0"/>
        </w:rPr>
        <w:t>patch testing</w:t>
      </w:r>
      <w:r>
        <w:rPr>
          <w:b w:val="0"/>
          <w:i w:val="0"/>
        </w:rPr>
        <w:t xml:space="preserve"> diagnoses it; varicella-zoster PCR (polymerase chain reaction) if shingles (never crosses midline) is possible. </w:t>
      </w:r>
      <w:r>
        <w:rPr>
          <w:b w:val="0"/>
          <w:i w:val="0"/>
        </w:rPr>
        <w:t>Slides 35, 88–89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Soothing measures (oatmeal baths, cool wet compresses, astringents such as Burow's solution); limited area: high-potency topical steroid; extensive: </w:t>
      </w:r>
      <w:r>
        <w:rPr>
          <w:b/>
          <w:i w:val="0"/>
        </w:rPr>
        <w:t>high-dose oral corticosteroid tapered over 2–3 weeks</w:t>
      </w:r>
      <w:r>
        <w:rPr>
          <w:b w:val="0"/>
          <w:i w:val="0"/>
        </w:rPr>
        <w:t xml:space="preserve"> (stopping early causes rebound). </w:t>
      </w:r>
      <w:r>
        <w:rPr>
          <w:b w:val="0"/>
          <w:i w:val="0"/>
        </w:rPr>
        <w:t>Slide 89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Seborrheic dermatitis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Seborrheic dermatitis (also: dandruff (scalp)) </w:t>
      </w:r>
      <w:r>
        <w:rPr>
          <w:b w:val="0"/>
          <w:i w:val="0"/>
        </w:rPr>
        <w:t>Slide 93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Common, chronic, relapsing inflammatory condition of sebum-rich skin. </w:t>
      </w:r>
      <w:r>
        <w:rPr>
          <w:b w:val="0"/>
          <w:i w:val="0"/>
        </w:rPr>
        <w:t>Slide 93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Overgrowth of </w:t>
      </w:r>
      <w:r>
        <w:rPr>
          <w:b w:val="0"/>
          <w:i/>
        </w:rPr>
        <w:t>Malassezia</w:t>
      </w:r>
      <w:r>
        <w:rPr>
          <w:b w:val="0"/>
          <w:i w:val="0"/>
        </w:rPr>
        <w:t xml:space="preserve">, a normal skin-flora yeast that feeds on skin oils. </w:t>
      </w:r>
      <w:r>
        <w:rPr>
          <w:b w:val="0"/>
          <w:i w:val="0"/>
        </w:rPr>
        <w:t>Slides 93, 187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Most common in males 20–50 years old. </w:t>
      </w:r>
      <w:r>
        <w:rPr>
          <w:b w:val="0"/>
          <w:i w:val="0"/>
        </w:rPr>
        <w:t>Slide 93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Stress, immunosuppression, cold weather. </w:t>
      </w:r>
      <w:r>
        <w:rPr>
          <w:b w:val="0"/>
          <w:i w:val="0"/>
        </w:rPr>
        <w:t>Slide 93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Not well understood; thought to involve interacting hormonal, environmental and immune (response to antigens) factors. </w:t>
      </w:r>
      <w:r>
        <w:rPr>
          <w:b w:val="0"/>
          <w:i w:val="0"/>
        </w:rPr>
        <w:t>Slide 93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Poorly demarcated, pruritic erythematous plaques 5–20 mm with </w:t>
      </w:r>
      <w:r>
        <w:rPr>
          <w:b/>
          <w:i w:val="0"/>
        </w:rPr>
        <w:t>greasy yellow scale</w:t>
      </w:r>
      <w:r>
        <w:rPr>
          <w:b w:val="0"/>
          <w:i w:val="0"/>
        </w:rPr>
        <w:t xml:space="preserve"> on scalp, eyebrows, beard, nasolabial creases, forehead, behind ears, ear canal; itch worse with sweat; may look lighter on darker skin; petaloid (petal-shaped) variant in skin of color. </w:t>
      </w:r>
      <w:r>
        <w:rPr>
          <w:b w:val="0"/>
          <w:i w:val="0"/>
        </w:rPr>
        <w:t>Slides 92–94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Clinical. </w:t>
      </w:r>
      <w:r>
        <w:rPr>
          <w:b w:val="0"/>
          <w:i w:val="0"/>
        </w:rPr>
        <w:t>Slide 95</w:t>
      </w:r>
      <w:r>
        <w:rPr>
          <w:b w:val="0"/>
          <w:i w:val="0"/>
        </w:rPr>
        <w:t>Treatment/Therapy</w:t>
      </w:r>
      <w:r>
        <w:rPr>
          <w:b/>
          <w:i w:val="0"/>
        </w:rPr>
        <w:t>Topical antifungal (ketoconazole)</w:t>
      </w:r>
      <w:r>
        <w:rPr>
          <w:b w:val="0"/>
          <w:i w:val="0"/>
        </w:rPr>
        <w:t xml:space="preserve"> is the mainstay: ketoconazole or selenium sulfide shampoo for scalp, ketoconazole cream for face; short low-potency steroid early for inflammation; repeated long-term use often needed. </w:t>
      </w:r>
      <w:r>
        <w:rPr>
          <w:b w:val="0"/>
          <w:i w:val="0"/>
        </w:rPr>
        <w:t>Slides 95, 187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Perioral dermatitis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Perioral dermatitis (also: periorificial dermatitis) </w:t>
      </w:r>
      <w:r>
        <w:rPr>
          <w:b w:val="0"/>
          <w:i w:val="0"/>
        </w:rPr>
        <w:t>Slide 98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Acneiform inflammatory eruption around the mouth (papules and pustules without the comedones of acne). </w:t>
      </w:r>
      <w:r>
        <w:rPr>
          <w:b w:val="0"/>
          <w:i w:val="0"/>
        </w:rPr>
        <w:t>Slide 98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Incompletely understood; </w:t>
      </w:r>
      <w:r>
        <w:rPr>
          <w:b/>
          <w:i w:val="0"/>
        </w:rPr>
        <w:t>topical corticosteroid exposure</w:t>
      </w:r>
      <w:r>
        <w:rPr>
          <w:b w:val="0"/>
          <w:i w:val="0"/>
        </w:rPr>
        <w:t xml:space="preserve"> is the most important modifiable association. </w:t>
      </w:r>
      <w:r>
        <w:rPr>
          <w:b w:val="0"/>
          <w:i w:val="0"/>
        </w:rPr>
        <w:t>Slide 98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Mostly women about 20–45 years old. </w:t>
      </w:r>
      <w:r>
        <w:rPr>
          <w:b w:val="0"/>
          <w:i w:val="0"/>
        </w:rPr>
        <w:t>Slide 98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Topical corticosteroids; cosmetics, occlusive moisturizers, sunscreens, irritating skin care, certain toothpaste ingredients. </w:t>
      </w:r>
      <w:r>
        <w:rPr>
          <w:b w:val="0"/>
          <w:i w:val="0"/>
        </w:rPr>
        <w:t>Slide 98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Grouped, monomorphic erythematous or skin-colored papules, papulovesicles or papulopustules around the mouth, nose or eyes, </w:t>
      </w:r>
      <w:r>
        <w:rPr>
          <w:b/>
          <w:i w:val="0"/>
        </w:rPr>
        <w:t>sparing a narrow rim at the vermilion border</w:t>
      </w:r>
      <w:r>
        <w:rPr>
          <w:b w:val="0"/>
          <w:i w:val="0"/>
        </w:rPr>
        <w:t xml:space="preserve">; burning, tightness, dryness, mild itch. </w:t>
      </w:r>
      <w:r>
        <w:rPr>
          <w:b w:val="0"/>
          <w:i w:val="0"/>
        </w:rPr>
        <w:t>Slide 99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Clinical. KOH (potassium hydroxide) preparation if tinea or </w:t>
      </w:r>
      <w:r>
        <w:rPr>
          <w:b w:val="0"/>
          <w:i/>
        </w:rPr>
        <w:t>Candida</w:t>
      </w:r>
      <w:r>
        <w:rPr>
          <w:b w:val="0"/>
          <w:i w:val="0"/>
        </w:rPr>
        <w:t xml:space="preserve"> suspected; culture if infected; patch test if allergic contact suspected; biopsy if atypical. Differential: rosacea, seborrheic dermatitis, acne (comedones). </w:t>
      </w:r>
      <w:r>
        <w:rPr>
          <w:b w:val="0"/>
          <w:i w:val="0"/>
        </w:rPr>
        <w:t>Slides 100–101</w:t>
      </w:r>
      <w:r>
        <w:rPr>
          <w:b w:val="0"/>
          <w:i w:val="0"/>
        </w:rPr>
        <w:t>Treatment/Therapy</w:t>
      </w:r>
      <w:r>
        <w:rPr>
          <w:b/>
          <w:i w:val="0"/>
        </w:rPr>
        <w:t>Stop facial topical corticosteroids</w:t>
      </w:r>
      <w:r>
        <w:rPr>
          <w:b w:val="0"/>
          <w:i w:val="0"/>
        </w:rPr>
        <w:t xml:space="preserve"> (warn of temporary flare) and nonessential cosmetics; simplify skin care. Mild: topical metronidazole, erythromycin, pimecrolimus or azelaic acid. Extensive: oral tetracycline or doxycycline. </w:t>
      </w:r>
      <w:r>
        <w:rPr>
          <w:b w:val="0"/>
          <w:i w:val="0"/>
        </w:rPr>
        <w:t>Slides 102, 188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Diaper dermatitis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Diaper dermatitis </w:t>
      </w:r>
      <w:r>
        <w:rPr>
          <w:b w:val="0"/>
          <w:i w:val="0"/>
        </w:rPr>
        <w:t>Slide 105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Anatomic reaction pattern in the diaper area rather than a single diagnosis; irritant contact dermatitis is the most common form. </w:t>
      </w:r>
      <w:r>
        <w:rPr>
          <w:b w:val="0"/>
          <w:i w:val="0"/>
        </w:rPr>
        <w:t>Slide 105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Excess hydration, friction, maceration and prolonged urine/feces contact; raised pH boosts fecal enzymes that damage the barrier. </w:t>
      </w:r>
      <w:r>
        <w:rPr>
          <w:b w:val="0"/>
          <w:i/>
        </w:rPr>
        <w:t>Candida</w:t>
      </w:r>
      <w:r>
        <w:rPr>
          <w:b w:val="0"/>
          <w:i w:val="0"/>
        </w:rPr>
        <w:t xml:space="preserve"> is the most common infectious complication. </w:t>
      </w:r>
      <w:r>
        <w:rPr>
          <w:b w:val="0"/>
          <w:i w:val="0"/>
        </w:rPr>
        <w:t>Slides 105–106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Diarrhea, antibiotic exposure, infrequent diaper changes, tight diapers, irritating wipes or cleansers. </w:t>
      </w:r>
      <w:r>
        <w:rPr>
          <w:b w:val="0"/>
          <w:i w:val="0"/>
        </w:rPr>
        <w:t>Slide 106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Barrier disruption permits secondary infection with </w:t>
      </w:r>
      <w:r>
        <w:rPr>
          <w:b w:val="0"/>
          <w:i/>
        </w:rPr>
        <w:t>Candida</w:t>
      </w:r>
      <w:r>
        <w:rPr>
          <w:b w:val="0"/>
          <w:i w:val="0"/>
        </w:rPr>
        <w:t xml:space="preserve"> or bacteria. </w:t>
      </w:r>
      <w:r>
        <w:rPr>
          <w:b w:val="0"/>
          <w:i w:val="0"/>
        </w:rPr>
        <w:t>Slide 106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Irritant: erythema, scale, papules, erosions on convex surfaces, </w:t>
      </w:r>
      <w:r>
        <w:rPr>
          <w:b/>
          <w:i w:val="0"/>
        </w:rPr>
        <w:t>folds spared</w:t>
      </w:r>
      <w:r>
        <w:rPr>
          <w:b w:val="0"/>
          <w:i w:val="0"/>
        </w:rPr>
        <w:t xml:space="preserve">. Candidal: beefy erythema </w:t>
      </w:r>
      <w:r>
        <w:rPr>
          <w:b/>
          <w:i w:val="0"/>
        </w:rPr>
        <w:t>involving folds</w:t>
      </w:r>
      <w:r>
        <w:rPr>
          <w:b w:val="0"/>
          <w:i w:val="0"/>
        </w:rPr>
        <w:t xml:space="preserve">, peripheral scale, satellite papules or pustules. Bacterial: bullae, crusting, pus, sharply demarcated perianal erythema. </w:t>
      </w:r>
      <w:r>
        <w:rPr>
          <w:b w:val="0"/>
          <w:i w:val="0"/>
        </w:rPr>
        <w:t>Slides 105, 107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fold involvement separates candidal from irritant. KOH (potassium hydroxide) preparation if </w:t>
      </w:r>
      <w:r>
        <w:rPr>
          <w:b w:val="0"/>
          <w:i/>
        </w:rPr>
        <w:t>Candida</w:t>
      </w:r>
      <w:r>
        <w:rPr>
          <w:b w:val="0"/>
          <w:i w:val="0"/>
        </w:rPr>
        <w:t xml:space="preserve"> suspected (budding yeast, pseudohyphae); bacterial culture for purulence, bullae or crusting. </w:t>
      </w:r>
      <w:r>
        <w:rPr>
          <w:b w:val="0"/>
          <w:i w:val="0"/>
        </w:rPr>
        <w:t>Slides 105, 108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Frequent changes, gentle cleansing, air exposure, superabsorbent diapers; thick </w:t>
      </w:r>
      <w:r>
        <w:rPr>
          <w:b/>
          <w:i w:val="0"/>
        </w:rPr>
        <w:t>zinc oxide or petrolatum</w:t>
      </w:r>
      <w:r>
        <w:rPr>
          <w:b w:val="0"/>
          <w:i w:val="0"/>
        </w:rPr>
        <w:t xml:space="preserve"> barrier each change; brief </w:t>
      </w:r>
      <w:r>
        <w:rPr>
          <w:b w:val="0"/>
          <w:i w:val="0"/>
          <w:highlight w:val="yellow"/>
        </w:rPr>
        <w:t>★ low-potency topical corticosteroid (hydrocortisone)</w:t>
      </w:r>
      <w:r>
        <w:rPr>
          <w:b w:val="0"/>
          <w:i w:val="0"/>
        </w:rPr>
        <w:t xml:space="preserve"> for significant inflammation; add topical antifungal for </w:t>
      </w:r>
      <w:r>
        <w:rPr>
          <w:b w:val="0"/>
          <w:i/>
        </w:rPr>
        <w:t>Candida</w:t>
      </w:r>
      <w:r>
        <w:rPr>
          <w:b w:val="0"/>
          <w:i w:val="0"/>
        </w:rPr>
        <w:t xml:space="preserve">; antibiotics only for proven bacterial infection. </w:t>
      </w:r>
      <w:r>
        <w:rPr>
          <w:b w:val="0"/>
          <w:i w:val="0"/>
        </w:rPr>
        <w:t>Slides 42, 109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Stasis dermatitis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Stasis dermatitis </w:t>
      </w:r>
      <w:r>
        <w:rPr>
          <w:b w:val="0"/>
          <w:i w:val="0"/>
        </w:rPr>
        <w:t>Slide 112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Inflammatory skin disorder of the lower legs caused by chronic venous hypertension. </w:t>
      </w:r>
      <w:r>
        <w:rPr>
          <w:b w:val="0"/>
          <w:i w:val="0"/>
        </w:rPr>
        <w:t>Slide 112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Most commonly chronic venous insufficiency: incompetent valves, venous obstruction or impaired calf-muscle pump raise venous pressure. </w:t>
      </w:r>
      <w:r>
        <w:rPr>
          <w:b w:val="0"/>
          <w:i w:val="0"/>
        </w:rPr>
        <w:t>Slides 112–113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High venous pressure → capillary leak of fluid, proteins and erythrocytes → edema, hemosiderin deposition, fibrosis, lipodermatosclerosis (hardened, narrowed lower leg), venous ulcer risk. </w:t>
      </w:r>
      <w:r>
        <w:rPr>
          <w:b w:val="0"/>
          <w:i w:val="0"/>
        </w:rPr>
        <w:t>Slide 113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Pruritic erythematous, violaceous or hyperpigmented patches in the </w:t>
      </w:r>
      <w:r>
        <w:rPr>
          <w:b/>
          <w:i w:val="0"/>
        </w:rPr>
        <w:t>gaiter region</w:t>
      </w:r>
      <w:r>
        <w:rPr>
          <w:b w:val="0"/>
          <w:i w:val="0"/>
        </w:rPr>
        <w:t xml:space="preserve">; acute: scale, weeping, crusting; chronic: brown hemosiderin, induration, atrophie blanche, ulcers. </w:t>
      </w:r>
      <w:r>
        <w:rPr>
          <w:b w:val="0"/>
          <w:i w:val="0"/>
          <w:highlight w:val="yellow"/>
        </w:rPr>
        <w:t>★ Darker skin: erythema looks violaceous, gray or deep brown; palpate for warmth and edema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114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(leg dermatitis with edema and venous disease); key is excluding cellulitis. </w:t>
      </w:r>
      <w:r>
        <w:rPr>
          <w:b/>
          <w:i w:val="0"/>
        </w:rPr>
        <w:t>Ankle-brachial index</w:t>
      </w:r>
      <w:r>
        <w:rPr>
          <w:b w:val="0"/>
          <w:i w:val="0"/>
        </w:rPr>
        <w:t xml:space="preserve"> or toe pressure before compression if arterial disease suspected; venous duplex ultrasound for reflux, obstruction or deep venous thrombosis. </w:t>
      </w:r>
      <w:r>
        <w:rPr>
          <w:b w:val="0"/>
          <w:i w:val="0"/>
        </w:rPr>
        <w:t>Slides 112, 115–116, 186</w:t>
      </w:r>
      <w:r>
        <w:rPr>
          <w:b w:val="0"/>
          <w:i w:val="0"/>
        </w:rPr>
        <w:t>Treatment/Therapy</w:t>
      </w:r>
      <w:r>
        <w:rPr>
          <w:b/>
          <w:i w:val="0"/>
        </w:rPr>
        <w:t>Compression</w:t>
      </w:r>
      <w:r>
        <w:rPr>
          <w:b w:val="0"/>
          <w:i w:val="0"/>
        </w:rPr>
        <w:t xml:space="preserve"> once arterial circulation is adequate; elevation, walking, calf exercises, weight management; fragrance-free emollients; short topical steroid course; refer (dermatology, vascular surgery, wound care) if refractory or ulcerated. </w:t>
      </w:r>
      <w:r>
        <w:rPr>
          <w:b w:val="0"/>
          <w:i w:val="0"/>
        </w:rPr>
        <w:t>Slide 117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Bullous pemphigoid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Bullous pemphigoid </w:t>
      </w:r>
      <w:r>
        <w:rPr>
          <w:b w:val="0"/>
          <w:i w:val="0"/>
        </w:rPr>
        <w:t>Slide 122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Relatively benign autoimmune blistering disease of the epithelial basement membrane, causing </w:t>
      </w:r>
      <w:r>
        <w:rPr>
          <w:b/>
          <w:i w:val="0"/>
        </w:rPr>
        <w:t>subepithelial</w:t>
      </w:r>
      <w:r>
        <w:rPr>
          <w:b w:val="0"/>
          <w:i w:val="0"/>
        </w:rPr>
        <w:t xml:space="preserve"> blisters; usually remits in 5–6 years. </w:t>
      </w:r>
      <w:r>
        <w:rPr>
          <w:b w:val="0"/>
          <w:i w:val="0"/>
        </w:rPr>
        <w:t>Slide 122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Autoimmune: antibodies against the basement membrane zone. </w:t>
      </w:r>
      <w:r>
        <w:rPr>
          <w:b w:val="0"/>
          <w:i w:val="0"/>
        </w:rPr>
        <w:t>Slides 122, 124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Twice as common in men as women; usually after age 60. </w:t>
      </w:r>
      <w:r>
        <w:rPr>
          <w:b w:val="0"/>
          <w:i w:val="0"/>
        </w:rPr>
        <w:t>Slide 122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Subepithelial split; neutrophils aligned in a straight row at the dermal-epidermal junction; no acantholysis. </w:t>
      </w:r>
      <w:r>
        <w:rPr>
          <w:b w:val="0"/>
          <w:i w:val="0"/>
        </w:rPr>
        <w:t>Slides 124, 131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Prodrome of pruritic urticarial or edematous lesions for weeks to months, then 1–3 cm </w:t>
      </w:r>
      <w:r>
        <w:rPr>
          <w:b/>
          <w:i w:val="0"/>
        </w:rPr>
        <w:t>tense bullae</w:t>
      </w:r>
      <w:r>
        <w:rPr>
          <w:b w:val="0"/>
          <w:i w:val="0"/>
        </w:rPr>
        <w:t xml:space="preserve"> (thick-walled, hard to rupture) on trunk, flexures, axillae, groin; mouth in 10–35%; erosions heal without scarring; Nikolsky sign negative. </w:t>
      </w:r>
      <w:r>
        <w:rPr>
          <w:b w:val="0"/>
          <w:i w:val="0"/>
        </w:rPr>
        <w:t>Slides 123, 131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Biopsy lesion for histopathology plus perilesional skin for DIF (direct immunofluorescence); serum indirect immunofluorescence or ELISA (enzyme-linked immunosorbent assay) for anti-basement membrane antibodies. </w:t>
      </w:r>
      <w:r>
        <w:rPr>
          <w:b w:val="0"/>
          <w:i w:val="0"/>
        </w:rPr>
        <w:t>Slide 124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Mild: </w:t>
      </w:r>
      <w:r>
        <w:rPr>
          <w:b/>
          <w:i w:val="0"/>
        </w:rPr>
        <w:t>ultrapotent topical steroids</w:t>
      </w:r>
      <w:r>
        <w:rPr>
          <w:b w:val="0"/>
          <w:i w:val="0"/>
        </w:rPr>
        <w:t xml:space="preserve">. Moderate–severe: oral prednisone or doxycycline; dapsone for mucosal disease; low-dose methotrexate with folic acid. Refractory: methotrexate, azathioprine, biologics, IVIG (intravenous immunoglobulin). </w:t>
      </w:r>
      <w:r>
        <w:rPr>
          <w:b w:val="0"/>
          <w:i w:val="0"/>
        </w:rPr>
        <w:t>Slide 125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Doxycycline carries lower mortality than oral prednisone, though prednisone clears blisters faster. </w:t>
      </w:r>
      <w:r>
        <w:rPr>
          <w:b w:val="0"/>
          <w:i w:val="0"/>
        </w:rPr>
        <w:t>Slide 125</w:t>
      </w:r>
    </w:p>
    <w:p>
      <w:pPr>
        <w:spacing w:after="120"/>
      </w:pPr>
      <w:r>
        <w:rPr>
          <w:b w:val="0"/>
          <w:i w:val="0"/>
        </w:rPr>
        <w:t>Pemphigus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Pemphigus (also: pemphigus vulgaris, pemphigus foliaceus, pemphigus vegetans) </w:t>
      </w:r>
      <w:r>
        <w:rPr>
          <w:b w:val="0"/>
          <w:i w:val="0"/>
        </w:rPr>
        <w:t>Slide 129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Life-threatening autoimmune blistering disorder with </w:t>
      </w:r>
      <w:r>
        <w:rPr>
          <w:b/>
          <w:i w:val="0"/>
        </w:rPr>
        <w:t>intraepithelial</w:t>
      </w:r>
      <w:r>
        <w:rPr>
          <w:b w:val="0"/>
          <w:i w:val="0"/>
        </w:rPr>
        <w:t xml:space="preserve"> blisters in skin and mucous membranes. </w:t>
      </w:r>
      <w:r>
        <w:rPr>
          <w:b w:val="0"/>
          <w:i w:val="0"/>
        </w:rPr>
        <w:t>Slide 129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Autoantibodies to keratinocyte adhesion molecules. </w:t>
      </w:r>
      <w:r>
        <w:rPr>
          <w:b w:val="0"/>
          <w:i w:val="0"/>
        </w:rPr>
        <w:t>Slide 129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Rare. Vulgaris: common in Jewish and Mediterranean descent. Foliaceus: endemic in rural Brazil. </w:t>
      </w:r>
      <w:r>
        <w:rPr>
          <w:b w:val="0"/>
          <w:i w:val="0"/>
        </w:rPr>
        <w:t>Slide 128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/>
          <w:i w:val="0"/>
        </w:rPr>
        <w:t>Acantholysis</w:t>
      </w:r>
      <w:r>
        <w:rPr>
          <w:b w:val="0"/>
          <w:i w:val="0"/>
        </w:rPr>
        <w:t xml:space="preserve"> (loss of keratinocyte-to-keratinocyte adhesion) produces intraepithelial blisters. </w:t>
      </w:r>
      <w:r>
        <w:rPr>
          <w:b w:val="0"/>
          <w:i w:val="0"/>
        </w:rPr>
        <w:t>Slides 129, 131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Insidious </w:t>
      </w:r>
      <w:r>
        <w:rPr>
          <w:b/>
          <w:i w:val="0"/>
        </w:rPr>
        <w:t>flaccid bullae</w:t>
      </w:r>
      <w:r>
        <w:rPr>
          <w:b w:val="0"/>
          <w:i w:val="0"/>
        </w:rPr>
        <w:t xml:space="preserve"> that rupture, weep and bleed, leaving painful erosions and crusts on scalp, face, chest, axillae, groin, umbilicus; vulgaris begins in the mouth; </w:t>
      </w:r>
      <w:r>
        <w:rPr>
          <w:b/>
          <w:i w:val="0"/>
        </w:rPr>
        <w:t>Nikolsky sign positive</w:t>
      </w:r>
      <w:r>
        <w:rPr>
          <w:b w:val="0"/>
          <w:i w:val="0"/>
        </w:rPr>
        <w:t xml:space="preserve"> (top skin layers slip off when rubbed). Foliaceus: superficial, scaly, rare mucosal. Vegetans: vegetating plaques in skin folds. </w:t>
      </w:r>
      <w:r>
        <w:rPr>
          <w:b w:val="0"/>
          <w:i w:val="0"/>
        </w:rPr>
        <w:t>Slides 128, 130–131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Biopsy shows acantholysis; immunofluorescence and serum ELISA (enzyme-linked immunosorbent assay) for pathogenic antibodies confirm. </w:t>
      </w:r>
      <w:r>
        <w:rPr>
          <w:b w:val="0"/>
          <w:i w:val="0"/>
        </w:rPr>
        <w:t>Slide 132</w:t>
      </w:r>
      <w:r>
        <w:rPr>
          <w:b w:val="0"/>
          <w:i w:val="0"/>
        </w:rPr>
        <w:t>Treatment/Therapy</w:t>
      </w:r>
      <w:r>
        <w:rPr>
          <w:b/>
          <w:i w:val="0"/>
        </w:rPr>
        <w:t>Urgent</w:t>
      </w:r>
      <w:r>
        <w:rPr>
          <w:b w:val="0"/>
          <w:i w:val="0"/>
        </w:rPr>
        <w:t xml:space="preserve">: rituximab or high-dose oral prednisone (with azathioprine or mycophenolate to wean off steroid); antibiotics as needed; cleansing baths, wet dressings, topical/intralesional steroids; correct fluid and electrolytes. </w:t>
      </w:r>
      <w:r>
        <w:rPr>
          <w:b w:val="0"/>
          <w:i w:val="0"/>
        </w:rPr>
        <w:t>Slide 133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Life-threatening; needs urgent treatment. </w:t>
      </w:r>
      <w:r>
        <w:rPr>
          <w:b w:val="0"/>
          <w:i w:val="0"/>
        </w:rPr>
        <w:t>Slides 129, 133</w:t>
      </w:r>
    </w:p>
    <w:p>
      <w:pPr>
        <w:spacing w:after="120"/>
      </w:pPr>
      <w:r>
        <w:rPr>
          <w:b w:val="0"/>
          <w:i w:val="0"/>
        </w:rPr>
        <w:t>Alopecia areata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Alopecia areata (also: alopecia totalis, alopecia universalis) </w:t>
      </w:r>
      <w:r>
        <w:rPr>
          <w:b w:val="0"/>
          <w:i w:val="0"/>
        </w:rPr>
        <w:t>Slide 137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Autoimmune, non-permanent hair loss; totalis = all scalp hair lost, universalis = all body hair lost. </w:t>
      </w:r>
      <w:r>
        <w:rPr>
          <w:b w:val="0"/>
          <w:i w:val="0"/>
        </w:rPr>
        <w:t>Slide 137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Autoreactive T cells infiltrate the hair follicle. </w:t>
      </w:r>
      <w:r>
        <w:rPr>
          <w:b w:val="0"/>
          <w:i w:val="0"/>
        </w:rPr>
        <w:t>Slide 137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Family history, atopy, autoimmune disease; strong association with stress and psychiatric disorders (causality unproven). </w:t>
      </w:r>
      <w:r>
        <w:rPr>
          <w:b w:val="0"/>
          <w:i w:val="0"/>
        </w:rPr>
        <w:t>Slide 137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Inflammation shifts follicles from growing to resting phase but spares the stem-cell compartment, so balding is not permanent. </w:t>
      </w:r>
      <w:r>
        <w:rPr>
          <w:b w:val="0"/>
          <w:i w:val="0"/>
        </w:rPr>
        <w:t>Slide 137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Sudden, round 1–4 cm patches of smooth hair loss on scalp, beard, eyebrows or anywhere; </w:t>
      </w:r>
      <w:r>
        <w:rPr>
          <w:b/>
          <w:i w:val="0"/>
        </w:rPr>
        <w:t>"exclamation point" hairs</w:t>
      </w:r>
      <w:r>
        <w:rPr>
          <w:b w:val="0"/>
          <w:i w:val="0"/>
        </w:rPr>
        <w:t xml:space="preserve"> (thin at root, normal at top) are pathognomonic; nail pitting or ridging in 10–20% of severe cases. </w:t>
      </w:r>
      <w:r>
        <w:rPr>
          <w:b w:val="0"/>
          <w:i w:val="0"/>
        </w:rPr>
        <w:t>Slide 138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dermoscopy supports it (yellow dots, black dots, broken, tapered and short regrowth hairs); scalp biopsy if scarring, diffuse atypical loss or persistent uncertainty. </w:t>
      </w:r>
      <w:r>
        <w:rPr>
          <w:b w:val="0"/>
          <w:i w:val="0"/>
        </w:rPr>
        <w:t>Slide 139</w:t>
      </w:r>
      <w:r>
        <w:rPr>
          <w:b w:val="0"/>
          <w:i w:val="0"/>
        </w:rPr>
        <w:t>Treatment/Therapy</w:t>
      </w:r>
      <w:r>
        <w:rPr>
          <w:b/>
          <w:i w:val="0"/>
        </w:rPr>
        <w:t>Intralesional steroids</w:t>
      </w:r>
      <w:r>
        <w:rPr>
          <w:b w:val="0"/>
          <w:i w:val="0"/>
        </w:rPr>
        <w:t xml:space="preserve"> first line in adolescents and adults; topical steroids first line at 10 years and younger; psychological support and support groups. </w:t>
      </w:r>
      <w:r>
        <w:rPr>
          <w:b w:val="0"/>
          <w:i w:val="0"/>
        </w:rPr>
        <w:t>Slide 140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Androgenetic alopecia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Androgenetic alopecia (also: male-pattern hair loss, female-pattern hair loss) </w:t>
      </w:r>
      <w:r>
        <w:rPr>
          <w:b w:val="0"/>
          <w:i w:val="0"/>
        </w:rPr>
        <w:t>Slide 144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Most common type of hair loss: progressive shrinking of hair follicles in a patterned distribution in genetically predisposed men and women. </w:t>
      </w:r>
      <w:r>
        <w:rPr>
          <w:b w:val="0"/>
          <w:i w:val="0"/>
        </w:rPr>
        <w:t>Slide 144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Multifactorial. Male pattern: largely genetic (multiple genes) and androgen-dependent, chiefly </w:t>
      </w:r>
      <w:r>
        <w:rPr>
          <w:b/>
          <w:i w:val="0"/>
        </w:rPr>
        <w:t>dihydrotestosterone</w:t>
      </w:r>
      <w:r>
        <w:rPr>
          <w:b w:val="0"/>
          <w:i w:val="0"/>
        </w:rPr>
        <w:t xml:space="preserve">. Female pattern: cause less known, some genetic role. </w:t>
      </w:r>
      <w:r>
        <w:rPr>
          <w:b w:val="0"/>
          <w:i w:val="0"/>
        </w:rPr>
        <w:t>Slide 145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Men and women; onset any time after puberty, frequency increases with age. </w:t>
      </w:r>
      <w:r>
        <w:rPr>
          <w:b w:val="0"/>
          <w:i w:val="0"/>
        </w:rPr>
        <w:t>Slide 144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Genetic predisposition; strong paternal influence (men); balding in first-degree male relatives (women). </w:t>
      </w:r>
      <w:r>
        <w:rPr>
          <w:b w:val="0"/>
          <w:i w:val="0"/>
        </w:rPr>
        <w:t>Slide 145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Hair follicles progressively get smaller. </w:t>
      </w:r>
      <w:r>
        <w:rPr>
          <w:b w:val="0"/>
          <w:i w:val="0"/>
        </w:rPr>
        <w:t>Slide 144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Men: frontotemporal recession in a triangular pattern, then crown (vertex) loss. Women: diffuse central and parietal thinning with the </w:t>
      </w:r>
      <w:r>
        <w:rPr>
          <w:b/>
          <w:i w:val="0"/>
        </w:rPr>
        <w:t>frontal hairline preserved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146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(history and exam); further testing can rule out other alopecias. </w:t>
      </w:r>
      <w:r>
        <w:rPr>
          <w:b w:val="0"/>
          <w:i w:val="0"/>
        </w:rPr>
        <w:t>Slide 147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Men: topical </w:t>
      </w:r>
      <w:r>
        <w:rPr>
          <w:b/>
          <w:i w:val="0"/>
        </w:rPr>
        <w:t>minoxidil</w:t>
      </w:r>
      <w:r>
        <w:rPr>
          <w:b w:val="0"/>
          <w:i w:val="0"/>
        </w:rPr>
        <w:t xml:space="preserve"> (best at the crown) plus oral finasteride (5α-reductase type 2 inhibitor; 2% lose libido or erectile function, reversible; not indicated in women, contraindicated in pregnancy). Women: oral antiandrogens such as oral contraceptive pills. Surgery: hair transplant, scalp reduction/flaps. </w:t>
      </w:r>
      <w:r>
        <w:rPr>
          <w:b w:val="0"/>
          <w:i w:val="0"/>
        </w:rPr>
        <w:t>Slide 148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Xerosis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Xerosis (also: xeroderma) </w:t>
      </w:r>
      <w:r>
        <w:rPr>
          <w:b w:val="0"/>
          <w:i w:val="0"/>
        </w:rPr>
        <w:t>Slides 46, 152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Extremely dry skin. </w:t>
      </w:r>
      <w:r>
        <w:rPr>
          <w:b w:val="0"/>
          <w:i w:val="0"/>
        </w:rPr>
        <w:t>Slides 46, 152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Impaired stratum-corneum hydration. </w:t>
      </w:r>
      <w:r>
        <w:rPr>
          <w:b w:val="0"/>
          <w:i w:val="0"/>
        </w:rPr>
        <w:t>Slide 152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Common in older adults, especially in winter. </w:t>
      </w:r>
      <w:r>
        <w:rPr>
          <w:b w:val="0"/>
          <w:i w:val="0"/>
        </w:rPr>
        <w:t>Slide 152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Aging, low humidity, hot water, detergents, atopy, systemic disease. </w:t>
      </w:r>
      <w:r>
        <w:rPr>
          <w:b w:val="0"/>
          <w:i w:val="0"/>
        </w:rPr>
        <w:t>Slide 152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Tightness, pruritus, rough scale, fissuring or eczema; excoriation, sleep loss and infection amplify morbidity. </w:t>
      </w:r>
      <w:r>
        <w:rPr>
          <w:b w:val="0"/>
          <w:i w:val="0"/>
        </w:rPr>
        <w:t>Slide 152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Short lukewarm showers, fragrance-free cleanser only where needed, </w:t>
      </w:r>
      <w:r>
        <w:rPr>
          <w:b/>
          <w:i w:val="0"/>
        </w:rPr>
        <w:t>thick ointment or cream within minutes of bathing</w:t>
      </w:r>
      <w:r>
        <w:rPr>
          <w:b w:val="0"/>
          <w:i w:val="0"/>
        </w:rPr>
        <w:t xml:space="preserve">; petrolatum, ceramides, humectants (urea, lactic acid), though keratolytics may sting fissures; recurrence expected if exposures persist. </w:t>
      </w:r>
      <w:r>
        <w:rPr>
          <w:b w:val="0"/>
          <w:i w:val="0"/>
        </w:rPr>
        <w:t>Slides 40, 153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Psoriasis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Psoriasis (also: plaque, guttate and pustular (von Zumbusch) psoriasis) </w:t>
      </w:r>
      <w:r>
        <w:rPr>
          <w:b w:val="0"/>
          <w:i w:val="0"/>
        </w:rPr>
        <w:t>Slide 155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Chronic immune-mediated skin disease in genetically predisposed people; variants: plaque (most common), guttate, pustular, psoriatic arthritis. </w:t>
      </w:r>
      <w:r>
        <w:rPr>
          <w:b w:val="0"/>
          <w:i w:val="0"/>
        </w:rPr>
        <w:t>Slide 155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Genetic: </w:t>
      </w:r>
      <w:r>
        <w:rPr>
          <w:b/>
          <w:i w:val="0"/>
        </w:rPr>
        <w:t>PSORS1</w:t>
      </w:r>
      <w:r>
        <w:rPr>
          <w:b w:val="0"/>
          <w:i w:val="0"/>
        </w:rPr>
        <w:t xml:space="preserve"> is the major locus; HLA (human leukocyte antigen)-Cw6 in 90% of early-onset and 50% of late-onset cases; HLA-B27 with psoriatic arthritis. </w:t>
      </w:r>
      <w:r>
        <w:rPr>
          <w:b w:val="0"/>
          <w:i w:val="0"/>
        </w:rPr>
        <w:t>Slide 155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One affected parent: 8% of children; both: 41%. Guttate: children. Higher risk of cardiovascular events, type 2 diabetes, metabolic syndrome and lymphoma. </w:t>
      </w:r>
      <w:r>
        <w:rPr>
          <w:b w:val="0"/>
          <w:i w:val="0"/>
        </w:rPr>
        <w:t>Slides 155, 160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Family history. Guttate follows strep or upper respiratory infection by 2–3 weeks; pustular may follow systemic steroid withdrawal. </w:t>
      </w:r>
      <w:r>
        <w:rPr>
          <w:b w:val="0"/>
          <w:i w:val="0"/>
        </w:rPr>
        <w:t>Slides 155, 160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Plaque: salmon-pink plaques with </w:t>
      </w:r>
      <w:r>
        <w:rPr>
          <w:b/>
          <w:i w:val="0"/>
        </w:rPr>
        <w:t>silvery scale</w:t>
      </w:r>
      <w:r>
        <w:rPr>
          <w:b w:val="0"/>
          <w:i w:val="0"/>
        </w:rPr>
        <w:t xml:space="preserve"> on extensor elbows/knees, trunk, scalp, umbilicus, sacrum, genitals; Koebner phenomenon (new lesions on injured skin); Auspitz sign (bleeding when scale is removed). Guttate: raindrop papules. Pustular: fever, generalized 2–3 mm pustules. Arthritis: hand joint pain, sausage digits, nail pitting. </w:t>
      </w:r>
      <w:r>
        <w:rPr>
          <w:b w:val="0"/>
          <w:i w:val="0"/>
        </w:rPr>
        <w:t>Slides 159–161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Generally clinical; biopsy may be needed for definitive diagnosis. Psoriatic arthritis: X-ray shows pencil-in-a-cup deformity. </w:t>
      </w:r>
      <w:r>
        <w:rPr>
          <w:b w:val="0"/>
          <w:i w:val="0"/>
        </w:rPr>
        <w:t>Slides 161–162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Mild plaque: emollients, topical steroids, calcipotriene (vitamin D analog), UVB (ultraviolet B); then salicylic acid, coal tar. Moderate–severe: methotrexate, acitretin, apremilast, biologics. Guttate: none needed (phototherapy or topical steroids optional). Pustular: acitretin (not in pregnancy), methotrexate; high-potency topical steroid if pregnant. </w:t>
      </w:r>
      <w:r>
        <w:rPr>
          <w:b w:val="0"/>
          <w:i w:val="0"/>
        </w:rPr>
        <w:t>Slides 163–164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Pustular (von Zumbusch) psoriasis is abrupt and life-threatening, needing fast hospital care. </w:t>
      </w:r>
      <w:r>
        <w:rPr>
          <w:b w:val="0"/>
          <w:i w:val="0"/>
        </w:rPr>
        <w:t>Slide 160</w:t>
      </w:r>
    </w:p>
    <w:p>
      <w:pPr>
        <w:spacing w:after="120"/>
      </w:pPr>
      <w:r>
        <w:rPr>
          <w:b w:val="0"/>
          <w:i w:val="0"/>
        </w:rPr>
        <w:t>Pityriasis rosea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Pityriasis rosea </w:t>
      </w:r>
      <w:r>
        <w:rPr>
          <w:b w:val="0"/>
          <w:i w:val="0"/>
        </w:rPr>
        <w:t>Slides 168, 171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Acute, self-limited skin eruption. </w:t>
      </w:r>
      <w:r>
        <w:rPr>
          <w:b w:val="0"/>
          <w:i w:val="0"/>
        </w:rPr>
        <w:t>Slides 168, 171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Thought to be viral. </w:t>
      </w:r>
      <w:r>
        <w:rPr>
          <w:b w:val="0"/>
          <w:i w:val="0"/>
        </w:rPr>
        <w:t>Slide 168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Older children and young adults (10–43 years); slightly more common in women. </w:t>
      </w:r>
      <w:r>
        <w:rPr>
          <w:b w:val="0"/>
          <w:i w:val="0"/>
        </w:rPr>
        <w:t>Slide 168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/>
          <w:i w:val="0"/>
        </w:rPr>
        <w:t>Herald patch</w:t>
      </w:r>
      <w:r>
        <w:rPr>
          <w:b w:val="0"/>
          <w:i w:val="0"/>
        </w:rPr>
        <w:t xml:space="preserve"> (50–90%): single 2–5 cm salmon-pink oval plaque on chest, neck or back, clearing centrally with a "collarette" of scale; 1–2 weeks later smaller lesions along cleavage lines (</w:t>
      </w:r>
      <w:r>
        <w:rPr>
          <w:b/>
          <w:i w:val="0"/>
        </w:rPr>
        <w:t>Christmas tree pattern</w:t>
      </w:r>
      <w:r>
        <w:rPr>
          <w:b w:val="0"/>
          <w:i w:val="0"/>
        </w:rPr>
        <w:t xml:space="preserve">), spreading top-down, fading over 4–6 weeks; </w:t>
      </w:r>
      <w:r>
        <w:rPr>
          <w:b w:val="0"/>
          <w:i w:val="0"/>
          <w:highlight w:val="yellow"/>
        </w:rPr>
        <w:t>★ post-inflammatory hyperpigmentation for months in darker skin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169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Clinical: herald patch plus typical pattern. </w:t>
      </w:r>
      <w:r>
        <w:rPr>
          <w:b w:val="0"/>
          <w:i w:val="0"/>
        </w:rPr>
        <w:t>Slide 171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Reassurance (self-limited); oral antihistamines and/or topical steroids cautiously for itch; UVB (ultraviolet B) or sunlight if begun in the first week; acyclovir for severe cases. </w:t>
      </w:r>
      <w:r>
        <w:rPr>
          <w:b w:val="0"/>
          <w:i w:val="0"/>
        </w:rPr>
        <w:t>Slide 171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Lichen planus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Lichen planus </w:t>
      </w:r>
      <w:r>
        <w:rPr>
          <w:b w:val="0"/>
          <w:i w:val="0"/>
        </w:rPr>
        <w:t>Slide 173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Pruritic, chronic inflammatory disease of the skin and mucous membranes (skin, mouth, genitalia, scalp, nails, esophagus). </w:t>
      </w:r>
      <w:r>
        <w:rPr>
          <w:b w:val="0"/>
          <w:i w:val="0"/>
        </w:rPr>
        <w:t>Slide 173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Not well known; drugs can cause lichenoid reactions: NSAIDs (nonsteroidal anti-inflammatory drugs), sulfonamides, tetracyclines, hydrochlorothiazide, quinidine, some beta blockers. </w:t>
      </w:r>
      <w:r>
        <w:rPr>
          <w:b w:val="0"/>
          <w:i w:val="0"/>
        </w:rPr>
        <w:t>Slide 173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Middle-aged adults; more common in females. </w:t>
      </w:r>
      <w:r>
        <w:rPr>
          <w:b w:val="0"/>
          <w:i w:val="0"/>
        </w:rPr>
        <w:t>Slide 173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Possible increased incidence with hepatitis C (causal link never established); lichenoid-reaction drugs. </w:t>
      </w:r>
      <w:r>
        <w:rPr>
          <w:b w:val="0"/>
          <w:i w:val="0"/>
        </w:rPr>
        <w:t>Slide 173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Hyperkeratosis without parakeratosis, basal-layer vacuolization, wedge-shaped hypergranulosis. </w:t>
      </w:r>
      <w:r>
        <w:rPr>
          <w:b w:val="0"/>
          <w:i w:val="0"/>
        </w:rPr>
        <w:t>Slide 177</w:t>
      </w:r>
      <w:r>
        <w:rPr>
          <w:b w:val="0"/>
          <w:i w:val="0"/>
        </w:rPr>
        <w:t>Clinical Manifestation</w:t>
      </w:r>
      <w:r>
        <w:rPr>
          <w:b/>
          <w:i w:val="0"/>
        </w:rPr>
        <w:t>Four P's</w:t>
      </w:r>
      <w:r>
        <w:rPr>
          <w:b w:val="0"/>
          <w:i w:val="0"/>
        </w:rPr>
        <w:t xml:space="preserve">: pruritic, purple, polygonal papules/plaques, flat-topped and shiny; </w:t>
      </w:r>
      <w:r>
        <w:rPr>
          <w:b/>
          <w:i w:val="0"/>
        </w:rPr>
        <w:t>Wickham striae</w:t>
      </w:r>
      <w:r>
        <w:rPr>
          <w:b w:val="0"/>
          <w:i w:val="0"/>
        </w:rPr>
        <w:t xml:space="preserve"> (fine white lines on the surface); Koebner phenomenon; wrists and ankles most common; oral: lacy white buccal lesions or erosions; genital and erosive oral disease raise squamous cell carcinoma risk. </w:t>
      </w:r>
      <w:r>
        <w:rPr>
          <w:b w:val="0"/>
          <w:i w:val="0"/>
        </w:rPr>
        <w:t>Slides 173, 176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Biopsy: </w:t>
      </w:r>
      <w:r>
        <w:rPr>
          <w:b/>
          <w:i w:val="0"/>
        </w:rPr>
        <w:t>band-like lymphocytic infiltrate</w:t>
      </w:r>
      <w:r>
        <w:rPr>
          <w:b w:val="0"/>
          <w:i w:val="0"/>
        </w:rPr>
        <w:t xml:space="preserve"> in the dermis, Civatte bodies (apoptotic keratinocytes), saw-tooth ridges. </w:t>
      </w:r>
      <w:r>
        <w:rPr>
          <w:b w:val="0"/>
          <w:i w:val="0"/>
        </w:rPr>
        <w:t>Slide 177</w:t>
      </w:r>
      <w:r>
        <w:rPr>
          <w:b w:val="0"/>
          <w:i w:val="0"/>
        </w:rPr>
        <w:t>Treatment/Therapy</w:t>
      </w:r>
      <w:r>
        <w:rPr>
          <w:b/>
          <w:i w:val="0"/>
        </w:rPr>
        <w:t>Superpotent topical steroids</w:t>
      </w:r>
      <w:r>
        <w:rPr>
          <w:b w:val="0"/>
          <w:i w:val="0"/>
        </w:rPr>
        <w:t xml:space="preserve"> first line; topical tacrolimus for oral and vaginal disease; oral steroids if severe; PUVA (psoralen plus ultraviolet A)/phototherapy if refractory. </w:t>
      </w:r>
      <w:r>
        <w:rPr>
          <w:b w:val="0"/>
          <w:i w:val="0"/>
        </w:rPr>
        <w:t>Slide 178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Lichen simplex chronicus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Lichen simplex chronicus (also: neurodermatitis) </w:t>
      </w:r>
      <w:r>
        <w:rPr>
          <w:b w:val="0"/>
          <w:i w:val="0"/>
        </w:rPr>
        <w:t>Slide 180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Thick, rough, leathery lichenified skin produced by repeated rubbing and scratching (itch-scratch cycle). </w:t>
      </w:r>
      <w:r>
        <w:rPr>
          <w:b w:val="0"/>
          <w:i w:val="0"/>
        </w:rPr>
        <w:t>Slide 180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Repeated rubbing and scratching triggered by itch, stress, neuropathic sensation or another dermatosis. </w:t>
      </w:r>
      <w:r>
        <w:rPr>
          <w:b w:val="0"/>
          <w:i w:val="0"/>
        </w:rPr>
        <w:t>Slide 180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Atopy, anxiety, chronic pruritus, occlusion, friction, local irritant or allergic exposure. </w:t>
      </w:r>
      <w:r>
        <w:rPr>
          <w:b w:val="0"/>
          <w:i w:val="0"/>
        </w:rPr>
        <w:t>Slide 180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Self-perpetuating itch-scratch cycle; lichenification is chronic repair from scratching. </w:t>
      </w:r>
      <w:r>
        <w:rPr>
          <w:b w:val="0"/>
          <w:i w:val="0"/>
        </w:rPr>
        <w:t>Slides 18, 180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Intensely pruritic, </w:t>
      </w:r>
      <w:r>
        <w:rPr>
          <w:b/>
          <w:i w:val="0"/>
        </w:rPr>
        <w:t>well-demarcated lichenified plaques</w:t>
      </w:r>
      <w:r>
        <w:rPr>
          <w:b w:val="0"/>
          <w:i w:val="0"/>
        </w:rPr>
        <w:t xml:space="preserve"> with exaggerated skin markings, excoriation, scale, pigment change; often worse with stress or at night. </w:t>
      </w:r>
      <w:r>
        <w:rPr>
          <w:b w:val="0"/>
          <w:i w:val="0"/>
        </w:rPr>
        <w:t>Slide 180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biopsy atypical, unilateral, nodular, ulcerated or resistant plaques to exclude neoplasia; unexplained generalized pruritus prompts a targeted systemic evaluation. </w:t>
      </w:r>
      <w:r>
        <w:rPr>
          <w:b w:val="0"/>
          <w:i w:val="0"/>
        </w:rPr>
        <w:t>Slide 182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Break the itch-scratch cycle (education, trigger treatment, emollients, behavioral substitution, nail care, occlusion); limited course of potent topical steroid; calcineurin inhibitor for sensitive sites or maintenance; address sleep and anxiety; recurrence common. </w:t>
      </w:r>
      <w:r>
        <w:rPr>
          <w:b w:val="0"/>
          <w:i w:val="0"/>
        </w:rPr>
        <w:t>Slide 183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Lecture 3 · Dermatology II</w:t>
      </w:r>
    </w:p>
    <w:p>
      <w:pPr>
        <w:spacing w:after="120"/>
      </w:pPr>
      <w:r>
        <w:rPr>
          <w:b w:val="0"/>
          <w:i w:val="0"/>
        </w:rPr>
        <w:t>Monique Jaquith, DMSc, PA-C · 18 conditions · source: 3. Dermatology II.pptx</w:t>
      </w:r>
    </w:p>
    <w:p>
      <w:pPr>
        <w:spacing w:after="120"/>
      </w:pPr>
      <w:r>
        <w:rPr>
          <w:b w:val="0"/>
          <w:i w:val="0"/>
        </w:rPr>
        <w:t>Erythema multiforme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Erythema multiforme </w:t>
      </w:r>
      <w:r>
        <w:rPr>
          <w:b w:val="0"/>
          <w:i w:val="0"/>
        </w:rPr>
        <w:t>Slides 4, 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Acute, immune-mediated hypersensitivity reaction triggered mainly by infections and medications, with characteristic </w:t>
      </w:r>
      <w:r>
        <w:rPr>
          <w:b/>
          <w:i w:val="0"/>
        </w:rPr>
        <w:t>target lesions</w:t>
      </w:r>
      <w:r>
        <w:rPr>
          <w:b w:val="0"/>
          <w:i w:val="0"/>
        </w:rPr>
        <w:t xml:space="preserve">; minor form = skin only, major form = 2 or more mucosal surfaces </w:t>
      </w:r>
      <w:r>
        <w:rPr>
          <w:b w:val="0"/>
          <w:i w:val="0"/>
        </w:rPr>
        <w:t>Slides 4, 9</w:t>
      </w:r>
      <w:r>
        <w:rPr>
          <w:b w:val="0"/>
          <w:i w:val="0"/>
        </w:rPr>
        <w:t>Etiology (cause)</w:t>
      </w:r>
      <w:r>
        <w:rPr>
          <w:b/>
          <w:i w:val="0"/>
        </w:rPr>
        <w:t>Herpes simplex virus</w:t>
      </w:r>
      <w:r>
        <w:rPr>
          <w:b w:val="0"/>
          <w:i w:val="0"/>
        </w:rPr>
        <w:t xml:space="preserve"> (types 1 and 2) triggers over 50% (most common precipitant); also </w:t>
      </w:r>
      <w:r>
        <w:rPr>
          <w:b w:val="0"/>
          <w:i/>
        </w:rPr>
        <w:t>Mycoplasma pneumoniae</w:t>
      </w:r>
      <w:r>
        <w:rPr>
          <w:b w:val="0"/>
          <w:i w:val="0"/>
        </w:rPr>
        <w:t xml:space="preserve">, histoplasmosis, Epstein-Barr virus, coxsackievirus; drugs (nonsteroidal anti-inflammatory drugs, sulfonamides, penicillins, anticonvulsants); ~10% idiopathic </w:t>
      </w:r>
      <w:r>
        <w:rPr>
          <w:b w:val="0"/>
          <w:i w:val="0"/>
        </w:rPr>
        <w:t>Slide 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Incidence 0.01–1% of the general population; peak age 20–40; slightly more common in males; minor form is the majority; recurrent disease strongly tied to recurrent herpes simplex </w:t>
      </w:r>
      <w:r>
        <w:rPr>
          <w:b w:val="0"/>
          <w:i w:val="0"/>
        </w:rPr>
        <w:t>Slide 8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Recurrent herpes simplex infection; immunosuppression (HIV (human immunodeficiency virus), transplant, malignancy); recent high-risk medications; recent </w:t>
      </w:r>
      <w:r>
        <w:rPr>
          <w:b w:val="0"/>
          <w:i/>
        </w:rPr>
        <w:t>M. pneumoniae</w:t>
      </w:r>
      <w:r>
        <w:rPr>
          <w:b w:val="0"/>
          <w:i w:val="0"/>
        </w:rPr>
        <w:t xml:space="preserve"> respiratory infection; prior episode </w:t>
      </w:r>
      <w:r>
        <w:rPr>
          <w:b w:val="0"/>
          <w:i w:val="0"/>
        </w:rPr>
        <w:t>Slide 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Biopsy: interface dermatitis with vacuolar degeneration of the basal layer, scattered necrotic keratinocytes, lymphocytic infiltrate; direct immunofluorescence negative </w:t>
      </w:r>
      <w:r>
        <w:rPr>
          <w:b w:val="0"/>
          <w:i w:val="0"/>
        </w:rPr>
        <w:t>Slide 11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Target lesions with three concentric zones (dusky/necrotic center, pale edematous ring, erythematous halo), symmetric on acral surfaces (palms, soles, dorsal hands); prodrome of mild fever, malaise, upper respiratory symptoms; evolves over 1–2 weeks, self-limited </w:t>
      </w:r>
      <w:r>
        <w:rPr>
          <w:b w:val="0"/>
          <w:i w:val="0"/>
        </w:rPr>
        <w:t>Slide 9</w:t>
      </w:r>
      <w:r>
        <w:rPr>
          <w:b w:val="0"/>
          <w:i w:val="0"/>
        </w:rPr>
        <w:t>Diagnosis</w:t>
      </w:r>
      <w:r>
        <w:rPr>
          <w:b/>
          <w:i w:val="0"/>
        </w:rPr>
        <w:t>Clinical</w:t>
      </w:r>
      <w:r>
        <w:rPr>
          <w:b w:val="0"/>
          <w:i w:val="0"/>
        </w:rPr>
        <w:t xml:space="preserve"> in most cases; punch biopsy when uncertain (direct immunofluorescence excludes autoimmune blistering); herpes simplex PCR (polymerase chain reaction) or serology and </w:t>
      </w:r>
      <w:r>
        <w:rPr>
          <w:b w:val="0"/>
          <w:i/>
        </w:rPr>
        <w:t>Mycoplasma</w:t>
      </w:r>
      <w:r>
        <w:rPr>
          <w:b w:val="0"/>
          <w:i w:val="0"/>
        </w:rPr>
        <w:t xml:space="preserve"> serology or PCR to confirm the trigger </w:t>
      </w:r>
      <w:r>
        <w:rPr>
          <w:b w:val="0"/>
          <w:i w:val="0"/>
        </w:rPr>
        <w:t>Slides 11, 125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Stop offending drug; supportive care (analgesics, oral antihistamines, wound care), topical corticosteroids; oral acyclovir/valacyclovir if herpes-triggered; hospitalize major form with poor oral intake; </w:t>
      </w:r>
      <w:r>
        <w:rPr>
          <w:b/>
          <w:i w:val="0"/>
        </w:rPr>
        <w:t>suppressive antivirals</w:t>
      </w:r>
      <w:r>
        <w:rPr>
          <w:b w:val="0"/>
          <w:i w:val="0"/>
        </w:rPr>
        <w:t xml:space="preserve"> for recurrent herpes-associated disease; dapsone or hydroxychloroquine if refractory non-herpes </w:t>
      </w:r>
      <w:r>
        <w:rPr>
          <w:b w:val="0"/>
          <w:i w:val="0"/>
        </w:rPr>
        <w:t>Slide 12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Dermatitis herpetiformis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Dermatitis herpetiformis </w:t>
      </w:r>
      <w:r>
        <w:rPr>
          <w:b w:val="0"/>
          <w:i w:val="0"/>
        </w:rPr>
        <w:t>Slide 13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Chronic, intensely pruritic blistering disorder intrinsically linked to gluten sensitivity and </w:t>
      </w:r>
      <w:r>
        <w:rPr>
          <w:b/>
          <w:i w:val="0"/>
        </w:rPr>
        <w:t>celiac disease</w:t>
      </w:r>
      <w:r>
        <w:rPr>
          <w:b w:val="0"/>
          <w:i w:val="0"/>
        </w:rPr>
        <w:t xml:space="preserve">, mediated by IgA (immunoglobulin A) immune-complex deposition </w:t>
      </w:r>
      <w:r>
        <w:rPr>
          <w:b w:val="0"/>
          <w:i w:val="0"/>
        </w:rPr>
        <w:t>Slide 13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IgA (immunoglobulin A) antibodies against epidermal transglutaminase in genetically susceptible people eating dietary gluten; nearly all have underlying celiac disease, even without gastrointestinal symptoms </w:t>
      </w:r>
      <w:r>
        <w:rPr>
          <w:b w:val="0"/>
          <w:i w:val="0"/>
        </w:rPr>
        <w:t>Slide 16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11–75 per 100,000 in Western populations; Northern European descent; peak onset 30–40; male:female ~1.5:1; up to 90% have villous atrophy on small bowel biopsy </w:t>
      </w:r>
      <w:r>
        <w:rPr>
          <w:b w:val="0"/>
          <w:i w:val="0"/>
        </w:rPr>
        <w:t>Slide 16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HLA (human leukocyte antigen)-DQ2 or -DQ8 positivity; personal or family history of celiac disease; Northern European ancestry; high dietary gluten; autoimmune thyroid disease, type 1 diabetes, other autoimmune conditions </w:t>
      </w:r>
      <w:r>
        <w:rPr>
          <w:b w:val="0"/>
          <w:i w:val="0"/>
        </w:rPr>
        <w:t>Slide 17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IgA (immunoglobulin A)–epidermal transglutaminase immune complexes deposit in dermal papillae, activating complement and neutrophils → subepidermal blisters </w:t>
      </w:r>
      <w:r>
        <w:rPr>
          <w:b w:val="0"/>
          <w:i w:val="0"/>
        </w:rPr>
        <w:t>Slide 16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Intensely pruritic papules, vesicles, urticarial plaques; </w:t>
      </w:r>
      <w:r>
        <w:rPr>
          <w:b/>
          <w:i w:val="0"/>
        </w:rPr>
        <w:t>symmetric</w:t>
      </w:r>
      <w:r>
        <w:rPr>
          <w:b w:val="0"/>
          <w:i w:val="0"/>
        </w:rPr>
        <w:t xml:space="preserve"> on elbows, knees, buttocks, back, scalp; herpetiform grouping, often excoriated; burning and stinging precede lesions; gastrointestinal symptoms may be absent; worsens with gluten </w:t>
      </w:r>
      <w:r>
        <w:rPr>
          <w:b w:val="0"/>
          <w:i w:val="0"/>
        </w:rPr>
        <w:t>Slide 17</w:t>
      </w:r>
      <w:r>
        <w:rPr>
          <w:b w:val="0"/>
          <w:i w:val="0"/>
        </w:rPr>
        <w:t>Diagnosis</w:t>
      </w:r>
      <w:r>
        <w:rPr>
          <w:b w:val="0"/>
          <w:i w:val="0"/>
          <w:highlight w:val="yellow"/>
        </w:rPr>
        <w:t>★ Perilesional skin biopsy with direct immunofluorescence is the gold standard</w:t>
      </w:r>
      <w:r>
        <w:rPr>
          <w:b w:val="0"/>
          <w:i w:val="0"/>
        </w:rPr>
        <w:t xml:space="preserve"> (granular IgA (immunoglobulin A) in dermal papillae); serum anti-tissue transglutaminase and anti-endomysial antibodies; anti-epidermal transglutaminase most specific; small bowel biopsy; iron-deficiency anemia </w:t>
      </w:r>
      <w:r>
        <w:rPr>
          <w:b w:val="0"/>
          <w:i w:val="0"/>
        </w:rPr>
        <w:t>Slide 18</w:t>
      </w:r>
      <w:r>
        <w:rPr>
          <w:b w:val="0"/>
          <w:i w:val="0"/>
        </w:rPr>
        <w:t>Treatment/Therapy</w:t>
      </w:r>
      <w:r>
        <w:rPr>
          <w:b/>
          <w:i w:val="0"/>
        </w:rPr>
        <w:t>Dapsone</w:t>
      </w:r>
      <w:r>
        <w:rPr>
          <w:b w:val="0"/>
          <w:i w:val="0"/>
        </w:rPr>
        <w:t xml:space="preserve"> for rapid relief — </w:t>
      </w:r>
      <w:r>
        <w:rPr>
          <w:b w:val="0"/>
          <w:i w:val="0"/>
          <w:highlight w:val="yellow"/>
        </w:rPr>
        <w:t>★ check G6PD (glucose-6-phosphate dehydrogenase) deficiency before dapsone</w:t>
      </w:r>
      <w:r>
        <w:rPr>
          <w:b w:val="0"/>
          <w:i w:val="0"/>
        </w:rPr>
        <w:t xml:space="preserve">; monitor for hemolytic anemia and methemoglobinemia; </w:t>
      </w:r>
      <w:r>
        <w:rPr>
          <w:b w:val="0"/>
          <w:i w:val="0"/>
          <w:highlight w:val="yellow"/>
        </w:rPr>
        <w:t>★ strict lifelong gluten-free diet</w:t>
      </w:r>
      <w:r>
        <w:rPr>
          <w:b w:val="0"/>
          <w:i w:val="0"/>
        </w:rPr>
        <w:t xml:space="preserve"> (cornerstone); sulfapyridine if dapsone intolerant; refer gastroenterology and dietitian </w:t>
      </w:r>
      <w:r>
        <w:rPr>
          <w:b w:val="0"/>
          <w:i w:val="0"/>
        </w:rPr>
        <w:t>Slide 19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Acanthosis nigricans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Acanthosis nigricans </w:t>
      </w:r>
      <w:r>
        <w:rPr>
          <w:b w:val="0"/>
          <w:i w:val="0"/>
        </w:rPr>
        <w:t>Slide 20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Velvety, hyperpigmented skin change in body folds; a visible cutaneous marker of </w:t>
      </w:r>
      <w:r>
        <w:rPr>
          <w:b/>
          <w:i w:val="0"/>
        </w:rPr>
        <w:t>insulin resistance</w:t>
      </w:r>
      <w:r>
        <w:rPr>
          <w:b w:val="0"/>
          <w:i w:val="0"/>
        </w:rPr>
        <w:t xml:space="preserve">, hyperinsulinemia and underlying systemic disease </w:t>
      </w:r>
      <w:r>
        <w:rPr>
          <w:b w:val="0"/>
          <w:i w:val="0"/>
        </w:rPr>
        <w:t>Slide 20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Most commonly insulin-resistant (benign) form; also malignant/paraneoplastic (especially gastric adenocarcinoma), drug-induced (niacin, corticosteroids, oral contraceptives, protease inhibitors), endocrine (polycystic ovary syndrome, Cushing, acromegaly, hypothyroidism), rare familial </w:t>
      </w:r>
      <w:r>
        <w:rPr>
          <w:b w:val="0"/>
          <w:i w:val="0"/>
        </w:rPr>
        <w:t>Slide 22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Up to 74% of obese individuals in some populations; high in Hispanic, African American, Native American populations; up to 13% of school-age children with obesity; malignant form &lt;1% of cases; rises with body mass index </w:t>
      </w:r>
      <w:r>
        <w:rPr>
          <w:b w:val="0"/>
          <w:i w:val="0"/>
        </w:rPr>
        <w:t>Slide 22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Obesity; type 2 diabetes or prediabetes; polycystic ovary syndrome; metabolic syndrome; Cushing, acromegaly, hypothyroidism; internal malignancy (especially gastrointestinal); niacin, systemic corticosteroids, insulin, oral contraceptives </w:t>
      </w:r>
      <w:r>
        <w:rPr>
          <w:b w:val="0"/>
          <w:i w:val="0"/>
        </w:rPr>
        <w:t>Slide 23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Hyperinsulinemia stimulates keratinocyte and fibroblast proliferation via insulin-like growth factor 1 receptor cross-activation; biopsy shows papillomatosis and hyperkeratosis </w:t>
      </w:r>
      <w:r>
        <w:rPr>
          <w:b w:val="0"/>
          <w:i w:val="0"/>
        </w:rPr>
        <w:t>Slides 22, 24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Velvety, hyperpigmented, papillomatous plaques on posterior neck, axillae, groin, inframammary folds, antecubital fossae; usually asymptomatic, pruritus may occur; malignant form: rapid onset, extensive, oral mucosa, palms (tripe palms), knuckles, lips, perioral area </w:t>
      </w:r>
      <w:r>
        <w:rPr>
          <w:b w:val="0"/>
          <w:i w:val="0"/>
        </w:rPr>
        <w:t>Slide 23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Primarily </w:t>
      </w:r>
      <w:r>
        <w:rPr>
          <w:b/>
          <w:i w:val="0"/>
        </w:rPr>
        <w:t>clinical</w:t>
      </w:r>
      <w:r>
        <w:rPr>
          <w:b w:val="0"/>
          <w:i w:val="0"/>
        </w:rPr>
        <w:t xml:space="preserve">; fasting glucose, hemoglobin A1c, fasting insulin for insulin resistance; lipid panel; polycystic ovary workup; if malignant form suspected: cancer screening, CT (computed tomography) of chest/abdomen/pelvis, upper endoscopy </w:t>
      </w:r>
      <w:r>
        <w:rPr>
          <w:b w:val="0"/>
          <w:i w:val="0"/>
        </w:rPr>
        <w:t>Slide 24</w:t>
      </w:r>
      <w:r>
        <w:rPr>
          <w:b w:val="0"/>
          <w:i w:val="0"/>
        </w:rPr>
        <w:t>Treatment/Therapy</w:t>
      </w:r>
      <w:r>
        <w:rPr>
          <w:b/>
          <w:i w:val="0"/>
        </w:rPr>
        <w:t>Treat the underlying cause</w:t>
      </w:r>
      <w:r>
        <w:rPr>
          <w:b w:val="0"/>
          <w:i w:val="0"/>
        </w:rPr>
        <w:t xml:space="preserve"> (weight loss, glycemic control, stop offending drug); metformin; topical retinoids, salicylic acid, ammonium lactate for cosmesis; laser or dermabrasion if refractory; malignant form: urgent oncology, skin regresses with tumor treatment </w:t>
      </w:r>
      <w:r>
        <w:rPr>
          <w:b w:val="0"/>
          <w:i w:val="0"/>
        </w:rPr>
        <w:t>Slide 25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Epidermolysis bullosa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Epidermolysis bullosa </w:t>
      </w:r>
      <w:r>
        <w:rPr>
          <w:b w:val="0"/>
          <w:i w:val="0"/>
        </w:rPr>
        <w:t>Slide 26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Rare group of inherited mechanobullous disorders: extreme skin fragility and blisters at sites of minor trauma, from structural protein defects at the dermal-epidermal junction </w:t>
      </w:r>
      <w:r>
        <w:rPr>
          <w:b w:val="0"/>
          <w:i w:val="0"/>
        </w:rPr>
        <w:t>Slide 26</w:t>
      </w:r>
      <w:r>
        <w:rPr>
          <w:b w:val="0"/>
          <w:i w:val="0"/>
        </w:rPr>
        <w:t>Etiology (cause)</w:t>
      </w:r>
      <w:r>
        <w:rPr>
          <w:b w:val="0"/>
          <w:i w:val="0"/>
          <w:highlight w:val="yellow"/>
        </w:rPr>
        <w:t>★ Mutations in structural proteins</w:t>
      </w:r>
      <w:r>
        <w:rPr>
          <w:b w:val="0"/>
          <w:i w:val="0"/>
        </w:rPr>
        <w:t xml:space="preserve"> that maintain skin integrity: simplex (keratin 5/14, autosomal dominant), junctional (laminin-332 or α6β4 integrin, recessive), dystrophic (type VII collagen, dominant or recessive), Kindler (FERMT1, recessive) </w:t>
      </w:r>
      <w:r>
        <w:rPr>
          <w:b w:val="0"/>
          <w:i w:val="0"/>
        </w:rPr>
        <w:t>Slide 29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8–19 per million live births in the U.S.; </w:t>
      </w:r>
      <w:r>
        <w:rPr>
          <w:b/>
          <w:i w:val="0"/>
        </w:rPr>
        <w:t>simplex most common</w:t>
      </w:r>
      <w:r>
        <w:rPr>
          <w:b w:val="0"/>
          <w:i w:val="0"/>
        </w:rPr>
        <w:t xml:space="preserve"> (~70%); no racial, geographic or sex predilection; rare acquired form (acquisita) is autoimmune, not genetic </w:t>
      </w:r>
      <w:r>
        <w:rPr>
          <w:b w:val="0"/>
          <w:i w:val="0"/>
        </w:rPr>
        <w:t>Slide 29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Classified by cleavage level: intraepidermal (simplex), lamina lucida (junctional), sub-lamina densa (dystrophic), mixed planes (Kindler) </w:t>
      </w:r>
      <w:r>
        <w:rPr>
          <w:b w:val="0"/>
          <w:i w:val="0"/>
        </w:rPr>
        <w:t>Slide 29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Blisters from minimal trauma (diapering, handling, friction); simplex: palms/soles, heals without scarring; junctional: generalized, poor healing, nail and enamel defects; dystrophic: severe scarring, </w:t>
      </w:r>
      <w:r>
        <w:rPr>
          <w:b/>
          <w:i w:val="0"/>
        </w:rPr>
        <w:t>mitten deformity</w:t>
      </w:r>
      <w:r>
        <w:rPr>
          <w:b w:val="0"/>
          <w:i w:val="0"/>
        </w:rPr>
        <w:t xml:space="preserve">, esophageal strictures, squamous cell carcinoma risk; anemia, failure to thrive </w:t>
      </w:r>
      <w:r>
        <w:rPr>
          <w:b w:val="0"/>
          <w:i w:val="0"/>
        </w:rPr>
        <w:t>Slide 30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Skin biopsy with </w:t>
      </w:r>
      <w:r>
        <w:rPr>
          <w:b/>
          <w:i w:val="0"/>
        </w:rPr>
        <w:t>transmission electron microscopy</w:t>
      </w:r>
      <w:r>
        <w:rPr>
          <w:b w:val="0"/>
          <w:i w:val="0"/>
        </w:rPr>
        <w:t xml:space="preserve"> — gold standard for cleavage plane; immunofluorescence antigen mapping; genetic testing confirms; nutritional labs; endoscopy for strictures; slit-lamp exam </w:t>
      </w:r>
      <w:r>
        <w:rPr>
          <w:b w:val="0"/>
          <w:i w:val="0"/>
        </w:rPr>
        <w:t>Slide 31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No cure — supportive and preventive: meticulous wound care with non-adherent dressings, trauma prevention, pain control, nutritional support; annual squamous cell carcinoma surveillance after age 10 (recessive dystrophic); topical gene therapy (beremagene geperpavec) for dystrophic; genetic counseling for all families </w:t>
      </w:r>
      <w:r>
        <w:rPr>
          <w:b w:val="0"/>
          <w:i w:val="0"/>
        </w:rPr>
        <w:t>Slides 31–32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Junctional type carries the highest mortality, especially the Herlitz subtype; early palliative care for severe Herlitz junctional disease </w:t>
      </w:r>
      <w:r>
        <w:rPr>
          <w:b w:val="0"/>
          <w:i w:val="0"/>
        </w:rPr>
        <w:t>Slides 29, 32</w:t>
      </w:r>
    </w:p>
    <w:p>
      <w:pPr>
        <w:spacing w:after="120"/>
      </w:pPr>
      <w:r>
        <w:rPr>
          <w:b w:val="0"/>
          <w:i w:val="0"/>
        </w:rPr>
        <w:t>Urticaria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Urticaria (also: hives) </w:t>
      </w:r>
      <w:r>
        <w:rPr>
          <w:b w:val="0"/>
          <w:i w:val="0"/>
        </w:rPr>
        <w:t>Slides 33, 36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Common mast cell–mediated disorder of transient, pruritic wheals with or without angioedema; acute (&lt;6 weeks) or chronic (&gt;6 weeks) </w:t>
      </w:r>
      <w:r>
        <w:rPr>
          <w:b w:val="0"/>
          <w:i w:val="0"/>
        </w:rPr>
        <w:t>Slides 33, 36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IgE (immunoglobulin E)-mediated: foods, drugs (penicillin, nonsteroidal anti-inflammatory drugs), insect stings; non-immunologic mast cell activation (opioids, radiocontrast); autoimmune autoantibodies (chronic); physical (cold, heat, pressure, exercise, sunlight); idiopathic in &gt;50% of chronic </w:t>
      </w:r>
      <w:r>
        <w:rPr>
          <w:b w:val="0"/>
          <w:i w:val="0"/>
        </w:rPr>
        <w:t>Slide 36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Lifetime prevalence 15–25%; acute most common; chronic affects 0.5–1%, female:male ~2:1, peak 20–40; angioedema in ~40%; half of chronic cases resolve within 1 year </w:t>
      </w:r>
      <w:r>
        <w:rPr>
          <w:b w:val="0"/>
          <w:i w:val="0"/>
        </w:rPr>
        <w:t>Slide 36</w:t>
      </w:r>
      <w:r>
        <w:rPr>
          <w:b w:val="0"/>
          <w:i w:val="0"/>
        </w:rPr>
        <w:t>Risk Factors</w:t>
      </w:r>
      <w:r>
        <w:rPr>
          <w:b w:val="0"/>
          <w:i w:val="0"/>
        </w:rPr>
        <w:t>Atopy; known food or drug allergies; autoimmune disease (thyroid, lupus, rheumatoid arthritis); chronic infections (</w:t>
      </w:r>
      <w:r>
        <w:rPr>
          <w:b w:val="0"/>
          <w:i/>
        </w:rPr>
        <w:t>H. pylori</w:t>
      </w:r>
      <w:r>
        <w:rPr>
          <w:b w:val="0"/>
          <w:i w:val="0"/>
        </w:rPr>
        <w:t xml:space="preserve">, hepatitis B/C, parasites); female age 20–40 (chronic); stress; nonsteroidal anti-inflammatory drug or ACE (angiotensin-converting enzyme) inhibitor use </w:t>
      </w:r>
      <w:r>
        <w:rPr>
          <w:b w:val="0"/>
          <w:i w:val="0"/>
        </w:rPr>
        <w:t>Slide 37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Mast cell degranulation releases histamine, prostaglandins and leukotrienes → transient dermal edema; angioedema is deeper dermal/subcutaneous swelling </w:t>
      </w:r>
      <w:r>
        <w:rPr>
          <w:b w:val="0"/>
          <w:i w:val="0"/>
        </w:rPr>
        <w:t>Slides 36–37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Raised, erythematous, pruritic wheals with central pallor that blanch; </w:t>
      </w:r>
      <w:r>
        <w:rPr>
          <w:b/>
          <w:i w:val="0"/>
        </w:rPr>
        <w:t>individual lesions last &lt;24 hours</w:t>
      </w:r>
      <w:r>
        <w:rPr>
          <w:b w:val="0"/>
          <w:i w:val="0"/>
        </w:rPr>
        <w:t xml:space="preserve">; dermographism (wheal along a line where the skin is stroked) in physical urticaria; angioedema of lips, tongue, periorbital area; anaphylaxis risk (bronchospasm, hypotension, stridor) </w:t>
      </w:r>
      <w:r>
        <w:rPr>
          <w:b w:val="0"/>
          <w:i w:val="0"/>
        </w:rPr>
        <w:t>Slide 37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Acute with clear trigger: clinical, no labs; chronic: complete blood count with differential, metabolic panel, thyroid-stimulating hormone, anti-thyroid peroxidase; tryptase; C4 and C1-esterase inhibitor if angioedema without wheals; biopsy if lesions persist &gt;24 hours </w:t>
      </w:r>
      <w:r>
        <w:rPr>
          <w:b w:val="0"/>
          <w:i w:val="0"/>
        </w:rPr>
        <w:t>Slide 38</w:t>
      </w:r>
      <w:r>
        <w:rPr>
          <w:b w:val="0"/>
          <w:i w:val="0"/>
        </w:rPr>
        <w:t>Treatment/Therapy</w:t>
      </w:r>
      <w:r>
        <w:rPr>
          <w:b/>
          <w:i w:val="0"/>
        </w:rPr>
        <w:t>Second-generation antihistamines</w:t>
      </w:r>
      <w:r>
        <w:rPr>
          <w:b w:val="0"/>
          <w:i w:val="0"/>
        </w:rPr>
        <w:t xml:space="preserve"> first-line (cetirizine, loratadine, fexofenadine); short prednisone course if severe; </w:t>
      </w:r>
      <w:r>
        <w:rPr>
          <w:b w:val="0"/>
          <w:i w:val="0"/>
          <w:highlight w:val="yellow"/>
        </w:rPr>
        <w:t>★ intramuscular epinephrine for anaphylaxis</w:t>
      </w:r>
      <w:r>
        <w:rPr>
          <w:b w:val="0"/>
          <w:i w:val="0"/>
        </w:rPr>
        <w:t xml:space="preserve"> plus auto-injector; chronic: up to 4× antihistamine dose, add histamine-2 blocker or montelukast, then omalizumab, cyclosporine </w:t>
      </w:r>
      <w:r>
        <w:rPr>
          <w:b w:val="0"/>
          <w:i w:val="0"/>
        </w:rPr>
        <w:t>Slide 39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Erythema nodosum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Erythema nodosum </w:t>
      </w:r>
      <w:r>
        <w:rPr>
          <w:b w:val="0"/>
          <w:i w:val="0"/>
        </w:rPr>
        <w:t>Slides 40, 45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Most common panniculitis: a delayed hypersensitivity reaction in subcutaneous fat causing tender, erythematous lower-extremity nodules; a reaction pattern signaling an underlying condition </w:t>
      </w:r>
      <w:r>
        <w:rPr>
          <w:b w:val="0"/>
          <w:i w:val="0"/>
        </w:rPr>
        <w:t>Slides 40, 45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Infections: </w:t>
      </w:r>
      <w:r>
        <w:rPr>
          <w:b w:val="0"/>
          <w:i w:val="0"/>
          <w:highlight w:val="yellow"/>
        </w:rPr>
        <w:t xml:space="preserve">★ group A </w:t>
      </w:r>
      <w:r>
        <w:rPr>
          <w:b w:val="0"/>
          <w:i/>
          <w:highlight w:val="yellow"/>
        </w:rPr>
        <w:t>Streptococcus</w:t>
      </w:r>
      <w:r>
        <w:rPr>
          <w:b w:val="0"/>
          <w:i w:val="0"/>
          <w:highlight w:val="yellow"/>
        </w:rPr>
        <w:t xml:space="preserve"> (most common)</w:t>
      </w:r>
      <w:r>
        <w:rPr>
          <w:b w:val="0"/>
          <w:i w:val="0"/>
        </w:rPr>
        <w:t xml:space="preserve">, </w:t>
      </w:r>
      <w:r>
        <w:rPr>
          <w:b w:val="0"/>
          <w:i/>
        </w:rPr>
        <w:t>Yersinia</w:t>
      </w:r>
      <w:r>
        <w:rPr>
          <w:b w:val="0"/>
          <w:i w:val="0"/>
        </w:rPr>
        <w:t xml:space="preserve">, tuberculosis, coccidioidomycosis, histoplasmosis, hepatitis B/C; sarcoidosis (Löfgren syndrome); inflammatory bowel disease (Crohn &gt; ulcerative colitis); drugs (oral contraceptives, sulfonamides, penicillins); ~50% idiopathic </w:t>
      </w:r>
      <w:r>
        <w:rPr>
          <w:b w:val="0"/>
          <w:i w:val="0"/>
        </w:rPr>
        <w:t>Slide 42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1–5 per 100,000 per year; female:male 3–6:1; peak age 15–40; rare before puberty </w:t>
      </w:r>
      <w:r>
        <w:rPr>
          <w:b w:val="0"/>
          <w:i w:val="0"/>
        </w:rPr>
        <w:t>Slide 42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/>
          <w:i w:val="0"/>
        </w:rPr>
        <w:t>Septal panniculitis without vasculitis</w:t>
      </w:r>
      <w:r>
        <w:rPr>
          <w:b w:val="0"/>
          <w:i w:val="0"/>
        </w:rPr>
        <w:t xml:space="preserve">; Miescher granulomas on deep biopsy </w:t>
      </w:r>
      <w:r>
        <w:rPr>
          <w:b w:val="0"/>
          <w:i w:val="0"/>
        </w:rPr>
        <w:t>Slides 42, 44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Bilateral, tender, erythematous </w:t>
      </w:r>
      <w:r>
        <w:rPr>
          <w:b w:val="0"/>
          <w:i w:val="0"/>
          <w:highlight w:val="yellow"/>
        </w:rPr>
        <w:t>★ nodules 1–5 cm on the anterior shins</w:t>
      </w:r>
      <w:r>
        <w:rPr>
          <w:b w:val="0"/>
          <w:i w:val="0"/>
        </w:rPr>
        <w:t xml:space="preserve">; may involve thighs, forearms, trunk; </w:t>
      </w:r>
      <w:r>
        <w:rPr>
          <w:b/>
          <w:i w:val="0"/>
        </w:rPr>
        <w:t>do not ulcerate</w:t>
      </w:r>
      <w:r>
        <w:rPr>
          <w:b w:val="0"/>
          <w:i w:val="0"/>
        </w:rPr>
        <w:t xml:space="preserve">; evolve over 3–6 weeks from bright red to bruise-like; prodrome of fever, arthralgia, malaise 1–3 weeks before </w:t>
      </w:r>
      <w:r>
        <w:rPr>
          <w:b w:val="0"/>
          <w:i w:val="0"/>
        </w:rPr>
        <w:t>Slide 43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Usually </w:t>
      </w:r>
      <w:r>
        <w:rPr>
          <w:b/>
          <w:i w:val="0"/>
        </w:rPr>
        <w:t>clinical</w:t>
      </w:r>
      <w:r>
        <w:rPr>
          <w:b w:val="0"/>
          <w:i w:val="0"/>
        </w:rPr>
        <w:t xml:space="preserve">; deep incisional biopsy if atypical; complete blood count, sedimentation rate, C-reactive protein; throat culture and antistreptolysin O titer; chest X-ray (bilateral hilar lymphadenopathy); tuberculosis testing; fungal serology; pregnancy test; colonoscopy if bowel symptoms </w:t>
      </w:r>
      <w:r>
        <w:rPr>
          <w:b w:val="0"/>
          <w:i w:val="0"/>
        </w:rPr>
        <w:t>Slide 44</w:t>
      </w:r>
      <w:r>
        <w:rPr>
          <w:b w:val="0"/>
          <w:i w:val="0"/>
        </w:rPr>
        <w:t>Treatment/Therapy</w:t>
      </w:r>
      <w:r>
        <w:rPr>
          <w:b/>
          <w:i w:val="0"/>
        </w:rPr>
        <w:t>Treat the underlying cause</w:t>
      </w:r>
      <w:r>
        <w:rPr>
          <w:b w:val="0"/>
          <w:i w:val="0"/>
        </w:rPr>
        <w:t xml:space="preserve">; rest, leg elevation, compression stockings, nonsteroidal anti-inflammatory drugs; potassium iodide for idiopathic/recurrent; short systemic corticosteroids if infection excluded; colchicine if recurrent; hydroxychloroquine if sarcoid-associated; stop oral contraceptives if drug-induced </w:t>
      </w:r>
      <w:r>
        <w:rPr>
          <w:b w:val="0"/>
          <w:i w:val="0"/>
        </w:rPr>
        <w:t>Slide 44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Granuloma annulare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Granuloma annulare </w:t>
      </w:r>
      <w:r>
        <w:rPr>
          <w:b w:val="0"/>
          <w:i w:val="0"/>
        </w:rPr>
        <w:t>Slide 46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Benign, self-limiting granulomatous dermatosis with annular plaques, most often on the dorsal hands and feet; localized and generalized variants </w:t>
      </w:r>
      <w:r>
        <w:rPr>
          <w:b w:val="0"/>
          <w:i w:val="0"/>
        </w:rPr>
        <w:t>Slide 46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Unknown; thought to be a type IV delayed hypersensitivity reaction; proposed triggers: minor trauma, insect bites, viral infections (Epstein-Barr, HIV (human immunodeficiency virus), hepatitis), sun exposure </w:t>
      </w:r>
      <w:r>
        <w:rPr>
          <w:b w:val="0"/>
          <w:i w:val="0"/>
        </w:rPr>
        <w:t>Slide 49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0.1–0.4% of dermatology patients; localized form in children and young adults; female:male ~2:1; disseminated form in adults &gt;40; subcutaneous form almost only in children under 6 </w:t>
      </w:r>
      <w:r>
        <w:rPr>
          <w:b w:val="0"/>
          <w:i w:val="0"/>
        </w:rPr>
        <w:t>Slide 49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Generalized form associated with diabetes, thyroid disease, dyslipidemia, malignancy (lymphoma); suggested genetic susceptibility (HLA-A31 and BW35 human leukocyte antigen haplotypes) </w:t>
      </w:r>
      <w:r>
        <w:rPr>
          <w:b w:val="0"/>
          <w:i w:val="0"/>
        </w:rPr>
        <w:t>Slide 49</w:t>
      </w:r>
      <w:r>
        <w:rPr>
          <w:b w:val="0"/>
          <w:i w:val="0"/>
        </w:rPr>
        <w:t>Pathology</w:t>
      </w:r>
      <w:r>
        <w:rPr>
          <w:b/>
          <w:i w:val="0"/>
        </w:rPr>
        <w:t>Palisading granulomas</w:t>
      </w:r>
      <w:r>
        <w:rPr>
          <w:b w:val="0"/>
          <w:i w:val="0"/>
        </w:rPr>
        <w:t xml:space="preserve"> around degenerating collagen (necrobiosis) with mucin deposition </w:t>
      </w:r>
      <w:r>
        <w:rPr>
          <w:b w:val="0"/>
          <w:i w:val="0"/>
        </w:rPr>
        <w:t>Slides 49, 51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Localized (75%): flesh-colored to erythematous papules in an </w:t>
      </w:r>
      <w:r>
        <w:rPr>
          <w:b/>
          <w:i w:val="0"/>
        </w:rPr>
        <w:t>annular ring</w:t>
      </w:r>
      <w:r>
        <w:rPr>
          <w:b w:val="0"/>
          <w:i w:val="0"/>
        </w:rPr>
        <w:t xml:space="preserve"> on dorsal hands, feet, ankles, asymptomatic; generalized: hundreds of small papules, may itch; subcutaneous: deep firm nodules in children; perforating: umbilicated papules; patch: flat hyperpigmented patches </w:t>
      </w:r>
      <w:r>
        <w:rPr>
          <w:b w:val="0"/>
          <w:i w:val="0"/>
        </w:rPr>
        <w:t>Slide 50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Usually </w:t>
      </w:r>
      <w:r>
        <w:rPr>
          <w:b/>
          <w:i w:val="0"/>
        </w:rPr>
        <w:t>clinical</w:t>
      </w:r>
      <w:r>
        <w:rPr>
          <w:b w:val="0"/>
          <w:i w:val="0"/>
        </w:rPr>
        <w:t xml:space="preserve"> for localized form; punch biopsy; in generalized form screen fasting glucose/hemoglobin A1c, lipids, thyroid tests; HIV (human immunodeficiency virus) testing if risk factors; malignancy screening in adults &gt;50 </w:t>
      </w:r>
      <w:r>
        <w:rPr>
          <w:b w:val="0"/>
          <w:i w:val="0"/>
        </w:rPr>
        <w:t>Slide 51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Localized: </w:t>
      </w:r>
      <w:r>
        <w:rPr>
          <w:b/>
          <w:i w:val="0"/>
        </w:rPr>
        <w:t>watchful waiting</w:t>
      </w:r>
      <w:r>
        <w:rPr>
          <w:b w:val="0"/>
          <w:i w:val="0"/>
        </w:rPr>
        <w:t xml:space="preserve"> (50% resolve within 2 years); intralesional triamcinolone, high-potency topical steroids with occlusion, cryotherapy; generalized: doxycycline, hydroxychloroquine, dapsone, isotretinoin or narrowband ultraviolet B phototherapy; treat any systemic condition </w:t>
      </w:r>
      <w:r>
        <w:rPr>
          <w:b w:val="0"/>
          <w:i w:val="0"/>
        </w:rPr>
        <w:t>Slide 51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Pyoderma gangrenosum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Pyoderma gangrenosum </w:t>
      </w:r>
      <w:r>
        <w:rPr>
          <w:b w:val="0"/>
          <w:i w:val="0"/>
        </w:rPr>
        <w:t>Slides 53, 57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Rare, devastating </w:t>
      </w:r>
      <w:r>
        <w:rPr>
          <w:b/>
          <w:i w:val="0"/>
        </w:rPr>
        <w:t>neutrophilic dermatosis</w:t>
      </w:r>
      <w:r>
        <w:rPr>
          <w:b w:val="0"/>
          <w:i w:val="0"/>
        </w:rPr>
        <w:t xml:space="preserve"> (not infectious) with rapidly progressive, painful ulceration and pathergy (worsening with trauma), often with serious systemic disease </w:t>
      </w:r>
      <w:r>
        <w:rPr>
          <w:b w:val="0"/>
          <w:i w:val="0"/>
        </w:rPr>
        <w:t>Slides 53, 57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Associated with inflammatory bowel disease (25–50%), rheumatoid and seronegative arthritis, hematologic malignancy (acute myeloid leukemia, myelodysplastic syndrome, myeloma), monoclonal gammopathy of undetermined significance, PAPA syndrome (pyogenic arthritis, pyoderma gangrenosum, acne) </w:t>
      </w:r>
      <w:r>
        <w:rPr>
          <w:b w:val="0"/>
          <w:i w:val="0"/>
        </w:rPr>
        <w:t>Slide 57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3–10 per million per year; adults 25–55; slight female predominance; peristomal form in up to 15% of patients with intestinal ostomies and inflammatory bowel disease; rare in children (&lt;4%) </w:t>
      </w:r>
      <w:r>
        <w:rPr>
          <w:b w:val="0"/>
          <w:i w:val="0"/>
        </w:rPr>
        <w:t>Slide 57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Dysregulated innate immune activation → neutrophil recruitment and uncontrolled inflammation → tissue destruction; biopsy shows dense neutrophilic infiltrate </w:t>
      </w:r>
      <w:r>
        <w:rPr>
          <w:b w:val="0"/>
          <w:i w:val="0"/>
        </w:rPr>
        <w:t>Slides 57, 59</w:t>
      </w:r>
      <w:r>
        <w:rPr>
          <w:b w:val="0"/>
          <w:i w:val="0"/>
        </w:rPr>
        <w:t>Clinical Manifestation</w:t>
      </w:r>
      <w:r>
        <w:rPr>
          <w:b w:val="0"/>
          <w:i w:val="0"/>
          <w:highlight w:val="yellow"/>
        </w:rPr>
        <w:t>★ Classic: starts as a pustule or nodule → rapidly expanding, painful ulcer with undermined violaceous border; lower extremities most common</w:t>
      </w:r>
      <w:r>
        <w:rPr>
          <w:b w:val="0"/>
          <w:i w:val="0"/>
        </w:rPr>
        <w:t xml:space="preserve">; pathergy; bullous (hematologic malignancy), pustular (bowel flares), peristomal variants </w:t>
      </w:r>
      <w:r>
        <w:rPr>
          <w:b w:val="0"/>
          <w:i w:val="0"/>
        </w:rPr>
        <w:t>Slide 58</w:t>
      </w:r>
      <w:r>
        <w:rPr>
          <w:b w:val="0"/>
          <w:i w:val="0"/>
        </w:rPr>
        <w:t>Diagnosis</w:t>
      </w:r>
      <w:r>
        <w:rPr>
          <w:b/>
          <w:i w:val="0"/>
        </w:rPr>
        <w:t>Diagnosis of exclusion</w:t>
      </w:r>
      <w:r>
        <w:rPr>
          <w:b w:val="0"/>
          <w:i w:val="0"/>
        </w:rPr>
        <w:t xml:space="preserve">, no gold standard; biopsy of ulcer edge; wound cultures; serum/urine protein electrophoresis for monoclonal gammopathy; antinuclear and antineutrophil cytoplasmic antibodies; colonoscopy; Paracelsus score or Delphi criteria </w:t>
      </w:r>
      <w:r>
        <w:rPr>
          <w:b w:val="0"/>
          <w:i w:val="0"/>
        </w:rPr>
        <w:t>Slide 59</w:t>
      </w:r>
      <w:r>
        <w:rPr>
          <w:b w:val="0"/>
          <w:i w:val="0"/>
        </w:rPr>
        <w:t>Treatment/Therapy</w:t>
      </w:r>
      <w:r>
        <w:rPr>
          <w:b/>
          <w:i w:val="0"/>
        </w:rPr>
        <w:t>Avoid debridement</w:t>
      </w:r>
      <w:r>
        <w:rPr>
          <w:b w:val="0"/>
          <w:i w:val="0"/>
        </w:rPr>
        <w:t xml:space="preserve"> (pathergy); moist dressings; prednisone first-line for rapid progression; cyclosporine (steroid-sparing); dapsone, mycophenolate or azathioprine for maintenance; infliximab is the biologic of choice with inflammatory bowel disease; adalimumab, ustekinumab if refractory </w:t>
      </w:r>
      <w:r>
        <w:rPr>
          <w:b w:val="0"/>
          <w:i w:val="0"/>
        </w:rPr>
        <w:t>Slide 60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Mortality often attributable to the underlying systemic disease rather than pyoderma gangrenosum itself </w:t>
      </w:r>
      <w:r>
        <w:rPr>
          <w:b w:val="0"/>
          <w:i w:val="0"/>
        </w:rPr>
        <w:t>Slide 57</w:t>
      </w:r>
    </w:p>
    <w:p>
      <w:pPr>
        <w:spacing w:after="120"/>
      </w:pPr>
      <w:r>
        <w:rPr>
          <w:b w:val="0"/>
          <w:i w:val="0"/>
        </w:rPr>
        <w:t>Acne rosacea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Acne rosacea (also: rosacea) </w:t>
      </w:r>
      <w:r>
        <w:rPr>
          <w:b w:val="0"/>
          <w:i w:val="0"/>
        </w:rPr>
        <w:t>Slide 61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Chronic, relapsing inflammatory facial dermatosis of mostly fair-skinned adults: central facial erythema, telangiectasias, possible ocular and rhinophyma complications </w:t>
      </w:r>
      <w:r>
        <w:rPr>
          <w:b w:val="0"/>
          <w:i w:val="0"/>
        </w:rPr>
        <w:t>Slide 61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Neurovascular dysregulation, innate immune dysfunction and skin microbiome changes; </w:t>
      </w:r>
      <w:r>
        <w:rPr>
          <w:b w:val="0"/>
          <w:i/>
        </w:rPr>
        <w:t>Demodex folliculorum</w:t>
      </w:r>
      <w:r>
        <w:rPr>
          <w:b w:val="0"/>
          <w:i w:val="0"/>
        </w:rPr>
        <w:t xml:space="preserve"> overgrowth (papulopustular); </w:t>
      </w:r>
      <w:r>
        <w:rPr>
          <w:b w:val="0"/>
          <w:i/>
        </w:rPr>
        <w:t>H. pylori</w:t>
      </w:r>
      <w:r>
        <w:rPr>
          <w:b w:val="0"/>
          <w:i w:val="0"/>
        </w:rPr>
        <w:t xml:space="preserve"> in some; ultraviolet, heat and vasomotor triggers; genetic predisposition </w:t>
      </w:r>
      <w:r>
        <w:rPr>
          <w:b w:val="0"/>
          <w:i w:val="0"/>
        </w:rPr>
        <w:t>Slide 65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5–10% of the global population; Celtic, Nordic, Eastern European ancestry; female:male ~3:1, but males more often get rhinophyma; onset 30–60; underdiagnosed in darker skin </w:t>
      </w:r>
      <w:r>
        <w:rPr>
          <w:b w:val="0"/>
          <w:i w:val="0"/>
        </w:rPr>
        <w:t>Slide 65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Fitzpatrick types I–III (fair skin, light eyes); family history; female sex; age 30–60; prior acne vulgaris; chronic ultraviolet exposure. Triggers: </w:t>
      </w:r>
      <w:r>
        <w:rPr>
          <w:b/>
          <w:i w:val="0"/>
        </w:rPr>
        <w:t>sun</w:t>
      </w:r>
      <w:r>
        <w:rPr>
          <w:b w:val="0"/>
          <w:i w:val="0"/>
        </w:rPr>
        <w:t xml:space="preserve"> (most universal), heat, hot drinks, spicy foods, alcohol (red wine), stress, topical steroids </w:t>
      </w:r>
      <w:r>
        <w:rPr>
          <w:b w:val="0"/>
          <w:i w:val="0"/>
        </w:rPr>
        <w:t>Slide 67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Upregulated toll-like receptor 2 → cathelicidin (LL-37) overproduction → inflammation; biopsy: perivascular lymphocytic infiltrate, </w:t>
      </w:r>
      <w:r>
        <w:rPr>
          <w:b w:val="0"/>
          <w:i/>
        </w:rPr>
        <w:t>Demodex</w:t>
      </w:r>
      <w:r>
        <w:rPr>
          <w:b w:val="0"/>
          <w:i w:val="0"/>
        </w:rPr>
        <w:t xml:space="preserve">, dilated vessels </w:t>
      </w:r>
      <w:r>
        <w:rPr>
          <w:b w:val="0"/>
          <w:i w:val="0"/>
        </w:rPr>
        <w:t>Slides 65, 68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Erythematotelangiectatic (most common: flushing, persistent erythema, telangiectasias); papulopustular (papules and pustules, </w:t>
      </w:r>
      <w:r>
        <w:rPr>
          <w:b/>
          <w:i w:val="0"/>
        </w:rPr>
        <w:t>no comedones</w:t>
      </w:r>
      <w:r>
        <w:rPr>
          <w:b w:val="0"/>
          <w:i w:val="0"/>
        </w:rPr>
        <w:t xml:space="preserve">); phymatous (rhinophyma, mostly males); ocular (blepharitis, conjunctivitis, keratitis; corneal scarring risk) </w:t>
      </w:r>
      <w:r>
        <w:rPr>
          <w:b w:val="0"/>
          <w:i w:val="0"/>
        </w:rPr>
        <w:t>Slide 66</w:t>
      </w:r>
      <w:r>
        <w:rPr>
          <w:b w:val="0"/>
          <w:i w:val="0"/>
        </w:rPr>
        <w:t>Diagnosis</w:t>
      </w:r>
      <w:r>
        <w:rPr>
          <w:b/>
          <w:i w:val="0"/>
        </w:rPr>
        <w:t>Clinical</w:t>
      </w:r>
      <w:r>
        <w:rPr>
          <w:b w:val="0"/>
          <w:i w:val="0"/>
        </w:rPr>
        <w:t xml:space="preserve">, no labs in typical cases; biopsy rarely; antinuclear antibody to exclude lupus if atypical; skin scraping to quantify </w:t>
      </w:r>
      <w:r>
        <w:rPr>
          <w:b w:val="0"/>
          <w:i/>
        </w:rPr>
        <w:t>Demodex</w:t>
      </w:r>
      <w:r>
        <w:rPr>
          <w:b w:val="0"/>
          <w:i w:val="0"/>
        </w:rPr>
        <w:t xml:space="preserve">; slit-lamp exam for ocular disease; urinary 5-hydroxyindoleacetic acid if flushing with gastrointestinal symptoms </w:t>
      </w:r>
      <w:r>
        <w:rPr>
          <w:b w:val="0"/>
          <w:i w:val="0"/>
        </w:rPr>
        <w:t>Slide 68</w:t>
      </w:r>
      <w:r>
        <w:rPr>
          <w:b w:val="0"/>
          <w:i w:val="0"/>
        </w:rPr>
        <w:t>Treatment/Therapy</w:t>
      </w:r>
      <w:r>
        <w:rPr>
          <w:b w:val="0"/>
          <w:i w:val="0"/>
          <w:highlight w:val="yellow"/>
        </w:rPr>
        <w:t>★ Topical metronidazole</w:t>
      </w:r>
      <w:r>
        <w:rPr>
          <w:b w:val="0"/>
          <w:i w:val="0"/>
        </w:rPr>
        <w:t xml:space="preserve"> first-line for papulopustular; azelaic acid; ivermectin cream (</w:t>
      </w:r>
      <w:r>
        <w:rPr>
          <w:b w:val="0"/>
          <w:i/>
        </w:rPr>
        <w:t>Demodex</w:t>
      </w:r>
      <w:r>
        <w:rPr>
          <w:b w:val="0"/>
          <w:i w:val="0"/>
        </w:rPr>
        <w:t xml:space="preserve">); brimonidine/oxymetazoline for erythema; sub-antimicrobial doxycycline; isotretinoin if refractory; lasers for telangiectasia; laser or excision for rhinophyma; daily sunscreen 30+ </w:t>
      </w:r>
      <w:r>
        <w:rPr>
          <w:b w:val="0"/>
          <w:i w:val="0"/>
        </w:rPr>
        <w:t>Slide 69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Hyperhidrosis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Hyperhidrosis </w:t>
      </w:r>
      <w:r>
        <w:rPr>
          <w:b w:val="0"/>
          <w:i w:val="0"/>
        </w:rPr>
        <w:t>Slides 71–72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Excessive sweating beyond thermoregulatory need, impairing quality of life; primary (focal) and secondary (generalized) forms </w:t>
      </w:r>
      <w:r>
        <w:rPr>
          <w:b w:val="0"/>
          <w:i w:val="0"/>
        </w:rPr>
        <w:t>Slides 71–72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Excess eccrine gland activity. Primary: idiopathic, familial. Secondary: diabetes, hyperthyroidism, pheochromocytoma, lymphoma, menopause, obesity, drugs (selective serotonin reuptake inhibitors, opioids, cholinesterase inhibitors, venlafaxine) </w:t>
      </w:r>
      <w:r>
        <w:rPr>
          <w:b w:val="0"/>
          <w:i w:val="0"/>
        </w:rPr>
        <w:t>Slide 72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2.8–4.8% of the U.S. population; primary is the majority; onset 14–25 for palmar/plantar and axillary forms; no sex predominance; only ~38% discuss it with a physician </w:t>
      </w:r>
      <w:r>
        <w:rPr>
          <w:b w:val="0"/>
          <w:i w:val="0"/>
        </w:rPr>
        <w:t>Slide 72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Family history (autosomal dominant, primary); adolescent/young adult onset; obesity and metabolic syndrome; anxiety (exacerbating, not causative); hyperthyroidism, diabetes, menopause; selective serotonin and serotonin-norepinephrine reuptake inhibitors, opioids, cholinesterase inhibitors; lymphoma, pheochromocytoma </w:t>
      </w:r>
      <w:r>
        <w:rPr>
          <w:b w:val="0"/>
          <w:i w:val="0"/>
        </w:rPr>
        <w:t>Slide 73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Primary: normal eccrine glands with heightened sympathetic cholinergic neural drive </w:t>
      </w:r>
      <w:r>
        <w:rPr>
          <w:b w:val="0"/>
          <w:i w:val="0"/>
        </w:rPr>
        <w:t>Slide 72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Primary: bilateral, symmetric sweating of palms, soles, axillae, craniofacial region; at least weekly; </w:t>
      </w:r>
      <w:r>
        <w:rPr>
          <w:b/>
          <w:i w:val="0"/>
        </w:rPr>
        <w:t>absent during sleep</w:t>
      </w:r>
      <w:r>
        <w:rPr>
          <w:b w:val="0"/>
          <w:i w:val="0"/>
        </w:rPr>
        <w:t xml:space="preserve">; secondary: generalized, asymmetric, may occur at night; pheochromocytoma: episodic sweating with headache, palpitations, hypertension </w:t>
      </w:r>
      <w:r>
        <w:rPr>
          <w:b w:val="0"/>
          <w:i w:val="0"/>
        </w:rPr>
        <w:t>Slide 73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Primary: clinical criteria (bilateral focal, ≥6 months, Hyperhidrosis Disease Severity Scale ≥2); Minor starch-iodine test maps sweating; gravimetry; secondary workup: thyroid-stimulating hormone, glucose, hemoglobin A1c, complete blood count, 24-hour urine metanephrines </w:t>
      </w:r>
      <w:r>
        <w:rPr>
          <w:b w:val="0"/>
          <w:i w:val="0"/>
        </w:rPr>
        <w:t>Slide 74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First-line </w:t>
      </w:r>
      <w:r>
        <w:rPr>
          <w:b/>
          <w:i w:val="0"/>
        </w:rPr>
        <w:t>topical aluminum chloride 20%</w:t>
      </w:r>
      <w:r>
        <w:rPr>
          <w:b w:val="0"/>
          <w:i w:val="0"/>
        </w:rPr>
        <w:t xml:space="preserve"> nightly, glycopyrronium cloth/gel; second-line iontophoresis, oral anticholinergics (glycopyrrolate, oxybutynin); third-line botulinum toxin A, microwave thermolysis, endoscopic thoracic sympathectomy (compensatory sweating risk) </w:t>
      </w:r>
      <w:r>
        <w:rPr>
          <w:b w:val="0"/>
          <w:i w:val="0"/>
        </w:rPr>
        <w:t>Slide 75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Stevens-Johnson syndrome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Stevens-Johnson syndrome </w:t>
      </w:r>
      <w:r>
        <w:rPr>
          <w:b w:val="0"/>
          <w:i w:val="0"/>
        </w:rPr>
        <w:t>Slides 78–80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Life-threatening mucocutaneous emergency: a severe type IV hypersensitivity reaction with epidermal detachment </w:t>
      </w:r>
      <w:r>
        <w:rPr>
          <w:b/>
          <w:i w:val="0"/>
        </w:rPr>
        <w:t>&lt;10% body surface area</w:t>
      </w:r>
      <w:r>
        <w:rPr>
          <w:b w:val="0"/>
          <w:i w:val="0"/>
        </w:rPr>
        <w:t xml:space="preserve"> (10–30% = overlap with toxic epidermal necrolysis) </w:t>
      </w:r>
      <w:r>
        <w:rPr>
          <w:b w:val="0"/>
          <w:i w:val="0"/>
        </w:rPr>
        <w:t>Slides 78–80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Mostly </w:t>
      </w:r>
      <w:r>
        <w:rPr>
          <w:b/>
          <w:i w:val="0"/>
        </w:rPr>
        <w:t>medications</w:t>
      </w:r>
      <w:r>
        <w:rPr>
          <w:b w:val="0"/>
          <w:i w:val="0"/>
        </w:rPr>
        <w:t xml:space="preserve">: aromatic anticonvulsants (carbamazepine, phenytoin, lamotrigine, phenobarbital), sulfonamides (trimethoprim-sulfamethoxazole), allopurinol (most common in Asia), oxicam anti-inflammatories, nevirapine; infections: </w:t>
      </w:r>
      <w:r>
        <w:rPr>
          <w:b w:val="0"/>
          <w:i/>
        </w:rPr>
        <w:t>M. pneumoniae</w:t>
      </w:r>
      <w:r>
        <w:rPr>
          <w:b w:val="0"/>
          <w:i w:val="0"/>
        </w:rPr>
        <w:t xml:space="preserve">, herpes simplex (children) </w:t>
      </w:r>
      <w:r>
        <w:rPr>
          <w:b w:val="0"/>
          <w:i w:val="0"/>
        </w:rPr>
        <w:t>Slide 79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1–7 per million per year; higher in immunocompromised — HIV (human immunodeficiency virus) 1,000-fold risk; Asian carriers of HLA (human leukocyte antigen)-B*15:02 at markedly elevated risk with carbamazepine </w:t>
      </w:r>
      <w:r>
        <w:rPr>
          <w:b w:val="0"/>
          <w:i w:val="0"/>
        </w:rPr>
        <w:t>Slide 79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HIV (human immunodeficiency virus) and other immunodeficiencies; HLA-B*15:02 (carbamazepine), HLA-B*58:01 (allopurinol); prior episode; active malignancy or radiation; slow acetylator phenotype (sulfonamides) </w:t>
      </w:r>
      <w:r>
        <w:rPr>
          <w:b w:val="0"/>
          <w:i w:val="0"/>
        </w:rPr>
        <w:t>Slide 80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Biopsy: full-thickness epidermal necrosis with dermal-epidermal junction separation </w:t>
      </w:r>
      <w:r>
        <w:rPr>
          <w:b w:val="0"/>
          <w:i w:val="0"/>
        </w:rPr>
        <w:t>Slide 82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Prodrome of fever, malaise, upper respiratory symptoms 1–3 days before skin; painful erythematous macules and target lesions starting on the trunk; </w:t>
      </w:r>
      <w:r>
        <w:rPr>
          <w:b/>
          <w:i w:val="0"/>
        </w:rPr>
        <w:t>mucosal erosions</w:t>
      </w:r>
      <w:r>
        <w:rPr>
          <w:b w:val="0"/>
          <w:i w:val="0"/>
        </w:rPr>
        <w:t xml:space="preserve"> (oral, ocular, genital) in &gt;90%; positive Nikolsky sign (lateral pressure induces skin slippage) </w:t>
      </w:r>
      <w:r>
        <w:rPr>
          <w:b w:val="0"/>
          <w:i w:val="0"/>
        </w:rPr>
        <w:t>Slide 80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Punch biopsy (full-thickness epidermal necrosis is pathognomonic); blood counts, metabolic panel, liver and kidney tests; blood cultures if infection suspected; chest X-ray; ophthalmology slit-lamp exam; SCORTEN (Severity of Illness Score for Toxic Epidermal Necrolysis) for triage and prognosis </w:t>
      </w:r>
      <w:r>
        <w:rPr>
          <w:b w:val="0"/>
          <w:i w:val="0"/>
        </w:rPr>
        <w:t>Slide 82</w:t>
      </w:r>
      <w:r>
        <w:rPr>
          <w:b w:val="0"/>
          <w:i w:val="0"/>
        </w:rPr>
        <w:t>Treatment/Therapy</w:t>
      </w:r>
      <w:r>
        <w:rPr>
          <w:b/>
          <w:i w:val="0"/>
        </w:rPr>
        <w:t>Withdraw the causative drug immediately</w:t>
      </w:r>
      <w:r>
        <w:rPr>
          <w:b w:val="0"/>
          <w:i w:val="0"/>
        </w:rPr>
        <w:t xml:space="preserve"> (each day of delay worsens prognosis); burn unit or intensive care, intravenous fluids, non-adhesive dressings, avoid silver sulfadiazine; intravenous immunoglobulin or cyclosporine; steroids controversial; eye and mucosal care; lifelong drug avoidance </w:t>
      </w:r>
      <w:r>
        <w:rPr>
          <w:b w:val="0"/>
          <w:i w:val="0"/>
        </w:rPr>
        <w:t>Slides 83–84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1–5% mortality for Stevens-Johnson alone; overlap with toxic epidermal necrolysis increases it substantially; SCORTEN (Severity of Illness Score for Toxic Epidermal Necrolysis) estimates in-hospital mortality </w:t>
      </w:r>
      <w:r>
        <w:rPr>
          <w:b w:val="0"/>
          <w:i w:val="0"/>
        </w:rPr>
        <w:t>Slide 79</w:t>
      </w:r>
    </w:p>
    <w:p>
      <w:pPr>
        <w:spacing w:after="120"/>
      </w:pPr>
      <w:r>
        <w:rPr>
          <w:b w:val="0"/>
          <w:i w:val="0"/>
        </w:rPr>
        <w:t>Toxic epidermal necrolysis</w:t>
      </w:r>
      <w:r>
        <w:rPr>
          <w:b w:val="0"/>
          <w:i w:val="0"/>
        </w:rPr>
        <w:t>★ Professor emphasized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Toxic epidermal necrolysis </w:t>
      </w:r>
      <w:r>
        <w:rPr>
          <w:b w:val="0"/>
          <w:i w:val="0"/>
        </w:rPr>
        <w:t>Slides 85, 88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The most severe end of the Stevens-Johnson–toxic epidermal necrolysis spectrum: a dermatologic emergency with epidermal detachment </w:t>
      </w:r>
      <w:r>
        <w:rPr>
          <w:b/>
          <w:i w:val="0"/>
        </w:rPr>
        <w:t>&gt;30% body surface area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Slides 85, 88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Same agents as Stevens-Johnson; </w:t>
      </w:r>
      <w:r>
        <w:rPr>
          <w:b w:val="0"/>
          <w:i w:val="0"/>
          <w:highlight w:val="yellow"/>
        </w:rPr>
        <w:t>★ drug-induced in &gt;80%</w:t>
      </w:r>
      <w:r>
        <w:rPr>
          <w:b w:val="0"/>
          <w:i w:val="0"/>
        </w:rPr>
        <w:t xml:space="preserve">: allopurinol (most common worldwide), aromatic anticonvulsants (carbamazepine, phenytoin, lamotrigine), sulfonamides, oxicam anti-inflammatories, nevirapine; rarely contrast media, herbal preparations </w:t>
      </w:r>
      <w:r>
        <w:rPr>
          <w:b w:val="0"/>
          <w:i w:val="0"/>
        </w:rPr>
        <w:t>Slide 87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0.4–1.9 per million per year; all ages, highest risk in elderly and immunocompromised; HIV (human immunodeficiency virus)-positive patients 1,000× more likely; female predominance in some series </w:t>
      </w:r>
      <w:r>
        <w:rPr>
          <w:b w:val="0"/>
          <w:i w:val="0"/>
        </w:rPr>
        <w:t>Slide 87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HIV (human immunodeficiency virus), bone marrow transplant; HLA (human leukocyte antigen) haplotypes B*15:02, B*58:01; prior Stevens-Johnson/toxic epidermal necrolysis; active (especially hematologic) malignancy; brain irradiation with anticonvulsant use </w:t>
      </w:r>
      <w:r>
        <w:rPr>
          <w:b w:val="0"/>
          <w:i w:val="0"/>
        </w:rPr>
        <w:t>Slide 87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Massive CD8+ T-cell–mediated keratinocyte apoptosis, with </w:t>
      </w:r>
      <w:r>
        <w:rPr>
          <w:b/>
          <w:i w:val="0"/>
        </w:rPr>
        <w:t>granulysin</w:t>
      </w:r>
      <w:r>
        <w:rPr>
          <w:b w:val="0"/>
          <w:i w:val="0"/>
        </w:rPr>
        <w:t xml:space="preserve"> a key cytotoxic mediator; full-thickness necrosis with dermal separation </w:t>
      </w:r>
      <w:r>
        <w:rPr>
          <w:b w:val="0"/>
          <w:i w:val="0"/>
        </w:rPr>
        <w:t>Slides 87, 126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Prodrome of high fever, malaise, stinging eyes, painful swallowing 1–3 days before; painful erythema → flaccid bullae → confluent detachment &gt;30%; positive Nikolsky sign (lateral pressure induces skin slippage); "wet parchment" look; near-universal mucosal erosions; sepsis, acute respiratory distress syndrome, acute kidney injury </w:t>
      </w:r>
      <w:r>
        <w:rPr>
          <w:b w:val="0"/>
          <w:i w:val="0"/>
        </w:rPr>
        <w:t>Slide 88</w:t>
      </w:r>
      <w:r>
        <w:rPr>
          <w:b w:val="0"/>
          <w:i w:val="0"/>
        </w:rPr>
        <w:t>Diagnosis</w:t>
      </w:r>
      <w:r>
        <w:rPr>
          <w:b/>
          <w:i w:val="0"/>
        </w:rPr>
        <w:t>SCORTEN</w:t>
      </w:r>
      <w:r>
        <w:rPr>
          <w:b w:val="0"/>
          <w:i w:val="0"/>
        </w:rPr>
        <w:t xml:space="preserve"> (Severity of Illness Score for Toxic Epidermal Necrolysis) within 24 hours of admission and on day 3, 1 point each: age &gt;40, malignancy, heart rate &gt;120, detachment &gt;10%, blood urea nitrogen &gt;28 mg/dL, bicarbonate &lt;20, glucose &gt;252 mg/dL; biopsy: full-thickness necrosis </w:t>
      </w:r>
      <w:r>
        <w:rPr>
          <w:b w:val="0"/>
          <w:i w:val="0"/>
        </w:rPr>
        <w:t>Slides 89, 126</w:t>
      </w:r>
      <w:r>
        <w:rPr>
          <w:b w:val="0"/>
          <w:i w:val="0"/>
        </w:rPr>
        <w:t>Treatment/Therapy</w:t>
      </w:r>
      <w:r>
        <w:rPr>
          <w:b/>
          <w:i w:val="0"/>
        </w:rPr>
        <w:t>Burn unit or intensive care mandatory</w:t>
      </w:r>
      <w:r>
        <w:rPr>
          <w:b w:val="0"/>
          <w:i w:val="0"/>
        </w:rPr>
        <w:t xml:space="preserve">; stop all suspect drugs; burn-style fluid resuscitation; non-adhesive biological dressings; early enteral feeding; </w:t>
      </w:r>
      <w:r>
        <w:rPr>
          <w:b/>
          <w:i w:val="0"/>
        </w:rPr>
        <w:t>cyclosporine</w:t>
      </w:r>
      <w:r>
        <w:rPr>
          <w:b w:val="0"/>
          <w:i w:val="0"/>
        </w:rPr>
        <w:t xml:space="preserve"> (strongest evidence); intravenous immunoglobulin or etanercept adjuncts; no prophylactic antibiotics; daily ophthalmology; palliative care if SCORTEN ≥5 </w:t>
      </w:r>
      <w:r>
        <w:rPr>
          <w:b w:val="0"/>
          <w:i w:val="0"/>
        </w:rPr>
        <w:t>Slide 90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Up to 30–35%; SCORTEN (Severity of Illness Score for Toxic Epidermal Necrolysis) predicted mortality: 0–1 = 3.2%, 2 = 12%, 3 = 35%, 4 = 58%, ≥5 = 90% </w:t>
      </w:r>
      <w:r>
        <w:rPr>
          <w:b w:val="0"/>
          <w:i w:val="0"/>
        </w:rPr>
        <w:t>Slides 85, 89</w:t>
      </w:r>
    </w:p>
    <w:p>
      <w:pPr>
        <w:spacing w:after="120"/>
      </w:pPr>
      <w:r>
        <w:rPr>
          <w:b w:val="0"/>
          <w:i w:val="0"/>
        </w:rPr>
        <w:t>Sunburn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Sunburn </w:t>
      </w:r>
      <w:r>
        <w:rPr>
          <w:b w:val="0"/>
          <w:i w:val="0"/>
        </w:rPr>
        <w:t>Slide 91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Acute ultraviolet B–induced cutaneous inflammation; the most common photobiologic injury in clinical practice </w:t>
      </w:r>
      <w:r>
        <w:rPr>
          <w:b w:val="0"/>
          <w:i w:val="0"/>
        </w:rPr>
        <w:t>Slide 91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Mainly </w:t>
      </w:r>
      <w:r>
        <w:rPr>
          <w:b/>
          <w:i w:val="0"/>
        </w:rPr>
        <w:t>ultraviolet B</w:t>
      </w:r>
      <w:r>
        <w:rPr>
          <w:b w:val="0"/>
          <w:i w:val="0"/>
        </w:rPr>
        <w:t xml:space="preserve"> (290–320 nm) causing direct DNA damage (pyrimidine dimers); ultraviolet A (320–400 nm) contributes via oxidative stress and indirect DNA damage </w:t>
      </w:r>
      <w:r>
        <w:rPr>
          <w:b w:val="0"/>
          <w:i w:val="0"/>
        </w:rPr>
        <w:t>Slide 94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~33% of U.S. adults and 70% of adolescents report at least one episode per year; highest in non-Hispanic white populations, warm climates, outdoor work and recreation </w:t>
      </w:r>
      <w:r>
        <w:rPr>
          <w:b w:val="0"/>
          <w:i w:val="0"/>
        </w:rPr>
        <w:t>Slide 94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Fitzpatrick types I–II (fair skin that burns easily); high-altitude or equatorial ultraviolet; photosensitizing drugs (tetracyclines, fluoroquinolones, thiazides); reflective snow, sand, water; immunosuppression; childhood and adolescent exposure </w:t>
      </w:r>
      <w:r>
        <w:rPr>
          <w:b w:val="0"/>
          <w:i w:val="0"/>
        </w:rPr>
        <w:t>Slides 94, 122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DNA damage → keratinocyte apoptosis ("sunburn cells"), prostaglandin release, vasodilation, inflammation (biopsy: sunburn cells, epidermal spongiosis); onset 3–5 hours after exposure, peaks at 12–24 hours </w:t>
      </w:r>
      <w:r>
        <w:rPr>
          <w:b w:val="0"/>
          <w:i w:val="0"/>
        </w:rPr>
        <w:t>Slides 94, 126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First degree: erythema, warmth, tenderness, no blisters, resolves in 3–5 days with desquamation; second degree: blistering, intense pain, edema, 1–2 weeks; "sun poisoning": fever, chills, nausea/vomiting, dehydration, headache, tachycardia </w:t>
      </w:r>
      <w:r>
        <w:rPr>
          <w:b w:val="0"/>
          <w:i w:val="0"/>
        </w:rPr>
        <w:t>Slide 95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Cool compresses; early </w:t>
      </w:r>
      <w:r>
        <w:rPr>
          <w:b/>
          <w:i w:val="0"/>
        </w:rPr>
        <w:t>nonsteroidal anti-inflammatory drugs</w:t>
      </w:r>
      <w:r>
        <w:rPr>
          <w:b w:val="0"/>
          <w:i w:val="0"/>
        </w:rPr>
        <w:t xml:space="preserve">; oral hydration (intravenous if severe); moisturizers such as aloe; do not pop blisters; topical steroids of limited benefit; hospitalize if blistering &gt;20% body surface area, systemic toxicity, elderly/pediatric; sunscreen 30+, avoid 10 AM–4 PM </w:t>
      </w:r>
      <w:r>
        <w:rPr>
          <w:b w:val="0"/>
          <w:i w:val="0"/>
        </w:rPr>
        <w:t>Slide 96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Drug-induced photosensitivity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Drug-induced photosensitivity (also: phototoxic and photoallergic reactions) </w:t>
      </w:r>
      <w:r>
        <w:rPr>
          <w:b w:val="0"/>
          <w:i w:val="0"/>
        </w:rPr>
        <w:t>Slides 97–98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Abnormal skin reaction to ultraviolet or visible light caused by a drug, by two mechanisms: </w:t>
      </w:r>
      <w:r>
        <w:rPr>
          <w:b/>
          <w:i w:val="0"/>
        </w:rPr>
        <w:t>phototoxicity</w:t>
      </w:r>
      <w:r>
        <w:rPr>
          <w:b w:val="0"/>
          <w:i w:val="0"/>
        </w:rPr>
        <w:t xml:space="preserve"> and </w:t>
      </w:r>
      <w:r>
        <w:rPr>
          <w:b/>
          <w:i w:val="0"/>
        </w:rPr>
        <w:t>photoallergy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Slides 97–98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Phototoxic: tetracyclines (especially doxycycline), fluoroquinolones, amiodarone, thiazides, furosemide, voriconazole, nonsteroidal anti-inflammatory drugs, psoralens, St. John's wort. Photoallergic: sunscreen chemicals (oxybenzone), sulfonamides, topical antihistamines, phenothiazines </w:t>
      </w:r>
      <w:r>
        <w:rPr>
          <w:b w:val="0"/>
          <w:i w:val="0"/>
        </w:rPr>
        <w:t>Slide 98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Phototoxic: non-immunologic, dose-dependent; the drug absorbs ultraviolet energy → reactive oxygen species → direct cell damage. Photoallergic: type IV delayed, dose-independent; the drug acts as a photohapten and needs prior sensitization </w:t>
      </w:r>
      <w:r>
        <w:rPr>
          <w:b w:val="0"/>
          <w:i w:val="0"/>
        </w:rPr>
        <w:t>Slide 98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Phototoxic: exaggerated sunburn within hours, on first exposure. Photoallergic: pruritic eczematous eruption on re-exposure, extending beyond sun-exposed skin; may persist after the drug is stopped (persistent light reaction) </w:t>
      </w:r>
      <w:r>
        <w:rPr>
          <w:b w:val="0"/>
          <w:i w:val="0"/>
        </w:rPr>
        <w:t>Slide 98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Thorough drug history (including over-the-counter and topical products); phototesting (minimal erythema dose); </w:t>
      </w:r>
      <w:r>
        <w:rPr>
          <w:b/>
          <w:i w:val="0"/>
        </w:rPr>
        <w:t>photopatch testing</w:t>
      </w:r>
      <w:r>
        <w:rPr>
          <w:b w:val="0"/>
          <w:i w:val="0"/>
        </w:rPr>
        <w:t xml:space="preserve"> is the gold standard for photoallergy (reaction only on the irradiated patch = photoallergy, both patches = contact allergy); biopsy rarely </w:t>
      </w:r>
      <w:r>
        <w:rPr>
          <w:b w:val="0"/>
          <w:i w:val="0"/>
        </w:rPr>
        <w:t>Slide 99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Stop or substitute the offending drug; strict photoprotection (sunscreen 50+, zinc oxide, titanium dioxide); phototoxic: cool compresses, nonsteroidal anti-inflammatory drugs, topical steroids; photoallergic: topical or short systemic steroids, antihistamines; persistent light reaction: narrowband ultraviolet B </w:t>
      </w:r>
      <w:r>
        <w:rPr>
          <w:b w:val="0"/>
          <w:i w:val="0"/>
        </w:rPr>
        <w:t>Slide 99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Phytophotodermatitis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Phytophotodermatitis (also: lime disease, margarita dermatitis; includes berloque dermatitis) </w:t>
      </w:r>
      <w:r>
        <w:rPr>
          <w:b w:val="0"/>
          <w:i w:val="0"/>
        </w:rPr>
        <w:t>Slide 100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Photodermatitis in which plant furanocoumarins (psoralens) on the skin plus ultraviolet A cause a phototoxic reaction; berloque dermatitis is the fragrance variant </w:t>
      </w:r>
      <w:r>
        <w:rPr>
          <w:b w:val="0"/>
          <w:i w:val="0"/>
        </w:rPr>
        <w:t>Slide 100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Furanocoumarins in limes, celery, parsley, wild parsnip, fig + ultraviolet A; berloque: bergapten (5-methoxypsoralen) in bergamot oil in fragrances/cosmetics + ultraviolet exposure </w:t>
      </w:r>
      <w:r>
        <w:rPr>
          <w:b w:val="0"/>
          <w:i w:val="0"/>
        </w:rPr>
        <w:t>Slide 100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Berloque form now largely historical due to reformulation of cosmetics </w:t>
      </w:r>
      <w:r>
        <w:rPr>
          <w:b w:val="0"/>
          <w:i w:val="0"/>
        </w:rPr>
        <w:t>Slide 100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Phototoxic (non-immunologic) reaction from light interacting with an exogenous chemical </w:t>
      </w:r>
      <w:r>
        <w:rPr>
          <w:b w:val="0"/>
          <w:i w:val="0"/>
        </w:rPr>
        <w:t>Slides 98, 100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Painful blistering in the acute phase, then </w:t>
      </w:r>
      <w:r>
        <w:rPr>
          <w:b/>
          <w:i w:val="0"/>
        </w:rPr>
        <w:t>linear/streaked hyperpigmentation</w:t>
      </w:r>
      <w:r>
        <w:rPr>
          <w:b w:val="0"/>
          <w:i w:val="0"/>
        </w:rPr>
        <w:t xml:space="preserve"> (classic: lime juice + sun); berloque: drip-pattern hyperpigmentation on the neck and décolletage </w:t>
      </w:r>
      <w:r>
        <w:rPr>
          <w:b w:val="0"/>
          <w:i w:val="0"/>
        </w:rPr>
        <w:t>Slide 100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Detailed exposure history (plants, topicals, fragrances, medications); photopatch testing; biopsy if uncertain </w:t>
      </w:r>
      <w:r>
        <w:rPr>
          <w:b w:val="0"/>
          <w:i w:val="0"/>
        </w:rPr>
        <w:t>Slide 101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Avoid contactant plus ultraviolet together; acute blistering: cool compresses, wound care, mid-potency topical steroids; hyperpigmentation: reassure, fades over months (hydroquinone or azelaic acid if persistent), sunscreen; wash skin right after plant contact </w:t>
      </w:r>
      <w:r>
        <w:rPr>
          <w:b w:val="0"/>
          <w:i w:val="0"/>
        </w:rPr>
        <w:t>Slide 101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Chronic actinic dermatitis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Chronic actinic dermatitis (also: includes actinic reticuloid) </w:t>
      </w:r>
      <w:r>
        <w:rPr>
          <w:b w:val="0"/>
          <w:i w:val="0"/>
        </w:rPr>
        <w:t>Slide 100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Photodermatitis: a persistent eczematous eruption in chronically sun-exposed areas; spectrum includes actinic reticuloid </w:t>
      </w:r>
      <w:r>
        <w:rPr>
          <w:b w:val="0"/>
          <w:i w:val="0"/>
        </w:rPr>
        <w:t>Slide 100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Associated with contact and photocontact allergies </w:t>
      </w:r>
      <w:r>
        <w:rPr>
          <w:b w:val="0"/>
          <w:i w:val="0"/>
        </w:rPr>
        <w:t>Slide 100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Older males </w:t>
      </w:r>
      <w:r>
        <w:rPr>
          <w:b w:val="0"/>
          <w:i w:val="0"/>
        </w:rPr>
        <w:t>Slide 100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Persistent eczematous eruption on chronically sun-exposed skin </w:t>
      </w:r>
      <w:r>
        <w:rPr>
          <w:b w:val="0"/>
          <w:i w:val="0"/>
        </w:rPr>
        <w:t>Slide 100</w:t>
      </w:r>
      <w:r>
        <w:rPr>
          <w:b w:val="0"/>
          <w:i w:val="0"/>
        </w:rPr>
        <w:t>Diagnosis</w:t>
      </w:r>
      <w:r>
        <w:rPr>
          <w:b/>
          <w:i w:val="0"/>
        </w:rPr>
        <w:t>Phototesting required</w:t>
      </w:r>
      <w:r>
        <w:rPr>
          <w:b w:val="0"/>
          <w:i w:val="0"/>
        </w:rPr>
        <w:t xml:space="preserve"> to confirm: low minimal erythema dose to ultraviolet B and ultraviolet A; photopatch testing </w:t>
      </w:r>
      <w:r>
        <w:rPr>
          <w:b w:val="0"/>
          <w:i w:val="0"/>
        </w:rPr>
        <w:t>Slides 100–101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Strict photoprotection; potent topical steroids, tacrolimus, hydroxychloroquine; narrowband ultraviolet B or PUVA (psoralen plus ultraviolet A) for refractory cases; azathioprine if severe </w:t>
      </w:r>
      <w:r>
        <w:rPr>
          <w:b w:val="0"/>
          <w:i w:val="0"/>
        </w:rPr>
        <w:t>Slide 101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Polymorphous light eruption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Polymorphous light eruption </w:t>
      </w:r>
      <w:r>
        <w:rPr>
          <w:b w:val="0"/>
          <w:i w:val="0"/>
        </w:rPr>
        <w:t>Slides 102, 104</w:t>
      </w:r>
      <w:r>
        <w:rPr>
          <w:b w:val="0"/>
          <w:i w:val="0"/>
        </w:rPr>
        <w:t>Definition</w:t>
      </w:r>
      <w:r>
        <w:rPr>
          <w:b w:val="0"/>
          <w:i w:val="0"/>
          <w:highlight w:val="yellow"/>
        </w:rPr>
        <w:t>★ The most common idiopathic photodermatosis</w:t>
      </w:r>
      <w:r>
        <w:rPr>
          <w:b w:val="0"/>
          <w:i w:val="0"/>
        </w:rPr>
        <w:t xml:space="preserve">: an acquired photodermatosis affecting up to 15–20% of the general population </w:t>
      </w:r>
      <w:r>
        <w:rPr>
          <w:b w:val="0"/>
          <w:i w:val="0"/>
        </w:rPr>
        <w:t>Slides 102, 104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Idiopathic; delayed-type hypersensitivity to an ultraviolet-induced photoantigen; </w:t>
      </w:r>
      <w:r>
        <w:rPr>
          <w:b/>
          <w:i w:val="0"/>
        </w:rPr>
        <w:t>ultraviolet A</w:t>
      </w:r>
      <w:r>
        <w:rPr>
          <w:b w:val="0"/>
          <w:i w:val="0"/>
        </w:rPr>
        <w:t xml:space="preserve"> is the primary trigger (ultraviolet B and visible light also); strong hereditary component (up to 50% family concordance) </w:t>
      </w:r>
      <w:r>
        <w:rPr>
          <w:b w:val="0"/>
          <w:i w:val="0"/>
        </w:rPr>
        <w:t>Slide 104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10–20% in temperate climates; </w:t>
      </w:r>
      <w:r>
        <w:rPr>
          <w:b w:val="0"/>
          <w:i w:val="0"/>
          <w:highlight w:val="yellow"/>
        </w:rPr>
        <w:t>★ young to middle-aged women</w:t>
      </w:r>
      <w:r>
        <w:rPr>
          <w:b w:val="0"/>
          <w:i w:val="0"/>
        </w:rPr>
        <w:t xml:space="preserve"> (female:male ≈ 2–3:1); higher latitudes; spring and early summer; up to 35% in Native American populations; all skin types, relative sparing of darker skin </w:t>
      </w:r>
      <w:r>
        <w:rPr>
          <w:b w:val="0"/>
          <w:i w:val="0"/>
        </w:rPr>
        <w:t>Slide 104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Delayed-type hypersensitivity to an ultraviolet-induced photoantigen; regulatory T-cell suppression and failure of normal ultraviolet-induced immunosuppression may play central roles; biopsy: perivascular lymphocytic infiltrate with dermal edema </w:t>
      </w:r>
      <w:r>
        <w:rPr>
          <w:b w:val="0"/>
          <w:i w:val="0"/>
        </w:rPr>
        <w:t>Slides 104, 106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30 minutes to hours after ultraviolet, first sunny days of spring or travel; </w:t>
      </w:r>
      <w:r>
        <w:rPr>
          <w:b/>
          <w:i w:val="0"/>
        </w:rPr>
        <w:t>papular</w:t>
      </w:r>
      <w:r>
        <w:rPr>
          <w:b w:val="0"/>
          <w:i w:val="0"/>
        </w:rPr>
        <w:t xml:space="preserve"> (2–5 mm, décolletage, forearms, dorsal hands) most common, also vesicular, plaque, urticarial; spares chronically exposed face/hands; resolves in 7–10 days; improves with summer "hardening" </w:t>
      </w:r>
      <w:r>
        <w:rPr>
          <w:b w:val="0"/>
          <w:i w:val="0"/>
        </w:rPr>
        <w:t>Slide 105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Largely </w:t>
      </w:r>
      <w:r>
        <w:rPr>
          <w:b/>
          <w:i w:val="0"/>
        </w:rPr>
        <w:t>clinical</w:t>
      </w:r>
      <w:r>
        <w:rPr>
          <w:b w:val="0"/>
          <w:i w:val="0"/>
        </w:rPr>
        <w:t xml:space="preserve">; phototesting reproduces the eruption in ~50–60%; </w:t>
      </w:r>
      <w:r>
        <w:rPr>
          <w:b/>
          <w:i w:val="0"/>
        </w:rPr>
        <w:t>antinuclear antibody panel mandatory</w:t>
      </w:r>
      <w:r>
        <w:rPr>
          <w:b w:val="0"/>
          <w:i w:val="0"/>
        </w:rPr>
        <w:t xml:space="preserve"> to exclude lupus (anti-Ro/La); biopsy supportive, not pathognomonic; porphyrin screen if protoporphyria suspected </w:t>
      </w:r>
      <w:r>
        <w:rPr>
          <w:b w:val="0"/>
          <w:i w:val="0"/>
        </w:rPr>
        <w:t>Slide 106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Acute: avoid ultraviolet, cool compresses, moderate-potency topical steroids, oral antihistamines, short prednisolone if severe. Prevention: sunscreen 50+; </w:t>
      </w:r>
      <w:r>
        <w:rPr>
          <w:b/>
          <w:i w:val="0"/>
        </w:rPr>
        <w:t>prophylactic narrowband ultraviolet B in spring</w:t>
      </w:r>
      <w:r>
        <w:rPr>
          <w:b w:val="0"/>
          <w:i w:val="0"/>
        </w:rPr>
        <w:t xml:space="preserve"> (most effective); hydroxychloroquine if refractory </w:t>
      </w:r>
      <w:r>
        <w:rPr>
          <w:b w:val="0"/>
          <w:i w:val="0"/>
        </w:rPr>
        <w:t>Slide 106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Dermatoheliosis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Dermatoheliosis (also: photoaging) </w:t>
      </w:r>
      <w:r>
        <w:rPr>
          <w:b w:val="0"/>
          <w:i w:val="0"/>
        </w:rPr>
        <w:t>Slides 114, 116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Cumulative structural and functional skin damage from chronic ultraviolet exposure, distinct from intrinsic chronological aging; the dominant form of skin aging </w:t>
      </w:r>
      <w:r>
        <w:rPr>
          <w:b w:val="0"/>
          <w:i w:val="0"/>
        </w:rPr>
        <w:t>Slides 114, 116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Ultraviolet A penetrates the dermis → reactive oxygen species and matrix metalloproteinases (1, 3, 9) that degrade collagen and elastin; ultraviolet B drives TP53 mutation and epidermal atrophy over decades </w:t>
      </w:r>
      <w:r>
        <w:rPr>
          <w:b w:val="0"/>
          <w:i w:val="0"/>
        </w:rPr>
        <w:t>Slide 116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/>
          <w:i w:val="0"/>
        </w:rPr>
        <w:t>Solar elastosis</w:t>
      </w:r>
      <w:r>
        <w:rPr>
          <w:b w:val="0"/>
          <w:i w:val="0"/>
        </w:rPr>
        <w:t xml:space="preserve"> (thickened, tangled elastin replacing collagen) is the hallmark; epidermal atrophy with loss of rete ridges; irregular melanocytes; telangiectasia; fewer fibroblasts, less collagen </w:t>
      </w:r>
      <w:r>
        <w:rPr>
          <w:b w:val="0"/>
          <w:i w:val="0"/>
        </w:rPr>
        <w:t>Slide 116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Coarse, deep wrinkles; leathery skin (cutis rhomboidalis nuchae: leathery, rough posterior neck, marker of severe photoaging); solar lentigines, guttate hypomelanosis, mottled pigment, telangiectasias; actinic keratoses and skin cancers </w:t>
      </w:r>
      <w:r>
        <w:rPr>
          <w:b w:val="0"/>
          <w:i w:val="0"/>
        </w:rPr>
        <w:t>Slide 117</w:t>
      </w:r>
      <w:r>
        <w:rPr>
          <w:b w:val="0"/>
          <w:i w:val="0"/>
        </w:rPr>
        <w:t>Diagnosis</w:t>
      </w:r>
      <w:r>
        <w:rPr>
          <w:b/>
          <w:i w:val="0"/>
        </w:rPr>
        <w:t>Clinical</w:t>
      </w:r>
      <w:r>
        <w:rPr>
          <w:b w:val="0"/>
          <w:i w:val="0"/>
        </w:rPr>
        <w:t xml:space="preserve">: chronic sun exposure history plus distribution; biopsy confirms solar elastosis and excludes malignancy; dermoscopy of individual lesions; DNA repair assay/genetic testing if xeroderma pigmentosum suspected; annual full-body skin exam </w:t>
      </w:r>
      <w:r>
        <w:rPr>
          <w:b w:val="0"/>
          <w:i w:val="0"/>
        </w:rPr>
        <w:t>Slide 118</w:t>
      </w:r>
      <w:r>
        <w:rPr>
          <w:b w:val="0"/>
          <w:i w:val="0"/>
        </w:rPr>
        <w:t>Treatment/Therapy</w:t>
      </w:r>
      <w:r>
        <w:rPr>
          <w:b/>
          <w:i w:val="0"/>
        </w:rPr>
        <w:t>Tretinoin</w:t>
      </w:r>
      <w:r>
        <w:rPr>
          <w:b w:val="0"/>
          <w:i w:val="0"/>
        </w:rPr>
        <w:t xml:space="preserve"> (only approved topical for photoaging; 6–12 months for results); vitamin C, niacinamide, hydroquinone; peels, laser resurfacing, intense pulsed light; </w:t>
      </w:r>
      <w:r>
        <w:rPr>
          <w:b/>
          <w:i w:val="0"/>
        </w:rPr>
        <w:t>daily broad-spectrum sunscreen 30+</w:t>
      </w:r>
      <w:r>
        <w:rPr>
          <w:b w:val="0"/>
          <w:i w:val="0"/>
        </w:rPr>
        <w:t xml:space="preserve"> is the most evidence-supported prevention </w:t>
      </w:r>
      <w:r>
        <w:rPr>
          <w:b w:val="0"/>
          <w:i w:val="0"/>
        </w:rPr>
        <w:t>Slide 119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Lecture 4 · Cutaneous Bacterial Infections</w:t>
      </w:r>
    </w:p>
    <w:p>
      <w:pPr>
        <w:spacing w:after="120"/>
      </w:pPr>
      <w:r>
        <w:rPr>
          <w:b w:val="0"/>
          <w:i w:val="0"/>
        </w:rPr>
        <w:t>Monique Jaquith, DMSc, PA-C · 15 conditions · source: 4. Cutaneous Bacterial Infections.pptx</w:t>
      </w:r>
    </w:p>
    <w:p>
      <w:pPr>
        <w:spacing w:after="120"/>
      </w:pPr>
      <w:r>
        <w:rPr>
          <w:b w:val="0"/>
          <w:i w:val="0"/>
        </w:rPr>
        <w:t>Acne vulgaris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Acne vulgaris </w:t>
      </w:r>
      <w:r>
        <w:rPr>
          <w:b w:val="0"/>
          <w:i w:val="0"/>
        </w:rPr>
        <w:t>Slide 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Common skin eruption of areas with hormonally responsive sebaceous glands (face, neck, chest, upper back, upper arms); not physically disabling but major psychological impact (low self-esteem, depression, anxiety) </w:t>
      </w:r>
      <w:r>
        <w:rPr>
          <w:b w:val="0"/>
          <w:i w:val="0"/>
        </w:rPr>
        <w:t>Slide 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Four factors: follicular hyperkeratinization; increased sebum; </w:t>
      </w:r>
      <w:r>
        <w:rPr>
          <w:b w:val="0"/>
          <w:i/>
        </w:rPr>
        <w:t>Cutibacterium acnes</w:t>
      </w:r>
      <w:r>
        <w:rPr>
          <w:b w:val="0"/>
          <w:i w:val="0"/>
        </w:rPr>
        <w:t xml:space="preserve"> (formerly </w:t>
      </w:r>
      <w:r>
        <w:rPr>
          <w:b w:val="0"/>
          <w:i/>
        </w:rPr>
        <w:t>Propionibacterium acnes</w:t>
      </w:r>
      <w:r>
        <w:rPr>
          <w:b w:val="0"/>
          <w:i w:val="0"/>
        </w:rPr>
        <w:t xml:space="preserve">; anaerobic Gram-positive rod of normal flora) in the follicle; inflammation from immune response to </w:t>
      </w:r>
      <w:r>
        <w:rPr>
          <w:b w:val="0"/>
          <w:i/>
        </w:rPr>
        <w:t>C. acnes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6</w:t>
      </w:r>
      <w:r>
        <w:rPr>
          <w:b w:val="0"/>
          <w:i w:val="0"/>
        </w:rPr>
        <w:t>Epidemiology (who)</w:t>
      </w:r>
      <w:r>
        <w:rPr>
          <w:b/>
          <w:i w:val="0"/>
        </w:rPr>
        <w:t>Most common skin disease in US</w:t>
      </w:r>
      <w:r>
        <w:rPr>
          <w:b w:val="0"/>
          <w:i w:val="0"/>
        </w:rPr>
        <w:t xml:space="preserve"> (~80% of Americans in their lives); begins with puberty; adolescent acne more common and severe in males; post-adolescent (over 25 years) more common in women </w:t>
      </w:r>
      <w:r>
        <w:rPr>
          <w:b w:val="0"/>
          <w:i w:val="0"/>
        </w:rPr>
        <w:t>Slide 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Puberty (androgens drive sebum); genetics (3-fold risk if first-degree relative); drugs (lithium, systemic steroids, anabolic steroids); acnegenic mineral oils; increased androgens, insulin resistance; stress; acne mechanica (pressure from pads, casts, helmets); possible skim milk link (not chocolate or fatty food) </w:t>
      </w:r>
      <w:r>
        <w:rPr>
          <w:b w:val="0"/>
          <w:i w:val="0"/>
        </w:rPr>
        <w:t>Slides 8–9, 17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Excess keratin plugs follicle while sebum feeds </w:t>
      </w:r>
      <w:r>
        <w:rPr>
          <w:b w:val="0"/>
          <w:i/>
        </w:rPr>
        <w:t>C. acnes</w:t>
      </w:r>
      <w:r>
        <w:rPr>
          <w:b w:val="0"/>
          <w:i w:val="0"/>
        </w:rPr>
        <w:t xml:space="preserve">; progression: normal follicle → open comedo (blackhead) → closed comedo (whitehead) → papule → pustule → nodule/cyst </w:t>
      </w:r>
      <w:r>
        <w:rPr>
          <w:b w:val="0"/>
          <w:i w:val="0"/>
        </w:rPr>
        <w:t>Slides 6–7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Lesions on face, neck, upper arms, back, chest; pain, tenderness, erythema; systemic symptoms usually absent; premenstrual flares in women; polymorphic: </w:t>
      </w:r>
      <w:r>
        <w:rPr>
          <w:b/>
          <w:i w:val="0"/>
        </w:rPr>
        <w:t>comedones (hallmark)</w:t>
      </w:r>
      <w:r>
        <w:rPr>
          <w:b w:val="0"/>
          <w:i w:val="0"/>
        </w:rPr>
        <w:t xml:space="preserve"> (non-inflammatory) plus papules, pustules, nodules (inflammatory) </w:t>
      </w:r>
      <w:r>
        <w:rPr>
          <w:b w:val="0"/>
          <w:i w:val="0"/>
        </w:rPr>
        <w:t>Slides 10–11, 13</w:t>
      </w:r>
      <w:r>
        <w:rPr>
          <w:b w:val="0"/>
          <w:i w:val="0"/>
        </w:rPr>
        <w:t>Diagnosis</w:t>
      </w:r>
      <w:r>
        <w:rPr>
          <w:b/>
          <w:i w:val="0"/>
        </w:rPr>
        <w:t>Clinical</w:t>
      </w:r>
      <w:r>
        <w:rPr>
          <w:b w:val="0"/>
          <w:i w:val="0"/>
        </w:rPr>
        <w:t xml:space="preserve">; culture if no response to treatment; grade by lesion number/type, severity, sites, scarring, quality of life (mild: under 20 comedones, under 15 inflammatory or under 30 total; severe: over 5 cysts or over 125 total); differential: polycystic ovarian syndrome, rosacea, anabolic steroids, folliculitis </w:t>
      </w:r>
      <w:r>
        <w:rPr>
          <w:b w:val="0"/>
          <w:i w:val="0"/>
        </w:rPr>
        <w:t>Slides 12, 17–18</w:t>
      </w:r>
      <w:r>
        <w:rPr>
          <w:b w:val="0"/>
          <w:i w:val="0"/>
        </w:rPr>
        <w:t>Treatment/Therapy</w:t>
      </w:r>
      <w:r>
        <w:rPr>
          <w:b w:val="0"/>
          <w:i w:val="0"/>
          <w:highlight w:val="yellow"/>
        </w:rPr>
        <w:t>★ Comedonal: topical retinoid</w:t>
      </w:r>
      <w:r>
        <w:rPr>
          <w:b w:val="0"/>
          <w:i w:val="0"/>
        </w:rPr>
        <w:t xml:space="preserve"> (else azelaic/salicylic acid) · mild papulopustular: benzoyl peroxide ± topical antibiotic + retinoid · moderate: retinoid + oral doxycycline/minocycline + benzoyl peroxide · severe: same, or </w:t>
      </w:r>
      <w:r>
        <w:rPr>
          <w:b/>
          <w:i w:val="0"/>
        </w:rPr>
        <w:t>oral isotretinoin</w:t>
      </w:r>
      <w:r>
        <w:rPr>
          <w:b w:val="0"/>
          <w:i w:val="0"/>
        </w:rPr>
        <w:t xml:space="preserve"> (teratogen); </w:t>
      </w:r>
      <w:r>
        <w:rPr>
          <w:b w:val="0"/>
          <w:i w:val="0"/>
          <w:highlight w:val="yellow"/>
        </w:rPr>
        <w:t>★ don't apply tretinoin and benzoyl peroxide together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Slides 20–22, 26–30, 32–33, 35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Folliculitis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Folliculitis </w:t>
      </w:r>
      <w:r>
        <w:rPr>
          <w:b w:val="0"/>
          <w:i w:val="0"/>
        </w:rPr>
        <w:t>Slides 38–39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Inflammation of hair follicle(s): inflammatory cells within the wall and ostia of the follicle, creating a follicular-based pustule </w:t>
      </w:r>
      <w:r>
        <w:rPr>
          <w:b w:val="0"/>
          <w:i w:val="0"/>
        </w:rPr>
        <w:t>Slides 38–39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Infection (bacterial, fungal, viral), physical injury (tight clothing), or chemical irritation (waxing, tar); bacterial: </w:t>
      </w:r>
      <w:r>
        <w:rPr>
          <w:b w:val="0"/>
          <w:i w:val="0"/>
          <w:highlight w:val="yellow"/>
        </w:rPr>
        <w:t xml:space="preserve">★ </w:t>
      </w:r>
      <w:r>
        <w:rPr>
          <w:b w:val="0"/>
          <w:i/>
          <w:highlight w:val="yellow"/>
        </w:rPr>
        <w:t>S. aureus</w:t>
      </w:r>
      <w:r>
        <w:rPr>
          <w:b w:val="0"/>
          <w:i w:val="0"/>
          <w:highlight w:val="yellow"/>
        </w:rPr>
        <w:t xml:space="preserve"> most common</w:t>
      </w:r>
      <w:r>
        <w:rPr>
          <w:b w:val="0"/>
          <w:i w:val="0"/>
        </w:rPr>
        <w:t xml:space="preserve">, occasionally </w:t>
      </w:r>
      <w:r>
        <w:rPr>
          <w:b w:val="0"/>
          <w:i/>
        </w:rPr>
        <w:t>Pseudomonas aeruginosa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39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Obesity; poor hygiene; occlusive clothing; hot, humid temperatures; immunocompromise (corticosteroids, diabetes mellitus); nasal carriage of </w:t>
      </w:r>
      <w:r>
        <w:rPr>
          <w:b w:val="0"/>
          <w:i/>
        </w:rPr>
        <w:t>S. aureus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40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Usually abrupt eruption; pustule painless or tender; afebrile, no systemic involvement; </w:t>
      </w:r>
      <w:r>
        <w:rPr>
          <w:b/>
          <w:i w:val="0"/>
        </w:rPr>
        <w:t>small papules/pustules on an erythematous base pierced by a central hair</w:t>
      </w:r>
      <w:r>
        <w:rPr>
          <w:b w:val="0"/>
          <w:i w:val="0"/>
        </w:rPr>
        <w:t xml:space="preserve">; scalp, thighs, trunk, axilla, </w:t>
      </w:r>
      <w:r>
        <w:rPr>
          <w:b w:val="0"/>
          <w:i w:val="0"/>
          <w:highlight w:val="yellow"/>
        </w:rPr>
        <w:t>★ inguinal area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(history and appearance); resistant cases: culture and Gram stain of unroofed pustule, KOH (potassium hydroxide) wet mount of plucked hair to rule out fungal folliculitis, nasal swab of patient/family for </w:t>
      </w:r>
      <w:r>
        <w:rPr>
          <w:b w:val="0"/>
          <w:i/>
        </w:rPr>
        <w:t>S. aureus</w:t>
      </w:r>
      <w:r>
        <w:rPr>
          <w:b w:val="0"/>
          <w:i w:val="0"/>
        </w:rPr>
        <w:t xml:space="preserve"> colonization, biopsy; differential: acne, tinea barbae, molluscum contagiosum, eczema </w:t>
      </w:r>
      <w:r>
        <w:rPr>
          <w:b w:val="0"/>
          <w:i w:val="0"/>
        </w:rPr>
        <w:t>Slides 42–44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Moist heat, antibacterial soap, loose clothing, glycemic control; don't squeeze · mild: topical mupirocin (Bactroban), clindamycin · carrier: </w:t>
      </w:r>
      <w:r>
        <w:rPr>
          <w:b w:val="0"/>
          <w:i w:val="0"/>
          <w:highlight w:val="yellow"/>
        </w:rPr>
        <w:t>★ nasal mupirocin ointment twice a day for 5 days</w:t>
      </w:r>
      <w:r>
        <w:rPr>
          <w:b w:val="0"/>
          <w:i w:val="0"/>
        </w:rPr>
        <w:t xml:space="preserve"> · extensive: oral cephalexin, dicloxacillin · MRSA (methicillin-resistant </w:t>
      </w:r>
      <w:r>
        <w:rPr>
          <w:b w:val="0"/>
          <w:i/>
        </w:rPr>
        <w:t>S. aureus</w:t>
      </w:r>
      <w:r>
        <w:rPr>
          <w:b w:val="0"/>
          <w:i w:val="0"/>
        </w:rPr>
        <w:t xml:space="preserve">): </w:t>
      </w:r>
      <w:r>
        <w:rPr>
          <w:b w:val="0"/>
          <w:i w:val="0"/>
          <w:highlight w:val="yellow"/>
        </w:rPr>
        <w:t>★ Bactrim</w:t>
      </w:r>
      <w:r>
        <w:rPr>
          <w:b w:val="0"/>
          <w:i w:val="0"/>
        </w:rPr>
        <w:t xml:space="preserve">, ciprofloxacin, linezolid </w:t>
      </w:r>
      <w:r>
        <w:rPr>
          <w:b w:val="0"/>
          <w:i w:val="0"/>
        </w:rPr>
        <w:t>Slides 45–47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Pseudomonas (hot tub) folliculitis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Pseudomonas (hot tub) folliculitis (also: hot tub folliculitis) </w:t>
      </w:r>
      <w:r>
        <w:rPr>
          <w:b w:val="0"/>
          <w:i w:val="0"/>
        </w:rPr>
        <w:t>Slide 48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Usually self-limiting folliculitis acquired from contaminated water </w:t>
      </w:r>
      <w:r>
        <w:rPr>
          <w:b w:val="0"/>
          <w:i w:val="0"/>
        </w:rPr>
        <w:t>Slide 48</w:t>
      </w:r>
      <w:r>
        <w:rPr>
          <w:b w:val="0"/>
          <w:i w:val="0"/>
        </w:rPr>
        <w:t>Etiology (cause)</w:t>
      </w:r>
      <w:r>
        <w:rPr>
          <w:b/>
          <w:i/>
        </w:rPr>
        <w:t>Pseudomonas aeruginosa</w:t>
      </w:r>
      <w:r>
        <w:rPr>
          <w:b w:val="0"/>
          <w:i w:val="0"/>
        </w:rPr>
        <w:t xml:space="preserve"> (Gram-negative); from contaminated whirlpools, hot tubs, water slides, physiotherapy pools with inadequate chlorine treatment </w:t>
      </w:r>
      <w:r>
        <w:rPr>
          <w:b w:val="0"/>
          <w:i w:val="0"/>
        </w:rPr>
        <w:t>Slide 48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Exposure to inadequately chlorinated whirlpools, hot tubs, water slides, physiotherapy pools </w:t>
      </w:r>
      <w:r>
        <w:rPr>
          <w:b w:val="0"/>
          <w:i w:val="0"/>
        </w:rPr>
        <w:t>Slide 48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Rash 8 hours to 5 days after exposure; pruritic or tender; follicular papules, vesicles, pustules that can crust; </w:t>
      </w:r>
      <w:r>
        <w:rPr>
          <w:b/>
          <w:i w:val="0"/>
        </w:rPr>
        <w:t>trunk, extremities, buttocks</w:t>
      </w:r>
      <w:r>
        <w:rPr>
          <w:b w:val="0"/>
          <w:i w:val="0"/>
        </w:rPr>
        <w:t xml:space="preserve">, usually sparing face, neck, soles, palms </w:t>
      </w:r>
      <w:r>
        <w:rPr>
          <w:b w:val="0"/>
          <w:i w:val="0"/>
        </w:rPr>
        <w:t>Slide 49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Usually clinical; if unclear or treatment-resistant, bacterial culture of a pustule or of the contaminated water </w:t>
      </w:r>
      <w:r>
        <w:rPr>
          <w:b w:val="0"/>
          <w:i w:val="0"/>
        </w:rPr>
        <w:t>Slide 51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Most resolve without treatment in 2-10 days; diluted acetic acid 5% (vinegar) wet dressings 20 minutes 2-4 times a day; widespread/resistant: </w:t>
      </w:r>
      <w:r>
        <w:rPr>
          <w:b/>
          <w:i w:val="0"/>
        </w:rPr>
        <w:t>ciprofloxacin</w:t>
      </w:r>
      <w:r>
        <w:rPr>
          <w:b w:val="0"/>
          <w:i w:val="0"/>
        </w:rPr>
        <w:t xml:space="preserve"> · prevention: showering after exposure does not prevent it; continuous filtration, frequent chlorine monitoring and water changes </w:t>
      </w:r>
      <w:r>
        <w:rPr>
          <w:b w:val="0"/>
          <w:i w:val="0"/>
        </w:rPr>
        <w:t>Slides 52–53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Pseudofolliculitis barbae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Pseudofolliculitis barbae </w:t>
      </w:r>
      <w:r>
        <w:rPr>
          <w:b w:val="0"/>
          <w:i w:val="0"/>
        </w:rPr>
        <w:t>Slide 54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Foreign body reaction to hair in any shaved area </w:t>
      </w:r>
      <w:r>
        <w:rPr>
          <w:b w:val="0"/>
          <w:i w:val="0"/>
        </w:rPr>
        <w:t>Slide 54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Shaving of tightly curled hair; cut hair curves back into the skin </w:t>
      </w:r>
      <w:r>
        <w:rPr>
          <w:b w:val="0"/>
          <w:i w:val="0"/>
        </w:rPr>
        <w:t>Slides 54–55</w:t>
      </w:r>
      <w:r>
        <w:rPr>
          <w:b w:val="0"/>
          <w:i w:val="0"/>
        </w:rPr>
        <w:t>Epidemiology (who)</w:t>
      </w:r>
      <w:r>
        <w:rPr>
          <w:b w:val="0"/>
          <w:i w:val="0"/>
          <w:highlight w:val="yellow"/>
        </w:rPr>
        <w:t>★ Commonly Black males</w:t>
      </w:r>
      <w:r>
        <w:rPr>
          <w:b w:val="0"/>
          <w:i w:val="0"/>
        </w:rPr>
        <w:t xml:space="preserve"> (tightly curled facial hair plus keratin gene variations), or anyone who shaves and has curlier facial/body hair </w:t>
      </w:r>
      <w:r>
        <w:rPr>
          <w:b w:val="0"/>
          <w:i w:val="0"/>
        </w:rPr>
        <w:t>Slide 54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Shaving; curly facial/body hair </w:t>
      </w:r>
      <w:r>
        <w:rPr>
          <w:b w:val="0"/>
          <w:i w:val="0"/>
        </w:rPr>
        <w:t>Slide 54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Cut hair curves into the follicular wall and penetrates the skin, re-entering the dermis and provoking an inflammatory response to hair keratin </w:t>
      </w:r>
      <w:r>
        <w:rPr>
          <w:b w:val="0"/>
          <w:i w:val="0"/>
        </w:rPr>
        <w:t>Slide 55</w:t>
      </w:r>
      <w:r>
        <w:rPr>
          <w:b w:val="0"/>
          <w:i w:val="0"/>
        </w:rPr>
        <w:t>Clinical Manifestation</w:t>
      </w:r>
      <w:r>
        <w:rPr>
          <w:b/>
          <w:i w:val="0"/>
        </w:rPr>
        <w:t>Erythematous papule with central hair shaft</w:t>
      </w:r>
      <w:r>
        <w:rPr>
          <w:b w:val="0"/>
          <w:i w:val="0"/>
        </w:rPr>
        <w:t xml:space="preserve">; painful and/or pruritic; secondary infection → pustules, abscess </w:t>
      </w:r>
      <w:r>
        <w:rPr>
          <w:b w:val="0"/>
          <w:i w:val="0"/>
        </w:rPr>
        <w:t>Slide 56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</w:t>
      </w:r>
      <w:r>
        <w:rPr>
          <w:b w:val="0"/>
          <w:i w:val="0"/>
        </w:rPr>
        <w:t>Slide 56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Stop shaving if possible; clean razors, avoid "lift-and-cut" systems, mild angles, single or double blades; chemical depilatories; laser hair removal (permanent) · topical tretinoin, mild corticosteroids, eflornithine (Vaniqa) · topical clindamycin, benzoyl peroxide, erythromycin · oral tetracycline </w:t>
      </w:r>
      <w:r>
        <w:rPr>
          <w:b w:val="0"/>
          <w:i w:val="0"/>
        </w:rPr>
        <w:t>Slides 57–58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Furuncle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Furuncle (also: boil) </w:t>
      </w:r>
      <w:r>
        <w:rPr>
          <w:b w:val="0"/>
          <w:i w:val="0"/>
        </w:rPr>
        <w:t>Slide 59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Deep-seated infection (abscess) of a hair follicle and adjacent subcutaneous tissue; about 1 cm tender red papule or fluctuant nodule </w:t>
      </w:r>
      <w:r>
        <w:rPr>
          <w:b w:val="0"/>
          <w:i w:val="0"/>
        </w:rPr>
        <w:t>Slide 59</w:t>
      </w:r>
      <w:r>
        <w:rPr>
          <w:b w:val="0"/>
          <w:i w:val="0"/>
        </w:rPr>
        <w:t>Etiology (cause)</w:t>
      </w:r>
      <w:r>
        <w:rPr>
          <w:b w:val="0"/>
          <w:i w:val="0"/>
          <w:highlight w:val="yellow"/>
        </w:rPr>
        <w:t xml:space="preserve">★ </w:t>
      </w:r>
      <w:r>
        <w:rPr>
          <w:b w:val="0"/>
          <w:i/>
          <w:highlight w:val="yellow"/>
        </w:rPr>
        <w:t>S. aureus</w:t>
      </w:r>
      <w:r>
        <w:rPr>
          <w:b w:val="0"/>
          <w:i w:val="0"/>
          <w:highlight w:val="yellow"/>
        </w:rPr>
        <w:t xml:space="preserve"> most common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59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Immunocompromise (alcoholism, malnutrition, immunosuppression, diabetes); trauma (shaving, insect bite); nasal </w:t>
      </w:r>
      <w:r>
        <w:rPr>
          <w:b w:val="0"/>
          <w:i/>
        </w:rPr>
        <w:t>S. aureus</w:t>
      </w:r>
      <w:r>
        <w:rPr>
          <w:b w:val="0"/>
          <w:i w:val="0"/>
        </w:rPr>
        <w:t xml:space="preserve"> carriage; recurrent furunculosis: obesity, diabetes, nasal carriage </w:t>
      </w:r>
      <w:r>
        <w:rPr>
          <w:b w:val="0"/>
          <w:i w:val="0"/>
        </w:rPr>
        <w:t>Slides 61–62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Follicular abscess extending into subcutaneous tissue; favors areas of friction or minor trauma </w:t>
      </w:r>
      <w:r>
        <w:rPr>
          <w:b w:val="0"/>
          <w:i w:val="0"/>
        </w:rPr>
        <w:t>Slides 59, 61</w:t>
      </w:r>
      <w:r>
        <w:rPr>
          <w:b w:val="0"/>
          <w:i w:val="0"/>
        </w:rPr>
        <w:t>Clinical Manifestation</w:t>
      </w:r>
      <w:r>
        <w:rPr>
          <w:b/>
          <w:i w:val="0"/>
        </w:rPr>
        <w:t>Painful, firm, tender, fluctuant nodule with a single opening</w:t>
      </w:r>
      <w:r>
        <w:rPr>
          <w:b w:val="0"/>
          <w:i w:val="0"/>
        </w:rPr>
        <w:t xml:space="preserve"> and surrounding erythema; may drain spontaneously; back of neck, face, axillae, buttocks </w:t>
      </w:r>
      <w:r>
        <w:rPr>
          <w:b w:val="0"/>
          <w:i w:val="0"/>
        </w:rPr>
        <w:t>Slides 61–62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appearance; organism identified via aspiration or incision and drainage; differential: cystic acne, folliculitis, hidradenitis suppurativa </w:t>
      </w:r>
      <w:r>
        <w:rPr>
          <w:b w:val="0"/>
          <w:i w:val="0"/>
        </w:rPr>
        <w:t>Slide 64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Warm compresses; no antibiotics if afebrile, single lesion under 5 mm · incise, drain and culture large ones · oral dicloxacillin or cephalexin if over 5 mm, fails drainage, expanding cellulitis, immunocompromised, endocarditis risk · MRSA (methicillin-resistant </w:t>
      </w:r>
      <w:r>
        <w:rPr>
          <w:b w:val="0"/>
          <w:i/>
        </w:rPr>
        <w:t>S. aureus</w:t>
      </w:r>
      <w:r>
        <w:rPr>
          <w:b w:val="0"/>
          <w:i w:val="0"/>
        </w:rPr>
        <w:t xml:space="preserve">): Bactrim, clindamycin, doxycycline </w:t>
      </w:r>
      <w:r>
        <w:rPr>
          <w:b w:val="0"/>
          <w:i w:val="0"/>
        </w:rPr>
        <w:t>Slides 65–66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Carbuncle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Carbuncle </w:t>
      </w:r>
      <w:r>
        <w:rPr>
          <w:b w:val="0"/>
          <w:i w:val="0"/>
        </w:rPr>
        <w:t>Slide 59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Two or more confluent furuncles with separate heads; several-cm red plaque </w:t>
      </w:r>
      <w:r>
        <w:rPr>
          <w:b w:val="0"/>
          <w:i w:val="0"/>
        </w:rPr>
        <w:t>Slide 59</w:t>
      </w:r>
      <w:r>
        <w:rPr>
          <w:b w:val="0"/>
          <w:i w:val="0"/>
        </w:rPr>
        <w:t>Etiology (cause)</w:t>
      </w:r>
      <w:r>
        <w:rPr>
          <w:b w:val="0"/>
          <w:i/>
        </w:rPr>
        <w:t>S. aureus</w:t>
      </w:r>
      <w:r>
        <w:rPr>
          <w:b w:val="0"/>
          <w:i w:val="0"/>
        </w:rPr>
        <w:t xml:space="preserve"> most common (as for furuncle) </w:t>
      </w:r>
      <w:r>
        <w:rPr>
          <w:b w:val="0"/>
          <w:i w:val="0"/>
        </w:rPr>
        <w:t>Slide 59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Immunocompromise (alcoholism, malnutrition, immunosuppression, diabetes); trauma (shaving, insect bite); nasal </w:t>
      </w:r>
      <w:r>
        <w:rPr>
          <w:b w:val="0"/>
          <w:i/>
        </w:rPr>
        <w:t>S. aureus</w:t>
      </w:r>
      <w:r>
        <w:rPr>
          <w:b w:val="0"/>
          <w:i w:val="0"/>
        </w:rPr>
        <w:t xml:space="preserve"> carriage </w:t>
      </w:r>
      <w:r>
        <w:rPr>
          <w:b w:val="0"/>
          <w:i w:val="0"/>
        </w:rPr>
        <w:t>Slide 61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Deeper infection of interconnecting furuncles arising in several hair follicles </w:t>
      </w:r>
      <w:r>
        <w:rPr>
          <w:b w:val="0"/>
          <w:i w:val="0"/>
        </w:rPr>
        <w:t>Slide 63</w:t>
      </w:r>
      <w:r>
        <w:rPr>
          <w:b w:val="0"/>
          <w:i w:val="0"/>
        </w:rPr>
        <w:t>Clinical Manifestation</w:t>
      </w:r>
      <w:r>
        <w:rPr>
          <w:b/>
          <w:i w:val="0"/>
        </w:rPr>
        <w:t>Extremely painful</w:t>
      </w:r>
      <w:r>
        <w:rPr>
          <w:b w:val="0"/>
          <w:i w:val="0"/>
        </w:rPr>
        <w:t xml:space="preserve">; systemic symptoms (malaise, chills, fever) more common than with furuncle; several loculated abscesses, superficial pustules, necrotic plugs, </w:t>
      </w:r>
      <w:r>
        <w:rPr>
          <w:b/>
          <w:i w:val="0"/>
        </w:rPr>
        <w:t>sieve-like openings draining pus</w:t>
      </w:r>
      <w:r>
        <w:rPr>
          <w:b w:val="0"/>
          <w:i w:val="0"/>
        </w:rPr>
        <w:t xml:space="preserve">; back of neck, face, axillae, buttocks </w:t>
      </w:r>
      <w:r>
        <w:rPr>
          <w:b w:val="0"/>
          <w:i w:val="0"/>
        </w:rPr>
        <w:t>Slides 61, 63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appearance; organism via aspiration or incision and drainage; differential: cystic acne, folliculitis, hidradenitis suppurativa </w:t>
      </w:r>
      <w:r>
        <w:rPr>
          <w:b w:val="0"/>
          <w:i w:val="0"/>
        </w:rPr>
        <w:t>Slide 64</w:t>
      </w:r>
      <w:r>
        <w:rPr>
          <w:b w:val="0"/>
          <w:i w:val="0"/>
        </w:rPr>
        <w:t>Treatment/Therapy</w:t>
      </w:r>
      <w:r>
        <w:rPr>
          <w:b/>
          <w:i w:val="0"/>
        </w:rPr>
        <w:t>Incision and drainage is the mainstay</w:t>
      </w:r>
      <w:r>
        <w:rPr>
          <w:b w:val="0"/>
          <w:i w:val="0"/>
        </w:rPr>
        <w:t xml:space="preserve">; endocarditis prophylaxis if at risk · oral dicloxacillin or cephalexin · if MRSA (methicillin-resistant </w:t>
      </w:r>
      <w:r>
        <w:rPr>
          <w:b w:val="0"/>
          <w:i/>
        </w:rPr>
        <w:t>Staphylococcus aureus</w:t>
      </w:r>
      <w:r>
        <w:rPr>
          <w:b w:val="0"/>
          <w:i w:val="0"/>
        </w:rPr>
        <w:t xml:space="preserve">): Bactrim, doxycycline, clindamycin </w:t>
      </w:r>
      <w:r>
        <w:rPr>
          <w:b w:val="0"/>
          <w:i w:val="0"/>
        </w:rPr>
        <w:t>Slide 67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Hidradenitis suppurativa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Hidradenitis suppurativa (also: acne inversa) </w:t>
      </w:r>
      <w:r>
        <w:rPr>
          <w:b w:val="0"/>
          <w:i w:val="0"/>
        </w:rPr>
        <w:t>Slide 68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Inflammation of cutaneous apocrine (sweat) glands; resembles acne vulgaris </w:t>
      </w:r>
      <w:r>
        <w:rPr>
          <w:b w:val="0"/>
          <w:i w:val="0"/>
        </w:rPr>
        <w:t>Slide 68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Keratin plug obstructs the apocrine gland/duct, followed by secondary bacterial infection </w:t>
      </w:r>
      <w:r>
        <w:rPr>
          <w:b w:val="0"/>
          <w:i w:val="0"/>
        </w:rPr>
        <w:t>Slides 68–69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Hot weather, excessive perspiration, obesity, apocrine duct obstruction, secondary bacterial infection, </w:t>
      </w:r>
      <w:r>
        <w:rPr>
          <w:b/>
          <w:i w:val="0"/>
        </w:rPr>
        <w:t>cigarette smoking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68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Keratin plug blocks apocrine gland → infection → abscess drains → healing with scarring; biopsy: follicular occlusion by keratin, folliculitis, apocrine gland destruction </w:t>
      </w:r>
      <w:r>
        <w:rPr>
          <w:b w:val="0"/>
          <w:i w:val="0"/>
        </w:rPr>
        <w:t>Slides 69, 74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Recurrent painful/suppurative lesions; </w:t>
      </w:r>
      <w:r>
        <w:rPr>
          <w:b/>
          <w:i w:val="0"/>
        </w:rPr>
        <w:t>axilla (most common)</w:t>
      </w:r>
      <w:r>
        <w:rPr>
          <w:b w:val="0"/>
          <w:i w:val="0"/>
        </w:rPr>
        <w:t xml:space="preserve">, groin, perineum, gluteal, inframammary; nodules, sinus tracts, abscesses, scarring, </w:t>
      </w:r>
      <w:r>
        <w:rPr>
          <w:b/>
          <w:i w:val="0"/>
        </w:rPr>
        <w:t>double comedone</w:t>
      </w:r>
      <w:r>
        <w:rPr>
          <w:b w:val="0"/>
          <w:i w:val="0"/>
        </w:rPr>
        <w:t xml:space="preserve"> (blackhead with 2 or more openings) </w:t>
      </w:r>
      <w:r>
        <w:rPr>
          <w:b w:val="0"/>
          <w:i w:val="0"/>
        </w:rPr>
        <w:t>Slides 68, 70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Clinical, requiring 3 elements: typical lesions, characteristic distribution (axilla, groin), </w:t>
      </w:r>
      <w:r>
        <w:rPr>
          <w:b/>
          <w:i w:val="0"/>
        </w:rPr>
        <w:t>recurrence more than twice in 6 months</w:t>
      </w:r>
      <w:r>
        <w:rPr>
          <w:b w:val="0"/>
          <w:i w:val="0"/>
        </w:rPr>
        <w:t xml:space="preserve">; biopsy not usually required; differential: acne vulgaris, folliculitis, carbuncle, furuncle </w:t>
      </w:r>
      <w:r>
        <w:rPr>
          <w:b w:val="0"/>
          <w:i w:val="0"/>
        </w:rPr>
        <w:t>Slides 73–74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Avoid heat/friction, antibacterial wash, weight loss, </w:t>
      </w:r>
      <w:r>
        <w:rPr>
          <w:b/>
          <w:i w:val="0"/>
        </w:rPr>
        <w:t>smoking cessation essential</w:t>
      </w:r>
      <w:r>
        <w:rPr>
          <w:b w:val="0"/>
          <w:i w:val="0"/>
        </w:rPr>
        <w:t xml:space="preserve">, laser hair removal · mild topical steroid + topical clindamycin · isotretinoin, intralesional triamcinolone, prednisone, infliximab, spironolactone, oral contraceptives · drain large cysts; </w:t>
      </w:r>
      <w:r>
        <w:rPr>
          <w:b/>
          <w:i w:val="0"/>
        </w:rPr>
        <w:t>wide excision</w:t>
      </w:r>
      <w:r>
        <w:rPr>
          <w:b w:val="0"/>
          <w:i w:val="0"/>
        </w:rPr>
        <w:t xml:space="preserve"> best chance of cure </w:t>
      </w:r>
      <w:r>
        <w:rPr>
          <w:b w:val="0"/>
          <w:i w:val="0"/>
        </w:rPr>
        <w:t>Slides 75–79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Erythrasma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Erythrasma </w:t>
      </w:r>
      <w:r>
        <w:rPr>
          <w:b w:val="0"/>
          <w:i w:val="0"/>
        </w:rPr>
        <w:t>Slide 80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Chronic superficial bacterial infection of intertriginous skin </w:t>
      </w:r>
      <w:r>
        <w:rPr>
          <w:b w:val="0"/>
          <w:i w:val="0"/>
        </w:rPr>
        <w:t>Slide 80</w:t>
      </w:r>
      <w:r>
        <w:rPr>
          <w:b w:val="0"/>
          <w:i w:val="0"/>
        </w:rPr>
        <w:t>Etiology (cause)</w:t>
      </w:r>
      <w:r>
        <w:rPr>
          <w:b/>
          <w:i/>
        </w:rPr>
        <w:t>Corynebacterium minutissimum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80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/>
          <w:i w:val="0"/>
        </w:rPr>
        <w:t>Diabetes</w:t>
      </w:r>
      <w:r>
        <w:rPr>
          <w:b w:val="0"/>
          <w:i w:val="0"/>
        </w:rPr>
        <w:t xml:space="preserve">; heat and humidity </w:t>
      </w:r>
      <w:r>
        <w:rPr>
          <w:b w:val="0"/>
          <w:i w:val="0"/>
        </w:rPr>
        <w:t>Slide 80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Bacteria invade the upper third of the stratum corneum under warm, humid conditions </w:t>
      </w:r>
      <w:r>
        <w:rPr>
          <w:b w:val="0"/>
          <w:i w:val="0"/>
        </w:rPr>
        <w:t>Slide 80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Usually asymptomatic, may be pruritic; inner thighs, crural region, scrotum, </w:t>
      </w:r>
      <w:r>
        <w:rPr>
          <w:b/>
          <w:i w:val="0"/>
        </w:rPr>
        <w:t>between 4th and 5th toes</w:t>
      </w:r>
      <w:r>
        <w:rPr>
          <w:b w:val="0"/>
          <w:i w:val="0"/>
        </w:rPr>
        <w:t xml:space="preserve">; less often axilla, under breasts, intergluteal folds </w:t>
      </w:r>
      <w:r>
        <w:rPr>
          <w:b w:val="0"/>
          <w:i w:val="0"/>
        </w:rPr>
        <w:t>Slide 81</w:t>
      </w:r>
      <w:r>
        <w:rPr>
          <w:b w:val="0"/>
          <w:i w:val="0"/>
        </w:rPr>
        <w:t>Diagnosis</w:t>
      </w:r>
      <w:r>
        <w:rPr>
          <w:b/>
          <w:i w:val="0"/>
        </w:rPr>
        <w:t>Coral-red fluorescence under Wood's lamp</w:t>
      </w:r>
      <w:r>
        <w:rPr>
          <w:b w:val="0"/>
          <w:i w:val="0"/>
        </w:rPr>
        <w:t xml:space="preserve"> (ultraviolet light); differential: cutaneous candidiasis, contact dermatitis, psoriasis, tinea corporis/cruris/pedis </w:t>
      </w:r>
      <w:r>
        <w:rPr>
          <w:b w:val="0"/>
          <w:i w:val="0"/>
        </w:rPr>
        <w:t>Slides 82–83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Localized: </w:t>
      </w:r>
      <w:r>
        <w:rPr>
          <w:b/>
          <w:i w:val="0"/>
        </w:rPr>
        <w:t>topical erythromycin or clindamycin</w:t>
      </w:r>
      <w:r>
        <w:rPr>
          <w:b w:val="0"/>
          <w:i w:val="0"/>
        </w:rPr>
        <w:t xml:space="preserve"> first line · widespread: oral erythromycin or clarithromycin · yeast present: add miconazole cream · keep area clean and dry, avoid heat/moisture, healthy weight, hygiene </w:t>
      </w:r>
      <w:r>
        <w:rPr>
          <w:b w:val="0"/>
          <w:i w:val="0"/>
        </w:rPr>
        <w:t>Slide 84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Impetigo (non-bullous, bullous, ecthyma)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Impetigo (non-bullous, bullous, ecthyma) </w:t>
      </w:r>
      <w:r>
        <w:rPr>
          <w:b w:val="0"/>
          <w:i w:val="0"/>
        </w:rPr>
        <w:t>Slides 85, 87, 89, 91</w:t>
      </w:r>
      <w:r>
        <w:rPr>
          <w:b w:val="0"/>
          <w:i w:val="0"/>
        </w:rPr>
        <w:t>Definition</w:t>
      </w:r>
      <w:r>
        <w:rPr>
          <w:b/>
          <w:i w:val="0"/>
        </w:rPr>
        <w:t>Very contagious</w:t>
      </w:r>
      <w:r>
        <w:rPr>
          <w:b w:val="0"/>
          <w:i w:val="0"/>
        </w:rPr>
        <w:t xml:space="preserve">, autoinoculable superficial epidermal skin infection; types: non-bullous (more common), bullous, and ecthyma (deeper, ulcerating) </w:t>
      </w:r>
      <w:r>
        <w:rPr>
          <w:b w:val="0"/>
          <w:i w:val="0"/>
        </w:rPr>
        <w:t>Slides 85, 87, 89, 91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Most often </w:t>
      </w:r>
      <w:r>
        <w:rPr>
          <w:b w:val="0"/>
          <w:i/>
        </w:rPr>
        <w:t>S. aureus</w:t>
      </w:r>
      <w:r>
        <w:rPr>
          <w:b w:val="0"/>
          <w:i w:val="0"/>
        </w:rPr>
        <w:t xml:space="preserve"> or </w:t>
      </w:r>
      <w:r>
        <w:rPr>
          <w:b w:val="0"/>
          <w:i/>
        </w:rPr>
        <w:t>Streptococcus pyogenes</w:t>
      </w:r>
      <w:r>
        <w:rPr>
          <w:b w:val="0"/>
          <w:i w:val="0"/>
        </w:rPr>
        <w:t xml:space="preserve">; </w:t>
      </w:r>
      <w:r>
        <w:rPr>
          <w:b/>
          <w:i w:val="0"/>
        </w:rPr>
        <w:t xml:space="preserve">bullous is exclusively </w:t>
      </w:r>
      <w:r>
        <w:rPr>
          <w:b/>
          <w:i/>
        </w:rPr>
        <w:t>S. aureus</w:t>
      </w:r>
      <w:r>
        <w:rPr>
          <w:b w:val="0"/>
          <w:i w:val="0"/>
        </w:rPr>
        <w:t xml:space="preserve">; entry via minor skin breaks (cuts, bug bites) </w:t>
      </w:r>
      <w:r>
        <w:rPr>
          <w:b w:val="0"/>
          <w:i w:val="0"/>
        </w:rPr>
        <w:t>Slides 85–86, 89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Common in </w:t>
      </w:r>
      <w:r>
        <w:rPr>
          <w:b/>
          <w:i w:val="0"/>
        </w:rPr>
        <w:t>infants and children</w:t>
      </w:r>
      <w:r>
        <w:rPr>
          <w:b w:val="0"/>
          <w:i w:val="0"/>
        </w:rPr>
        <w:t xml:space="preserve">; ecthyma not common </w:t>
      </w:r>
      <w:r>
        <w:rPr>
          <w:b w:val="0"/>
          <w:i w:val="0"/>
        </w:rPr>
        <w:t>Slides 85, 91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Moist environment, poor hygiene, chronic nasopharyngeal staph/strep carriage; ecthyma: preexisting tissue damage (bites), immunocompromise (diabetes), crowding </w:t>
      </w:r>
      <w:r>
        <w:rPr>
          <w:b w:val="0"/>
          <w:i w:val="0"/>
        </w:rPr>
        <w:t>Slides 86, 91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Epidermal infection; bullous: epidermolytic toxins cause epidermal splitting; ecthyma deepens into dermal ulceration; may be followed by APSGN (acute post-streptococcal glomerulonephritis), especially ages 3-7; antibiotics do not prevent it (immune response precedes treatment) </w:t>
      </w:r>
      <w:r>
        <w:rPr>
          <w:b w:val="0"/>
          <w:i w:val="0"/>
        </w:rPr>
        <w:t>Slides 85, 89, 91, 97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Non-bullous: macule → vesicle/pustule → ruptures, leaving </w:t>
      </w:r>
      <w:r>
        <w:rPr>
          <w:b/>
          <w:i w:val="0"/>
        </w:rPr>
        <w:t>honey-colored adherent crust</w:t>
      </w:r>
      <w:r>
        <w:rPr>
          <w:b w:val="0"/>
          <w:i w:val="0"/>
        </w:rPr>
        <w:t xml:space="preserve">; face, extremities; lymphadenopathy common · bullous: fragile tense bullae, erosions, collarettes; lymphadenopathy uncommon · ecthyma: ulcer with thick gray-yellow crust, lower legs, heals with scar </w:t>
      </w:r>
      <w:r>
        <w:rPr>
          <w:b w:val="0"/>
          <w:i w:val="0"/>
        </w:rPr>
        <w:t>Slides 87–91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culture if high risk for MRSA (methicillin-resistant </w:t>
      </w:r>
      <w:r>
        <w:rPr>
          <w:b w:val="0"/>
          <w:i/>
        </w:rPr>
        <w:t>Staphylococcus aureus</w:t>
      </w:r>
      <w:r>
        <w:rPr>
          <w:b w:val="0"/>
          <w:i w:val="0"/>
        </w:rPr>
        <w:t xml:space="preserve">) (health-care worker, teacher) or post-streptococcal glomerulonephritis present; differential: varicella, insect bites, herpes simplex, tinea corporis, scabies (non-bullous); burn, contact dermatitis, herpes (bullous) </w:t>
      </w:r>
      <w:r>
        <w:rPr>
          <w:b w:val="0"/>
          <w:i w:val="0"/>
        </w:rPr>
        <w:t>Slides 92–93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Cover staph/strep · limited non-bullous: </w:t>
      </w:r>
      <w:r>
        <w:rPr>
          <w:b w:val="0"/>
          <w:i w:val="0"/>
          <w:highlight w:val="yellow"/>
        </w:rPr>
        <w:t>★ mupirocin (Bactroban) ointment</w:t>
      </w:r>
      <w:r>
        <w:rPr>
          <w:b w:val="0"/>
          <w:i w:val="0"/>
        </w:rPr>
        <w:t xml:space="preserve"> (remove crusts first) or retapamulin · oral: dicloxacillin, amoxicillin-clavulanate, </w:t>
      </w:r>
      <w:r>
        <w:rPr>
          <w:b/>
          <w:i w:val="0"/>
        </w:rPr>
        <w:t>cephalexin (drug of choice in children)</w:t>
      </w:r>
      <w:r>
        <w:rPr>
          <w:b w:val="0"/>
          <w:i w:val="0"/>
        </w:rPr>
        <w:t xml:space="preserve">, clindamycin if penicillin allergic · MRSA: clindamycin, Bactrim, doxycycline (over 8 years) · isolate children 24-48 hours into treatment </w:t>
      </w:r>
      <w:r>
        <w:rPr>
          <w:b w:val="0"/>
          <w:i w:val="0"/>
        </w:rPr>
        <w:t>Slides 94–96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Erysipelas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Erysipelas (also: superficial cellulitis) </w:t>
      </w:r>
      <w:r>
        <w:rPr>
          <w:b w:val="0"/>
          <w:i w:val="0"/>
        </w:rPr>
        <w:t>Slide 98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Bacterial infection of the upper dermis extending to superficial cutaneous lymphatics (superficial cellulitis) </w:t>
      </w:r>
      <w:r>
        <w:rPr>
          <w:b w:val="0"/>
          <w:i w:val="0"/>
        </w:rPr>
        <w:t>Slide 98</w:t>
      </w:r>
      <w:r>
        <w:rPr>
          <w:b w:val="0"/>
          <w:i w:val="0"/>
        </w:rPr>
        <w:t>Etiology (cause)</w:t>
      </w:r>
      <w:r>
        <w:rPr>
          <w:b/>
          <w:i w:val="0"/>
        </w:rPr>
        <w:t xml:space="preserve">Group A </w:t>
      </w:r>
      <w:r>
        <w:rPr>
          <w:b/>
          <w:i/>
        </w:rPr>
        <w:t>Streptococcus</w:t>
      </w:r>
      <w:r>
        <w:rPr>
          <w:b/>
          <w:i w:val="0"/>
        </w:rPr>
        <w:t xml:space="preserve"> (</w:t>
      </w:r>
      <w:r>
        <w:rPr>
          <w:b/>
          <w:i/>
        </w:rPr>
        <w:t>S. pyogenes</w:t>
      </w:r>
      <w:r>
        <w:rPr>
          <w:b/>
          <w:i w:val="0"/>
        </w:rPr>
        <w:t>)</w:t>
      </w:r>
      <w:r>
        <w:rPr>
          <w:b w:val="0"/>
          <w:i w:val="0"/>
        </w:rPr>
        <w:t xml:space="preserve"> most common </w:t>
      </w:r>
      <w:r>
        <w:rPr>
          <w:b w:val="0"/>
          <w:i w:val="0"/>
        </w:rPr>
        <w:t>Slide 98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Impaired lymphatic drainage (mastectomy), immunocompromise, tinea pedis, obesity, trauma, pre-existing skin infection (impetigo); inciting event often not recalled </w:t>
      </w:r>
      <w:r>
        <w:rPr>
          <w:b w:val="0"/>
          <w:i w:val="0"/>
        </w:rPr>
        <w:t>Slide 99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Infection of the superficial dermis with lymphatic spread </w:t>
      </w:r>
      <w:r>
        <w:rPr>
          <w:b w:val="0"/>
          <w:i w:val="0"/>
        </w:rPr>
        <w:t>Slides 98, 101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Sudden onset; malaise, myalgias, chills, high fever (38-40 °C) within 48 hours, nausea, headache; lower extremities (80%) or face; rapidly spreading erythema, edema, warmth; </w:t>
      </w:r>
      <w:r>
        <w:rPr>
          <w:b/>
          <w:i w:val="0"/>
        </w:rPr>
        <w:t>raised plaque with clear line of demarcation</w:t>
      </w:r>
      <w:r>
        <w:rPr>
          <w:b w:val="0"/>
          <w:i w:val="0"/>
        </w:rPr>
        <w:t xml:space="preserve">; "red streaks" to lymph nodes </w:t>
      </w:r>
      <w:r>
        <w:rPr>
          <w:b w:val="0"/>
          <w:i w:val="0"/>
        </w:rPr>
        <w:t>Slides 98, 100–101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leukocytosis, raised erythrocyte sedimentation rate and C-reactive protein common; blood/tissue cultures and imaging low yield, not indicated; differential: discoid lupus, deep vein thrombosis, cellulitis </w:t>
      </w:r>
      <w:r>
        <w:rPr>
          <w:b w:val="0"/>
          <w:i w:val="0"/>
        </w:rPr>
        <w:t>Slides 102–103</w:t>
      </w:r>
      <w:r>
        <w:rPr>
          <w:b w:val="0"/>
          <w:i w:val="0"/>
        </w:rPr>
        <w:t>Treatment/Therapy</w:t>
      </w:r>
      <w:r>
        <w:rPr>
          <w:b/>
          <w:i w:val="0"/>
        </w:rPr>
        <w:t>Prompt treatment</w:t>
      </w:r>
      <w:r>
        <w:rPr>
          <w:b w:val="0"/>
          <w:i w:val="0"/>
        </w:rPr>
        <w:t xml:space="preserve"> (can progress rapidly); symptomatic care, hydration, cold compresses, elevation · </w:t>
      </w:r>
      <w:r>
        <w:rPr>
          <w:b/>
          <w:i w:val="0"/>
        </w:rPr>
        <w:t>penicillin V</w:t>
      </w:r>
      <w:r>
        <w:rPr>
          <w:b w:val="0"/>
          <w:i w:val="0"/>
        </w:rPr>
        <w:t xml:space="preserve">; clindamycin if penicillin allergic </w:t>
      </w:r>
      <w:r>
        <w:rPr>
          <w:b w:val="0"/>
          <w:i w:val="0"/>
        </w:rPr>
        <w:t>Slide 104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Cellulitis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Cellulitis </w:t>
      </w:r>
      <w:r>
        <w:rPr>
          <w:b w:val="0"/>
          <w:i w:val="0"/>
        </w:rPr>
        <w:t>Slide 105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Acute inflammatory infection of the deeper dermis and subcutaneous tissue; purulent or non-purulent </w:t>
      </w:r>
      <w:r>
        <w:rPr>
          <w:b w:val="0"/>
          <w:i w:val="0"/>
        </w:rPr>
        <w:t>Slide 105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Group A beta-hemolytic streptococci (</w:t>
      </w:r>
      <w:r>
        <w:rPr>
          <w:b w:val="0"/>
          <w:i/>
        </w:rPr>
        <w:t>S. pyogenes</w:t>
      </w:r>
      <w:r>
        <w:rPr>
          <w:b w:val="0"/>
          <w:i w:val="0"/>
        </w:rPr>
        <w:t xml:space="preserve">) or </w:t>
      </w:r>
      <w:r>
        <w:rPr>
          <w:b w:val="0"/>
          <w:i/>
        </w:rPr>
        <w:t>Staphylococcus aureus</w:t>
      </w:r>
      <w:r>
        <w:rPr>
          <w:b w:val="0"/>
          <w:i w:val="0"/>
        </w:rPr>
        <w:t xml:space="preserve">; portals: tinea pedis, open lesion, trauma, surgical wound, insect bite, fissure, radiation </w:t>
      </w:r>
      <w:r>
        <w:rPr>
          <w:b w:val="0"/>
          <w:i w:val="0"/>
        </w:rPr>
        <w:t>Slides 105–106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Diabetes mellitus, intravenous drug use, immunocompromise, chronic lymphedema, </w:t>
      </w:r>
      <w:r>
        <w:rPr>
          <w:b/>
          <w:i w:val="0"/>
        </w:rPr>
        <w:t>previous cellulitis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106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Deeper infection than erysipelas; devitalized (necrotic) tissue is not perfused so antibiotics cannot reach it </w:t>
      </w:r>
      <w:r>
        <w:rPr>
          <w:b w:val="0"/>
          <w:i w:val="0"/>
        </w:rPr>
        <w:t>Slides 105, 111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Erythema, warmth, edema, tenderness; ± fever/chills; </w:t>
      </w:r>
      <w:r>
        <w:rPr>
          <w:b/>
          <w:i w:val="0"/>
        </w:rPr>
        <w:t>lower leg, almost never bilateral</w:t>
      </w:r>
      <w:r>
        <w:rPr>
          <w:b w:val="0"/>
          <w:i w:val="0"/>
        </w:rPr>
        <w:t xml:space="preserve">; </w:t>
      </w:r>
      <w:r>
        <w:rPr>
          <w:b/>
          <w:i w:val="0"/>
        </w:rPr>
        <w:t>borders not elevated or demarcated</w:t>
      </w:r>
      <w:r>
        <w:rPr>
          <w:b w:val="0"/>
          <w:i w:val="0"/>
        </w:rPr>
        <w:t xml:space="preserve"> (unlike erysipelas); severe: lymphadenopathy, tachycardia, septicemia </w:t>
      </w:r>
      <w:r>
        <w:rPr>
          <w:b w:val="0"/>
          <w:i w:val="0"/>
        </w:rPr>
        <w:t>Slides 105, 107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Usually clinical; serious infection: blood cultures, punch biopsy, complete blood count (leukocytosis), elevated creatine phosphokinase; plain films, computed tomography or magnetic resonance imaging for fasciitis or osteomyelitis; differential: necrotizing fasciitis (no response in 48 hours), deep vein thrombosis, contact dermatitis </w:t>
      </w:r>
      <w:r>
        <w:rPr>
          <w:b w:val="0"/>
          <w:i w:val="0"/>
        </w:rPr>
        <w:t>Slides 108–109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Oral vs intravenous by presentation · non-purulent: </w:t>
      </w:r>
      <w:r>
        <w:rPr>
          <w:b/>
          <w:i w:val="0"/>
        </w:rPr>
        <w:t>dicloxacillin or cephalexin</w:t>
      </w:r>
      <w:r>
        <w:rPr>
          <w:b w:val="0"/>
          <w:i w:val="0"/>
        </w:rPr>
        <w:t xml:space="preserve">; clindamycin if penicillin allergic · purulent (consider MRSA (methicillin-resistant </w:t>
      </w:r>
      <w:r>
        <w:rPr>
          <w:b w:val="0"/>
          <w:i/>
        </w:rPr>
        <w:t>S. aureus</w:t>
      </w:r>
      <w:r>
        <w:rPr>
          <w:b w:val="0"/>
          <w:i w:val="0"/>
        </w:rPr>
        <w:t xml:space="preserve">)): Bactrim, doxycycline, clindamycin, linezolid · necrotic tissue: surgical debridement · fever over 48 hours: change antibiotic per culture </w:t>
      </w:r>
      <w:r>
        <w:rPr>
          <w:b w:val="0"/>
          <w:i w:val="0"/>
        </w:rPr>
        <w:t>Slides 110–112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Abscess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Abscess </w:t>
      </w:r>
      <w:r>
        <w:rPr>
          <w:b w:val="0"/>
          <w:i w:val="0"/>
        </w:rPr>
        <w:t>Slide 113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Collection of purulent material within the dermis and deeper skin tissues </w:t>
      </w:r>
      <w:r>
        <w:rPr>
          <w:b w:val="0"/>
          <w:i w:val="0"/>
        </w:rPr>
        <w:t>Slide 113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Often polymicrobial; </w:t>
      </w:r>
      <w:r>
        <w:rPr>
          <w:b w:val="0"/>
          <w:i w:val="0"/>
          <w:highlight w:val="yellow"/>
        </w:rPr>
        <w:t xml:space="preserve">★ </w:t>
      </w:r>
      <w:r>
        <w:rPr>
          <w:b w:val="0"/>
          <w:i/>
          <w:highlight w:val="yellow"/>
        </w:rPr>
        <w:t>S. aureus</w:t>
      </w:r>
      <w:r>
        <w:rPr>
          <w:b w:val="0"/>
          <w:i w:val="0"/>
          <w:highlight w:val="yellow"/>
        </w:rPr>
        <w:t xml:space="preserve"> most common</w:t>
      </w:r>
      <w:r>
        <w:rPr>
          <w:b w:val="0"/>
          <w:i w:val="0"/>
        </w:rPr>
        <w:t xml:space="preserve">; usually traumatic inoculation of bacteria (unlike furuncles, which arise from hair follicles) </w:t>
      </w:r>
      <w:r>
        <w:rPr>
          <w:b w:val="0"/>
          <w:i w:val="0"/>
        </w:rPr>
        <w:t>Slide 113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Pus collects in a central necrotic area walled by granulation tissue </w:t>
      </w:r>
      <w:r>
        <w:rPr>
          <w:b w:val="0"/>
          <w:i w:val="0"/>
        </w:rPr>
        <w:t>Slides 113–114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Early erythematous tender nodule; later pus collects centrally, may drain spontaneously; pain, erythema, warmth, edema; axilla, vulva, perianal, head, neck, buttocks, extremities, perineum </w:t>
      </w:r>
      <w:r>
        <w:rPr>
          <w:b w:val="0"/>
          <w:i w:val="0"/>
        </w:rPr>
        <w:t>Slides 113–114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Goal: eradicate and prevent recurrence · drains spontaneously: warm soaks + broad-spectrum antibiotics considering MRSA (methicillin-resistant </w:t>
      </w:r>
      <w:r>
        <w:rPr>
          <w:b w:val="0"/>
          <w:i/>
        </w:rPr>
        <w:t>Staphylococcus aureus</w:t>
      </w:r>
      <w:r>
        <w:rPr>
          <w:b w:val="0"/>
          <w:i w:val="0"/>
        </w:rPr>
        <w:t xml:space="preserve">), adjusted to culture · does not drain: </w:t>
      </w:r>
      <w:r>
        <w:rPr>
          <w:b/>
          <w:i w:val="0"/>
        </w:rPr>
        <w:t>surgical incision and drainage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115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Acute paronychia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Acute paronychia </w:t>
      </w:r>
      <w:r>
        <w:rPr>
          <w:b w:val="0"/>
          <w:i w:val="0"/>
        </w:rPr>
        <w:t>Slide 116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Infection of the perionychium (soft tissue around the nail); starts as cellulitis and progresses to abscess </w:t>
      </w:r>
      <w:r>
        <w:rPr>
          <w:b w:val="0"/>
          <w:i w:val="0"/>
        </w:rPr>
        <w:t>Slide 116</w:t>
      </w:r>
      <w:r>
        <w:rPr>
          <w:b w:val="0"/>
          <w:i w:val="0"/>
        </w:rPr>
        <w:t>Etiology (cause)</w:t>
      </w:r>
      <w:r>
        <w:rPr>
          <w:b w:val="0"/>
          <w:i/>
        </w:rPr>
        <w:t>Staphylococcus aureus</w:t>
      </w:r>
      <w:r>
        <w:rPr>
          <w:b w:val="0"/>
          <w:i w:val="0"/>
        </w:rPr>
        <w:t xml:space="preserve">, </w:t>
      </w:r>
      <w:r>
        <w:rPr>
          <w:b w:val="0"/>
          <w:i/>
        </w:rPr>
        <w:t>Streptococcus pyogenes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116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Manicure, ingrown nail, hangnail, nail biting </w:t>
      </w:r>
      <w:r>
        <w:rPr>
          <w:b w:val="0"/>
          <w:i w:val="0"/>
        </w:rPr>
        <w:t>Slide 116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Cellulitis of the nail fold progressing to abscess </w:t>
      </w:r>
      <w:r>
        <w:rPr>
          <w:b w:val="0"/>
          <w:i w:val="0"/>
        </w:rPr>
        <w:t>Slide 116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2-5 days after trauma; rapid erythema and edema; advanced: pus collects under the nail folds </w:t>
      </w:r>
      <w:r>
        <w:rPr>
          <w:b w:val="0"/>
          <w:i w:val="0"/>
        </w:rPr>
        <w:t>Slide 117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Usually clinical; Gram stain and culture if needed; KOH (potassium hydroxide) to rule out </w:t>
      </w:r>
      <w:r>
        <w:rPr>
          <w:b w:val="0"/>
          <w:i/>
        </w:rPr>
        <w:t>Candida</w:t>
      </w:r>
      <w:r>
        <w:rPr>
          <w:b w:val="0"/>
          <w:i w:val="0"/>
        </w:rPr>
        <w:t xml:space="preserve">; Tzanck smear to rule out herpetic whitlow; differential: onychomycosis, felon, herpetic whitlow, pseudomonal nail infection, psoriasis, nail squamous cell cancer </w:t>
      </w:r>
      <w:r>
        <w:rPr>
          <w:b w:val="0"/>
          <w:i w:val="0"/>
        </w:rPr>
        <w:t>Slides 118, 121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Mild: </w:t>
      </w:r>
      <w:r>
        <w:rPr>
          <w:b/>
          <w:i w:val="0"/>
        </w:rPr>
        <w:t>warm soaks 20 minutes 3 times a day</w:t>
      </w:r>
      <w:r>
        <w:rPr>
          <w:b w:val="0"/>
          <w:i w:val="0"/>
        </w:rPr>
        <w:t xml:space="preserve"> · severe: incision and drainage, culture to rule out MRSA (methicillin-resistant </w:t>
      </w:r>
      <w:r>
        <w:rPr>
          <w:b w:val="0"/>
          <w:i/>
        </w:rPr>
        <w:t>S. aureus</w:t>
      </w:r>
      <w:r>
        <w:rPr>
          <w:b w:val="0"/>
          <w:i w:val="0"/>
        </w:rPr>
        <w:t xml:space="preserve">), oral amoxicillin-clavulanate or cephalexin; clindamycin if nail biting (oral flora) </w:t>
      </w:r>
      <w:r>
        <w:rPr>
          <w:b w:val="0"/>
          <w:i w:val="0"/>
        </w:rPr>
        <w:t>Slide 119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Chronic paronychia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Chronic paronychia </w:t>
      </w:r>
      <w:r>
        <w:rPr>
          <w:b w:val="0"/>
          <w:i w:val="0"/>
        </w:rPr>
        <w:t>Slides 120, 122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Inflammatory reaction of the proximal nail fold to irritants and allergens; may be eczematous; present at least 6 weeks </w:t>
      </w:r>
      <w:r>
        <w:rPr>
          <w:b w:val="0"/>
          <w:i w:val="0"/>
        </w:rPr>
        <w:t>Slides 120, 122</w:t>
      </w:r>
      <w:r>
        <w:rPr>
          <w:b w:val="0"/>
          <w:i w:val="0"/>
        </w:rPr>
        <w:t>Etiology (cause)</w:t>
      </w:r>
      <w:r>
        <w:rPr>
          <w:b/>
          <w:i/>
        </w:rPr>
        <w:t>Candida albicans</w:t>
      </w:r>
      <w:r>
        <w:rPr>
          <w:b w:val="0"/>
          <w:i w:val="0"/>
        </w:rPr>
        <w:t xml:space="preserve"> most common </w:t>
      </w:r>
      <w:r>
        <w:rPr>
          <w:b w:val="0"/>
          <w:i w:val="0"/>
        </w:rPr>
        <w:t>Slide 120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Laundry workers, cleaners, cooks, bartenders, dishwashers, swimmers </w:t>
      </w:r>
      <w:r>
        <w:rPr>
          <w:b w:val="0"/>
          <w:i w:val="0"/>
        </w:rPr>
        <w:t>Slide 120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Diabetes; continuous hand immersion in water or chemical contact </w:t>
      </w:r>
      <w:r>
        <w:rPr>
          <w:b w:val="0"/>
          <w:i w:val="0"/>
        </w:rPr>
        <w:t>Slides 120, 123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Cuticles and nail folds separate from the nail plate, creating a space for microorganisms </w:t>
      </w:r>
      <w:r>
        <w:rPr>
          <w:b w:val="0"/>
          <w:i w:val="0"/>
        </w:rPr>
        <w:t>Slide 122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Edematous, erythematous, tender nail folds </w:t>
      </w:r>
      <w:r>
        <w:rPr>
          <w:b/>
          <w:i w:val="0"/>
        </w:rPr>
        <w:t>without fluctuance</w:t>
      </w:r>
      <w:r>
        <w:rPr>
          <w:b w:val="0"/>
          <w:i w:val="0"/>
        </w:rPr>
        <w:t xml:space="preserve">; nail plates later thickened and discolored </w:t>
      </w:r>
      <w:r>
        <w:rPr>
          <w:b w:val="0"/>
          <w:i w:val="0"/>
        </w:rPr>
        <w:t>Slide 122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Clinical, with history of water immersion or chemical contact; differential: psoriasis, onychomycosis, felon, herpetic whitlow, pseudomonal nail infection, squamous cell cancer </w:t>
      </w:r>
      <w:r>
        <w:rPr>
          <w:b w:val="0"/>
          <w:i w:val="0"/>
        </w:rPr>
        <w:t>Slides 121, 123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Treat inflammation and infection; keep hands dry · </w:t>
      </w:r>
      <w:r>
        <w:rPr>
          <w:b/>
          <w:i w:val="0"/>
        </w:rPr>
        <w:t>topical miconazole</w:t>
      </w:r>
      <w:r>
        <w:rPr>
          <w:b w:val="0"/>
          <w:i w:val="0"/>
        </w:rPr>
        <w:t xml:space="preserve">; oral fluconazole if severe </w:t>
      </w:r>
      <w:r>
        <w:rPr>
          <w:b w:val="0"/>
          <w:i w:val="0"/>
        </w:rPr>
        <w:t>Slide 123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Necrotizing fasciitis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Necrotizing fasciitis </w:t>
      </w:r>
      <w:r>
        <w:rPr>
          <w:b w:val="0"/>
          <w:i w:val="0"/>
        </w:rPr>
        <w:t>Slide 124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Bacterial infection of tissue under the skin surrounding muscles, nerves, fat, and vessels, leading to necrosis </w:t>
      </w:r>
      <w:r>
        <w:rPr>
          <w:b w:val="0"/>
          <w:i w:val="0"/>
        </w:rPr>
        <w:t>Slide 124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Polymicrobial (aerobic, anaerobic, mixed); group A </w:t>
      </w:r>
      <w:r>
        <w:rPr>
          <w:b w:val="0"/>
          <w:i/>
        </w:rPr>
        <w:t>Streptococcus</w:t>
      </w:r>
      <w:r>
        <w:rPr>
          <w:b w:val="0"/>
          <w:i w:val="0"/>
        </w:rPr>
        <w:t xml:space="preserve"> (</w:t>
      </w:r>
      <w:r>
        <w:rPr>
          <w:b w:val="0"/>
          <w:i/>
        </w:rPr>
        <w:t>S. pyogenes</w:t>
      </w:r>
      <w:r>
        <w:rPr>
          <w:b w:val="0"/>
          <w:i w:val="0"/>
        </w:rPr>
        <w:t xml:space="preserve">) common; </w:t>
      </w:r>
      <w:r>
        <w:rPr>
          <w:b w:val="0"/>
          <w:i/>
        </w:rPr>
        <w:t>Clostridium perfringens</w:t>
      </w:r>
      <w:r>
        <w:rPr>
          <w:b w:val="0"/>
          <w:i w:val="0"/>
        </w:rPr>
        <w:t xml:space="preserve"> produces gas </w:t>
      </w:r>
      <w:r>
        <w:rPr>
          <w:b w:val="0"/>
          <w:i w:val="0"/>
        </w:rPr>
        <w:t>Slides 124, 129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Male more than female </w:t>
      </w:r>
      <w:r>
        <w:rPr>
          <w:b w:val="0"/>
          <w:i w:val="0"/>
        </w:rPr>
        <w:t>Slide 125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Trauma, burns, surgery, immunosuppression, renal failure, alcoholism, periodontal infection, intravenous drug abuse </w:t>
      </w:r>
      <w:r>
        <w:rPr>
          <w:b w:val="0"/>
          <w:i w:val="0"/>
        </w:rPr>
        <w:t>Slide 125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Tissue necrosis; destruction of superficial nerves makes area non-tender; gas in fascial planes with </w:t>
      </w:r>
      <w:r>
        <w:rPr>
          <w:b w:val="0"/>
          <w:i/>
        </w:rPr>
        <w:t>Clostridium</w:t>
      </w:r>
      <w:r>
        <w:rPr>
          <w:b w:val="0"/>
          <w:i w:val="0"/>
        </w:rPr>
        <w:t xml:space="preserve"> (not group A strep) </w:t>
      </w:r>
      <w:r>
        <w:rPr>
          <w:b w:val="0"/>
          <w:i w:val="0"/>
        </w:rPr>
        <w:t>Slides 124, 127, 129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Hard to recognize early, progresses rapidly; may be sent home as cellulitis; </w:t>
      </w:r>
      <w:r>
        <w:rPr>
          <w:b/>
          <w:i w:val="0"/>
        </w:rPr>
        <w:t>pain out of proportion to exam</w:t>
      </w:r>
      <w:r>
        <w:rPr>
          <w:b w:val="0"/>
          <w:i w:val="0"/>
        </w:rPr>
        <w:t xml:space="preserve">; red-purple → blue-gray skin, bullae, gangrene, loss of tenderness (superficial nerves destroyed); compartment syndrome; fever 38.9-40.5 °C, tachycardia, toxicity, hypotension </w:t>
      </w:r>
      <w:r>
        <w:rPr>
          <w:b w:val="0"/>
          <w:i w:val="0"/>
        </w:rPr>
        <w:t>Slides 126–127</w:t>
      </w:r>
      <w:r>
        <w:rPr>
          <w:b w:val="0"/>
          <w:i w:val="0"/>
        </w:rPr>
        <w:t>Diagnosis</w:t>
      </w:r>
      <w:r>
        <w:rPr>
          <w:b/>
          <w:i w:val="0"/>
        </w:rPr>
        <w:t>Surgical emergency</w:t>
      </w:r>
      <w:r>
        <w:rPr>
          <w:b w:val="0"/>
          <w:i w:val="0"/>
        </w:rPr>
        <w:t xml:space="preserve">: tests must not delay surgery; complete blood count with differential, chemistry, arterial blood gas, urinalysis, blood/tissue cultures; ultrasound (air bubbles); computed tomography or magnetic resonance imaging (site, depth, gas) </w:t>
      </w:r>
      <w:r>
        <w:rPr>
          <w:b w:val="0"/>
          <w:i w:val="0"/>
        </w:rPr>
        <w:t>Slides 128–130</w:t>
      </w:r>
      <w:r>
        <w:rPr>
          <w:b w:val="0"/>
          <w:i w:val="0"/>
        </w:rPr>
        <w:t>Treatment/Therapy</w:t>
      </w:r>
      <w:r>
        <w:rPr>
          <w:b/>
          <w:i w:val="0"/>
        </w:rPr>
        <w:t>Aggressive surgical debridement</w:t>
      </w:r>
      <w:r>
        <w:rPr>
          <w:b w:val="0"/>
          <w:i w:val="0"/>
        </w:rPr>
        <w:t xml:space="preserve">; team approach, surgical intensive care unit admission; broad antibiotics covering gram-positive, gram-negative, and anaerobes </w:t>
      </w:r>
      <w:r>
        <w:rPr>
          <w:b w:val="0"/>
          <w:i w:val="0"/>
        </w:rPr>
        <w:t>Slide 131</w:t>
      </w:r>
      <w:r>
        <w:rPr>
          <w:b w:val="0"/>
          <w:i w:val="0"/>
        </w:rPr>
        <w:t>Mortality ★</w:t>
      </w:r>
      <w:r>
        <w:rPr>
          <w:b/>
          <w:i w:val="0"/>
        </w:rPr>
        <w:t>High mortality</w:t>
      </w:r>
      <w:r>
        <w:rPr>
          <w:b w:val="0"/>
          <w:i w:val="0"/>
        </w:rPr>
        <w:t xml:space="preserve">; septic shock, organ failure, and death </w:t>
      </w:r>
      <w:r>
        <w:rPr>
          <w:b w:val="0"/>
          <w:i w:val="0"/>
        </w:rPr>
        <w:t>Slides 126–128</w:t>
      </w: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Lecture 5 · Dermatological Infestations</w:t>
      </w:r>
    </w:p>
    <w:p>
      <w:pPr>
        <w:spacing w:after="120"/>
      </w:pPr>
      <w:r>
        <w:rPr>
          <w:b w:val="0"/>
          <w:i w:val="0"/>
        </w:rPr>
        <w:t>Chand Shah, MPAS, PA-C · 17 conditions · source: CMS I Dermatological Infestations - Shahsv.pptx</w:t>
      </w:r>
    </w:p>
    <w:p>
      <w:pPr>
        <w:spacing w:after="120"/>
      </w:pPr>
      <w:r>
        <w:rPr>
          <w:b w:val="0"/>
          <w:i w:val="0"/>
        </w:rPr>
        <w:t>Scabies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Scabies </w:t>
      </w:r>
      <w:r>
        <w:rPr>
          <w:b w:val="0"/>
          <w:i w:val="0"/>
        </w:rPr>
        <w:t>Slides 5, 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Infestation of the skin by the scabies mite, which tunnels through the stratum corneum </w:t>
      </w:r>
      <w:r>
        <w:rPr>
          <w:b w:val="0"/>
          <w:i w:val="0"/>
        </w:rPr>
        <w:t>Slides 5, 9</w:t>
      </w:r>
      <w:r>
        <w:rPr>
          <w:b w:val="0"/>
          <w:i w:val="0"/>
        </w:rPr>
        <w:t>Etiology (cause)</w:t>
      </w:r>
      <w:r>
        <w:rPr>
          <w:b w:val="0"/>
          <w:i/>
        </w:rPr>
        <w:t>Sarcoptes scabiei</w:t>
      </w:r>
      <w:r>
        <w:rPr>
          <w:b w:val="0"/>
          <w:i w:val="0"/>
        </w:rPr>
        <w:t xml:space="preserve"> var </w:t>
      </w:r>
      <w:r>
        <w:rPr>
          <w:b w:val="0"/>
          <w:i/>
        </w:rPr>
        <w:t>hominis</w:t>
      </w:r>
      <w:r>
        <w:rPr>
          <w:b w:val="0"/>
          <w:i w:val="0"/>
        </w:rPr>
        <w:t xml:space="preserve"> (mite); spread by close physical contact for 15-20 minutes, or via bedding or underclothing of an infested person </w:t>
      </w:r>
      <w:r>
        <w:rPr>
          <w:b w:val="0"/>
          <w:i w:val="0"/>
        </w:rPr>
        <w:t>Slide 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Facility-associated scabies is common in long-term care facilities (elderly, immunosuppressed residents); hospital epidemics follow their admission and are hard to eradicate once healthcare workers are infected </w:t>
      </w:r>
      <w:r>
        <w:rPr>
          <w:b w:val="0"/>
          <w:i w:val="0"/>
        </w:rPr>
        <w:t>Slide 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Close physical contact with an infested person; shared bedding or underclothing; long-term care facility residence (elderly, immunosuppressed patients) </w:t>
      </w:r>
      <w:r>
        <w:rPr>
          <w:b w:val="0"/>
          <w:i w:val="0"/>
        </w:rPr>
        <w:t>Slide 5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Burrow = tunnel made by the mite moving through the stratum corneum; pruritus starts 4-6 weeks after first infestation (up to 3 months), within 2-3 days on reinfestation; carriers stay asymptomatic </w:t>
      </w:r>
      <w:r>
        <w:rPr>
          <w:b w:val="0"/>
          <w:i w:val="0"/>
        </w:rPr>
        <w:t>Slides 6, 9</w:t>
      </w:r>
      <w:r>
        <w:rPr>
          <w:b w:val="0"/>
          <w:i w:val="0"/>
        </w:rPr>
        <w:t>Clinical Manifestation</w:t>
      </w:r>
      <w:r>
        <w:rPr>
          <w:b/>
          <w:i w:val="0"/>
        </w:rPr>
        <w:t>Severe nocturnal pruritus</w:t>
      </w:r>
      <w:r>
        <w:rPr>
          <w:b w:val="0"/>
          <w:i w:val="0"/>
        </w:rPr>
        <w:t xml:space="preserve"> (almost always); excoriations and eczematous dermatitis of finger webs, volar wrists, lateral palms, elbows, axillae, genitals, areolae; head and neck spared in healthy adults (not infants, elderly, immunocompromised); crusted nodules in infants; pathognomonic </w:t>
      </w:r>
      <w:r>
        <w:rPr>
          <w:b/>
          <w:i w:val="0"/>
        </w:rPr>
        <w:t>burrow</w:t>
      </w:r>
      <w:r>
        <w:rPr>
          <w:b w:val="0"/>
          <w:i w:val="0"/>
        </w:rPr>
        <w:t xml:space="preserve"> (thin linear or J-shaped, 1-10 mm) </w:t>
      </w:r>
      <w:r>
        <w:rPr>
          <w:b w:val="0"/>
          <w:i w:val="0"/>
        </w:rPr>
        <w:t>Slides 6–7, 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Microscopic identification of mite, ova or feces: skin scraping of a </w:t>
      </w:r>
      <w:r>
        <w:rPr>
          <w:b w:val="0"/>
          <w:i w:val="0"/>
          <w:highlight w:val="yellow"/>
        </w:rPr>
        <w:t>★ non-excoriated</w:t>
      </w:r>
      <w:r>
        <w:rPr>
          <w:b w:val="0"/>
          <w:i w:val="0"/>
        </w:rPr>
        <w:t xml:space="preserve"> burrow or papule (#15 blade, mineral oil); dermoscopy: </w:t>
      </w:r>
      <w:r>
        <w:rPr>
          <w:b w:val="0"/>
          <w:i w:val="0"/>
          <w:highlight w:val="yellow"/>
        </w:rPr>
        <w:t>★ delta-wing jet</w:t>
      </w:r>
      <w:r>
        <w:rPr>
          <w:b w:val="0"/>
          <w:i w:val="0"/>
        </w:rPr>
        <w:t xml:space="preserve"> (triangular mite head and front legs with body, eggs, burrow); burrow ink test (</w:t>
      </w:r>
      <w:r>
        <w:rPr>
          <w:b w:val="0"/>
          <w:i w:val="0"/>
          <w:highlight w:val="yellow"/>
        </w:rPr>
        <w:t>★ blue-black ink</w:t>
      </w:r>
      <w:r>
        <w:rPr>
          <w:b w:val="0"/>
          <w:i w:val="0"/>
        </w:rPr>
        <w:t xml:space="preserve">; zigzag line = burrow); confirmed by response to treatment </w:t>
      </w:r>
      <w:r>
        <w:rPr>
          <w:b w:val="0"/>
          <w:i w:val="0"/>
        </w:rPr>
        <w:t>Slides 13–15</w:t>
      </w:r>
      <w:r>
        <w:rPr>
          <w:b w:val="0"/>
          <w:i w:val="0"/>
        </w:rPr>
        <w:t>Treatment/Therapy</w:t>
      </w:r>
      <w:r>
        <w:rPr>
          <w:b/>
          <w:i w:val="0"/>
        </w:rPr>
        <w:t>Topical permethrin</w:t>
      </w:r>
      <w:r>
        <w:rPr>
          <w:b w:val="0"/>
          <w:i w:val="0"/>
        </w:rPr>
        <w:t xml:space="preserve"> overnight to the entire skin surface, repeated 1 week later; wash bedding and clothing at 60 °C or bag for 14 days; </w:t>
      </w:r>
      <w:r>
        <w:rPr>
          <w:b w:val="0"/>
          <w:i w:val="0"/>
          <w:highlight w:val="yellow"/>
        </w:rPr>
        <w:t>★ treat all infected persons in the family or group</w:t>
      </w:r>
      <w:r>
        <w:rPr>
          <w:b w:val="0"/>
          <w:i w:val="0"/>
        </w:rPr>
        <w:t xml:space="preserve">; pruritus: triamcinolone, hydroxyzine, diphenhydramine; pregnancy: treat only documented scabies </w:t>
      </w:r>
      <w:r>
        <w:rPr>
          <w:b w:val="0"/>
          <w:i w:val="0"/>
        </w:rPr>
        <w:t>Slides 18–20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Crusted scabies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Crusted scabies (also: hyperkeratotic scabies) </w:t>
      </w:r>
      <w:r>
        <w:rPr>
          <w:b w:val="0"/>
          <w:i w:val="0"/>
        </w:rPr>
        <w:t>Slides 7, 12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Severe form of scabies with thick flaking scale caused by a massive mite infestation </w:t>
      </w:r>
      <w:r>
        <w:rPr>
          <w:b w:val="0"/>
          <w:i w:val="0"/>
        </w:rPr>
        <w:t>Slides 7, 12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Massive infestation with </w:t>
      </w:r>
      <w:r>
        <w:rPr>
          <w:b w:val="0"/>
          <w:i/>
        </w:rPr>
        <w:t>Sarcoptes scabiei</w:t>
      </w:r>
      <w:r>
        <w:rPr>
          <w:b w:val="0"/>
          <w:i w:val="0"/>
        </w:rPr>
        <w:t xml:space="preserve">; lesions contain millions of mites </w:t>
      </w:r>
      <w:r>
        <w:rPr>
          <w:b w:val="0"/>
          <w:i w:val="0"/>
        </w:rPr>
        <w:t>Slides 7, 12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Enormous mite burden makes patients highly infectious; higher risk of </w:t>
      </w:r>
      <w:r>
        <w:rPr>
          <w:b w:val="0"/>
          <w:i/>
        </w:rPr>
        <w:t>Staphylococcus aureus</w:t>
      </w:r>
      <w:r>
        <w:rPr>
          <w:b w:val="0"/>
          <w:i w:val="0"/>
        </w:rPr>
        <w:t xml:space="preserve"> superinfection, which can progress to sepsis if untreated </w:t>
      </w:r>
      <w:r>
        <w:rPr>
          <w:b w:val="0"/>
          <w:i w:val="0"/>
        </w:rPr>
        <w:t>Slide 12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Thick flaking scale; poorly defined patches; thickened or discolored nails; pruritus usually absent (patients may not itch) </w:t>
      </w:r>
      <w:r>
        <w:rPr>
          <w:b w:val="0"/>
          <w:i w:val="0"/>
        </w:rPr>
        <w:t>Slides 7, 12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Oral ivermectin every 2 weeks for 2-3 doses plus topical permethrin every 3 days to once weekly when single therapy fails (also used in immunosuppressed patients); or permethrin 5% daily for 7 days then twice weekly until cured </w:t>
      </w:r>
      <w:r>
        <w:rPr>
          <w:b w:val="0"/>
          <w:i w:val="0"/>
        </w:rPr>
        <w:t>Slides 19–20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Pediculosis capitis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Pediculosis capitis (also: head lice) </w:t>
      </w:r>
      <w:r>
        <w:rPr>
          <w:b w:val="0"/>
          <w:i w:val="0"/>
        </w:rPr>
        <w:t>Slide 23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Parasitic infestation of the scalp by the head louse </w:t>
      </w:r>
      <w:r>
        <w:rPr>
          <w:b w:val="0"/>
          <w:i w:val="0"/>
        </w:rPr>
        <w:t>Slide 23</w:t>
      </w:r>
      <w:r>
        <w:rPr>
          <w:b w:val="0"/>
          <w:i w:val="0"/>
        </w:rPr>
        <w:t>Etiology (cause)</w:t>
      </w:r>
      <w:r>
        <w:rPr>
          <w:b w:val="0"/>
          <w:i/>
        </w:rPr>
        <w:t>Pediculus humanus capitis</w:t>
      </w:r>
      <w:r>
        <w:rPr>
          <w:b w:val="0"/>
          <w:i w:val="0"/>
        </w:rPr>
        <w:t xml:space="preserve">: blood-sucking, wingless, host-specific insect about 2 mm long with 6 claw-like legs </w:t>
      </w:r>
      <w:r>
        <w:rPr>
          <w:b w:val="0"/>
          <w:i w:val="0"/>
        </w:rPr>
        <w:t>Slide 23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Common in children aged 3-12 years </w:t>
      </w:r>
      <w:r>
        <w:rPr>
          <w:b w:val="0"/>
          <w:i w:val="0"/>
        </w:rPr>
        <w:t>Slide 24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Direct head-to-head contact (primary); less often shared combs, brushes, blow dryers, hair accessories, upholstery, pillows, bedding, helmets, headgear </w:t>
      </w:r>
      <w:r>
        <w:rPr>
          <w:b w:val="0"/>
          <w:i w:val="0"/>
        </w:rPr>
        <w:t>Slide 24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Incubation of 4-6 weeks before symptoms; some infested patients remain asymptomatic carriers </w:t>
      </w:r>
      <w:r>
        <w:rPr>
          <w:b w:val="0"/>
          <w:i w:val="0"/>
        </w:rPr>
        <w:t>Slide 25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Pruritus, low-grade fever, regional lymphadenopathy, irritability; 2 mm erythematous macules or papules with excoriations, erythema, scaling </w:t>
      </w:r>
      <w:r>
        <w:rPr>
          <w:b w:val="0"/>
          <w:i w:val="0"/>
        </w:rPr>
        <w:t>Slide 25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Seeing nits or live lice · live lice = active infestation, best found by </w:t>
      </w:r>
      <w:r>
        <w:rPr>
          <w:b/>
          <w:i w:val="0"/>
        </w:rPr>
        <w:t>wet combing</w:t>
      </w:r>
      <w:r>
        <w:rPr>
          <w:b w:val="0"/>
          <w:i w:val="0"/>
        </w:rPr>
        <w:t xml:space="preserve"> (water and conditioner) with a nit comb · nits (past or present infestation) cannot be removed from the hair shaft, unlike dandruff; viable eggs tan to brown, hatched eggs clear to white </w:t>
      </w:r>
      <w:r>
        <w:rPr>
          <w:b w:val="0"/>
          <w:i w:val="0"/>
        </w:rPr>
        <w:t>Slide 28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Multimodal approach (resistance is rising): topical pediculicides (pyrethrins, permethrin 1%, malathion, benzyl alcohol, spinosad, ivermectin) or oral ivermectin; shaving or combing needs adjuvant therapy; wash combs, vacuum; no fumigation; no-nit school policy not recommended </w:t>
      </w:r>
      <w:r>
        <w:rPr>
          <w:b w:val="0"/>
          <w:i w:val="0"/>
        </w:rPr>
        <w:t>Slides 29–30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Pediculosis corporis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Pediculosis corporis (also: body lice) </w:t>
      </w:r>
      <w:r>
        <w:rPr>
          <w:b w:val="0"/>
          <w:i w:val="0"/>
        </w:rPr>
        <w:t>Slide 23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Parasitic infestation of the skin of the trunk by the body louse </w:t>
      </w:r>
      <w:r>
        <w:rPr>
          <w:b w:val="0"/>
          <w:i w:val="0"/>
        </w:rPr>
        <w:t>Slide 23</w:t>
      </w:r>
      <w:r>
        <w:rPr>
          <w:b w:val="0"/>
          <w:i w:val="0"/>
        </w:rPr>
        <w:t>Etiology (cause)</w:t>
      </w:r>
      <w:r>
        <w:rPr>
          <w:b w:val="0"/>
          <w:i/>
        </w:rPr>
        <w:t>Pediculus humanus humanus</w:t>
      </w:r>
      <w:r>
        <w:rPr>
          <w:b w:val="0"/>
          <w:i w:val="0"/>
        </w:rPr>
        <w:t xml:space="preserve"> (body louse), about 30% larger than the head louse; spread via contaminated clothing and bedding </w:t>
      </w:r>
      <w:r>
        <w:rPr>
          <w:b w:val="0"/>
          <w:i w:val="0"/>
        </w:rPr>
        <w:t>Slides 23–24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Homeless individuals, refugees, victims of war and natural disasters, people in crowded living conditions with poor hygiene </w:t>
      </w:r>
      <w:r>
        <w:rPr>
          <w:b w:val="0"/>
          <w:i w:val="0"/>
        </w:rPr>
        <w:t>Slide 24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Inability to wash or change clothes (lets the infestation persist); crowded living conditions; poor hygiene </w:t>
      </w:r>
      <w:r>
        <w:rPr>
          <w:b w:val="0"/>
          <w:i w:val="0"/>
        </w:rPr>
        <w:t>Slide 24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Pruritus; </w:t>
      </w:r>
      <w:r>
        <w:rPr>
          <w:b/>
          <w:i w:val="0"/>
        </w:rPr>
        <w:t>linear excoriations</w:t>
      </w:r>
      <w:r>
        <w:rPr>
          <w:b w:val="0"/>
          <w:i w:val="0"/>
        </w:rPr>
        <w:t xml:space="preserve"> mainly on the back, neck, shoulders and waist; postinflammatory pigmentation in chronic cases </w:t>
      </w:r>
      <w:r>
        <w:rPr>
          <w:b w:val="0"/>
          <w:i w:val="0"/>
        </w:rPr>
        <w:t>Slide 26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Close examination of the </w:t>
      </w:r>
      <w:r>
        <w:rPr>
          <w:b/>
          <w:i w:val="0"/>
        </w:rPr>
        <w:t>seams of clothing</w:t>
      </w:r>
      <w:r>
        <w:rPr>
          <w:b w:val="0"/>
          <w:i w:val="0"/>
        </w:rPr>
        <w:t xml:space="preserve"> for nits; shaking clothing over white paper (lice move on the paper) </w:t>
      </w:r>
      <w:r>
        <w:rPr>
          <w:b w:val="0"/>
          <w:i w:val="0"/>
        </w:rPr>
        <w:t>Slide 28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Multimodal approach (resistance is rising): topical pediculicides (pyrethrins, permethrin, malathion, spinosad, ivermectin); effect read 24 hours after application; then clean clothing, and dry (unwashed) or bag for 2 weeks all clothing, bedding and towels from the prior week </w:t>
      </w:r>
      <w:r>
        <w:rPr>
          <w:b w:val="0"/>
          <w:i w:val="0"/>
        </w:rPr>
        <w:t>Slides 29–30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Pediculosis pubis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Pediculosis pubis (also: crabs) </w:t>
      </w:r>
      <w:r>
        <w:rPr>
          <w:b w:val="0"/>
          <w:i w:val="0"/>
        </w:rPr>
        <w:t>Slide 23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Parasitic infestation of the pubic area by the pubic (crab) louse </w:t>
      </w:r>
      <w:r>
        <w:rPr>
          <w:b w:val="0"/>
          <w:i w:val="0"/>
        </w:rPr>
        <w:t>Slide 23</w:t>
      </w:r>
      <w:r>
        <w:rPr>
          <w:b w:val="0"/>
          <w:i w:val="0"/>
        </w:rPr>
        <w:t>Etiology (cause)</w:t>
      </w:r>
      <w:r>
        <w:rPr>
          <w:b w:val="0"/>
          <w:i/>
        </w:rPr>
        <w:t>Phthirus pubis</w:t>
      </w:r>
      <w:r>
        <w:rPr>
          <w:b w:val="0"/>
          <w:i w:val="0"/>
        </w:rPr>
        <w:t xml:space="preserve">: 0.8-1.2 mm with a wide, short, crab-like body; spread sexually, also via contaminated clothing, towels, bedding </w:t>
      </w:r>
      <w:r>
        <w:rPr>
          <w:b w:val="0"/>
          <w:i w:val="0"/>
        </w:rPr>
        <w:t>Slides 23–24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Found in all levels of society and ethnic groups; patients often have a </w:t>
      </w:r>
      <w:r>
        <w:rPr>
          <w:b/>
          <w:i w:val="0"/>
        </w:rPr>
        <w:t>concurrent sexually transmitted disease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24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Sexual contact; shared clothing, towels or bedding </w:t>
      </w:r>
      <w:r>
        <w:rPr>
          <w:b w:val="0"/>
          <w:i w:val="0"/>
        </w:rPr>
        <w:t>Slide 24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Maculae caerulae represent hemorrhage; papular urticaria forms at feeding sites </w:t>
      </w:r>
      <w:r>
        <w:rPr>
          <w:b w:val="0"/>
          <w:i w:val="0"/>
        </w:rPr>
        <w:t>Slide 26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Often asymptomatic or mild-moderate pruritus for months; </w:t>
      </w:r>
      <w:r>
        <w:rPr>
          <w:b/>
          <w:i w:val="0"/>
        </w:rPr>
        <w:t>maculae caerulae</w:t>
      </w:r>
      <w:r>
        <w:rPr>
          <w:b w:val="0"/>
          <w:i w:val="0"/>
        </w:rPr>
        <w:t xml:space="preserve"> (slate-gray to bluish irregular macules about 1 cm); papular urticaria, often periumbilical; eyelash infestation (pediculosis or phthiriasis palpebrarum) </w:t>
      </w:r>
      <w:r>
        <w:rPr>
          <w:b w:val="0"/>
          <w:i w:val="0"/>
        </w:rPr>
        <w:t>Slide 26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Nits at the base of hairs; confirmed by microscopic examination of a plucked hair </w:t>
      </w:r>
      <w:r>
        <w:rPr>
          <w:b w:val="0"/>
          <w:i w:val="0"/>
        </w:rPr>
        <w:t>Slide 28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Multimodal approach (resistance is rising): topical pediculicides (pyrethrins, permethrin, malathion, spinosad, ivermectin); effect read 24 hours after application; then clean clothing, and dry (unwashed) or bag for 2 weeks all clothing, bedding and towels from the prior week </w:t>
      </w:r>
      <w:r>
        <w:rPr>
          <w:b w:val="0"/>
          <w:i w:val="0"/>
        </w:rPr>
        <w:t>Slides 29–30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Bedbug bites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Bedbug bites </w:t>
      </w:r>
      <w:r>
        <w:rPr>
          <w:b w:val="0"/>
          <w:i w:val="0"/>
        </w:rPr>
        <w:t>Slide 32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Bites from bedbugs, nocturnal blood-feeding insects that hide by day in cracks and crevices </w:t>
      </w:r>
      <w:r>
        <w:rPr>
          <w:b w:val="0"/>
          <w:i w:val="0"/>
        </w:rPr>
        <w:t>Slide 32</w:t>
      </w:r>
      <w:r>
        <w:rPr>
          <w:b w:val="0"/>
          <w:i w:val="0"/>
        </w:rPr>
        <w:t>Etiology (cause)</w:t>
      </w:r>
      <w:r>
        <w:rPr>
          <w:b w:val="0"/>
          <w:i/>
        </w:rPr>
        <w:t>Cimex lectularius</w:t>
      </w:r>
      <w:r>
        <w:rPr>
          <w:b w:val="0"/>
          <w:i w:val="0"/>
        </w:rPr>
        <w:t xml:space="preserve"> (common bedbug) and </w:t>
      </w:r>
      <w:r>
        <w:rPr>
          <w:b w:val="0"/>
          <w:i/>
        </w:rPr>
        <w:t>Cimex pilosellus</w:t>
      </w:r>
      <w:r>
        <w:rPr>
          <w:b w:val="0"/>
          <w:i w:val="0"/>
        </w:rPr>
        <w:t xml:space="preserve"> (batbug) </w:t>
      </w:r>
      <w:r>
        <w:rPr>
          <w:b w:val="0"/>
          <w:i w:val="0"/>
        </w:rPr>
        <w:t>Slide 32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Clothing and baggage of travelers and visitors; secondhand mattresses; laundry </w:t>
      </w:r>
      <w:r>
        <w:rPr>
          <w:b w:val="0"/>
          <w:i w:val="0"/>
        </w:rPr>
        <w:t>Slide 32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Hide in headboards, picture frames, behind loose wallpaper; feed at night, drawn by warmth and carbon dioxide; need a blood meal every 5-10 days but survive up to 1 year; can shed pathogens (hepatitis B) but no convincing evidence they act as vectors </w:t>
      </w:r>
      <w:r>
        <w:rPr>
          <w:b w:val="0"/>
          <w:i w:val="0"/>
        </w:rPr>
        <w:t>Slide 32</w:t>
      </w:r>
      <w:r>
        <w:rPr>
          <w:b w:val="0"/>
          <w:i w:val="0"/>
        </w:rPr>
        <w:t>Clinical Manifestation</w:t>
      </w:r>
      <w:r>
        <w:rPr>
          <w:b/>
          <w:i w:val="0"/>
        </w:rPr>
        <w:t>Painless</w:t>
      </w:r>
      <w:r>
        <w:rPr>
          <w:b w:val="0"/>
          <w:i w:val="0"/>
        </w:rPr>
        <w:t xml:space="preserve">, multiple bites grouped in a line; a row of 3 = </w:t>
      </w:r>
      <w:r>
        <w:rPr>
          <w:b/>
          <w:i w:val="0"/>
        </w:rPr>
        <w:t>breakfast, lunch, and dinner</w:t>
      </w:r>
      <w:r>
        <w:rPr>
          <w:b w:val="0"/>
          <w:i w:val="0"/>
        </w:rPr>
        <w:t xml:space="preserve">; wheals and papules with a hemorrhagic punctum; bullous in sensitized patients; blood flecks on bed linens </w:t>
      </w:r>
      <w:r>
        <w:rPr>
          <w:b w:val="0"/>
          <w:i w:val="0"/>
        </w:rPr>
        <w:t>Slide 33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Physical examination </w:t>
      </w:r>
      <w:r>
        <w:rPr>
          <w:b w:val="0"/>
          <w:i w:val="0"/>
        </w:rPr>
        <w:t>Slide 34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Symptomatic treatment and local wound care; secondary infection: topical antiseptic lotion or antibiotic cream; pruritus: topical corticosteroids or oral antihistamines; </w:t>
      </w:r>
      <w:r>
        <w:rPr>
          <w:b/>
          <w:i w:val="0"/>
        </w:rPr>
        <w:t>professional exterminator</w:t>
      </w:r>
      <w:r>
        <w:rPr>
          <w:b w:val="0"/>
          <w:i w:val="0"/>
        </w:rPr>
        <w:t xml:space="preserve"> needed to eradicate </w:t>
      </w:r>
      <w:r>
        <w:rPr>
          <w:b w:val="0"/>
          <w:i w:val="0"/>
        </w:rPr>
        <w:t>Slide 35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Tungiasis and flea bites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Tungiasis and flea bites (also: fleas) </w:t>
      </w:r>
      <w:r>
        <w:rPr>
          <w:b w:val="0"/>
          <w:i w:val="0"/>
        </w:rPr>
        <w:t>Slides 37–38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Tungiasis: infestation by penetration of the adult female flea (family Tungidae) into human skin to lay eggs; Pulicidae fleas cause papular bite reactions </w:t>
      </w:r>
      <w:r>
        <w:rPr>
          <w:b w:val="0"/>
          <w:i w:val="0"/>
        </w:rPr>
        <w:t>Slides 37–38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Wingless blood-sucking fleas that jump up to 18 cm; Tungidae cause tungiasis; rat fleas (</w:t>
      </w:r>
      <w:r>
        <w:rPr>
          <w:b w:val="0"/>
          <w:i/>
        </w:rPr>
        <w:t>Xenopsylla cheopis</w:t>
      </w:r>
      <w:r>
        <w:rPr>
          <w:b w:val="0"/>
          <w:i w:val="0"/>
        </w:rPr>
        <w:t xml:space="preserve">, </w:t>
      </w:r>
      <w:r>
        <w:rPr>
          <w:b w:val="0"/>
          <w:i/>
        </w:rPr>
        <w:t>Xenopsylla brasiliensis</w:t>
      </w:r>
      <w:r>
        <w:rPr>
          <w:b w:val="0"/>
          <w:i w:val="0"/>
        </w:rPr>
        <w:t>) transmit bubonic plague; cat flea (</w:t>
      </w:r>
      <w:r>
        <w:rPr>
          <w:b w:val="0"/>
          <w:i/>
        </w:rPr>
        <w:t>Ctenocephalides felis</w:t>
      </w:r>
      <w:r>
        <w:rPr>
          <w:b w:val="0"/>
          <w:i w:val="0"/>
        </w:rPr>
        <w:t xml:space="preserve">) carries bubonic plague and endemic typhus </w:t>
      </w:r>
      <w:r>
        <w:rPr>
          <w:b w:val="0"/>
          <w:i w:val="0"/>
        </w:rPr>
        <w:t>Slide 37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Tungiasis endemic in the West Indies, Central America, Africa, India, Pakistan, South America </w:t>
      </w:r>
      <w:r>
        <w:rPr>
          <w:b w:val="0"/>
          <w:i w:val="0"/>
        </w:rPr>
        <w:t>Slide 37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Travel to or residence in endemic areas; walking barefoot or in sandals on beaches, sitting in sand (Nigeria, the Caribbean, India, Brazil) </w:t>
      </w:r>
      <w:r>
        <w:rPr>
          <w:b w:val="0"/>
          <w:i w:val="0"/>
        </w:rPr>
        <w:t>Slides 37, 40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Flea bite reactions scale with sensitization: urticarial papules (non-sensitized), papular urticaria (sensitized), bullae (hypersensitive) </w:t>
      </w:r>
      <w:r>
        <w:rPr>
          <w:b w:val="0"/>
          <w:i w:val="0"/>
        </w:rPr>
        <w:t>Slide 38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Tungiasis: papules enlarging over weeks to 4-10 mm, firm yellow translucent nodule, may be painful; plantar feet, subungual/periungual skin, web spaces, legs; pain, pruritus, </w:t>
      </w:r>
      <w:r>
        <w:rPr>
          <w:b/>
          <w:i w:val="0"/>
        </w:rPr>
        <w:t>autoamputation of toes</w:t>
      </w:r>
      <w:r>
        <w:rPr>
          <w:b w:val="0"/>
          <w:i w:val="0"/>
        </w:rPr>
        <w:t xml:space="preserve"> · flea bites: linear or clustered urticarial papules, usually lower legs </w:t>
      </w:r>
      <w:r>
        <w:rPr>
          <w:b w:val="0"/>
          <w:i w:val="0"/>
        </w:rPr>
        <w:t>Slide 38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Dermoscopy showing ovoid eggs (tungiasis) </w:t>
      </w:r>
      <w:r>
        <w:rPr>
          <w:b w:val="0"/>
          <w:i w:val="0"/>
        </w:rPr>
        <w:t>Slide 40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Surgical excision, or cryotherapy/topical agents; tetanus prophylaxis; systemic antibiotics; prevention: avoid going barefoot or in sandals on beaches in endemic areas </w:t>
      </w:r>
      <w:r>
        <w:rPr>
          <w:b w:val="0"/>
          <w:i w:val="0"/>
        </w:rPr>
        <w:t>Slide 40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Hymenoptera stings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Hymenoptera stings (also: bees, wasps, fire ants) </w:t>
      </w:r>
      <w:r>
        <w:rPr>
          <w:b w:val="0"/>
          <w:i w:val="0"/>
        </w:rPr>
        <w:t>Slide 42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Stings from bees, wasps and ants, insects with poison glands for defense or hunting </w:t>
      </w:r>
      <w:r>
        <w:rPr>
          <w:b w:val="0"/>
          <w:i w:val="0"/>
        </w:rPr>
        <w:t>Slide 42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Stings inflicted by female insects through a modified ovipositor (egg-laying apparatus) when the nest or insect is threatened; fire ants attack in groups </w:t>
      </w:r>
      <w:r>
        <w:rPr>
          <w:b w:val="0"/>
          <w:i w:val="0"/>
        </w:rPr>
        <w:t>Slide 42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Generalized systemic reactions in 0.4-3% </w:t>
      </w:r>
      <w:r>
        <w:rPr>
          <w:b w:val="0"/>
          <w:i w:val="0"/>
        </w:rPr>
        <w:t>Slide 43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Honeybee barbed stinger stays impaled and keeps pumping venom; fire ant venom triggers mast cell degranulation (flushing, pruritus, hives, abdominal pain, nausea, vomiting, diarrhea) </w:t>
      </w:r>
      <w:r>
        <w:rPr>
          <w:b w:val="0"/>
          <w:i w:val="0"/>
        </w:rPr>
        <w:t>Slide 42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Typical: immediate burning pain, then intense local erythema, swelling, urticaria · severe local: extensive edema and induration up to 1 week · systemic: </w:t>
      </w:r>
      <w:r>
        <w:rPr>
          <w:b/>
          <w:i w:val="0"/>
        </w:rPr>
        <w:t>anaphylaxis</w:t>
      </w:r>
      <w:r>
        <w:rPr>
          <w:b w:val="0"/>
          <w:i w:val="0"/>
        </w:rPr>
        <w:t xml:space="preserve"> (generalized urticaria, angioedema, bronchospasm) </w:t>
      </w:r>
      <w:r>
        <w:rPr>
          <w:b w:val="0"/>
          <w:i w:val="0"/>
        </w:rPr>
        <w:t>Slide 43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Remove stinger fast by scraping with a credit card edge or dull knife parallel to the skin; mild: cleaning, ice, local anesthetic injection; anaphylaxis: </w:t>
      </w:r>
      <w:r>
        <w:rPr>
          <w:b/>
          <w:i w:val="0"/>
        </w:rPr>
        <w:t>subcutaneous or intramuscular epinephrine</w:t>
      </w:r>
      <w:r>
        <w:rPr>
          <w:b w:val="0"/>
          <w:i w:val="0"/>
        </w:rPr>
        <w:t xml:space="preserve">, emergency room; hypersensitive patients carry an EpiPen; desensitization, immunotherapy for fire ants </w:t>
      </w:r>
      <w:r>
        <w:rPr>
          <w:b w:val="0"/>
          <w:i w:val="0"/>
        </w:rPr>
        <w:t>Slides 42, 44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Caterpillar dermatitis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Caterpillar dermatitis (also: lepidopterism; erucism) </w:t>
      </w:r>
      <w:r>
        <w:rPr>
          <w:b w:val="0"/>
          <w:i w:val="0"/>
        </w:rPr>
        <w:t>Slides 46–47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Lepidopterism: the aggregate medical effects of caterpillars, moths and butterflies; erucism (caterpillar dermatitis) is the gypsy moth caterpillar form </w:t>
      </w:r>
      <w:r>
        <w:rPr>
          <w:b w:val="0"/>
          <w:i w:val="0"/>
        </w:rPr>
        <w:t>Slides 46–47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About 100-150 species; gypsy moth, processionary and asp (puss) caterpillars </w:t>
      </w:r>
      <w:r>
        <w:rPr>
          <w:b w:val="0"/>
          <w:i w:val="0"/>
        </w:rPr>
        <w:t>Slides 46–47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Mechanical irritation by pointed hairs; toxin injection through hollow hairs; cell-mediated hypersensitivity to hairs </w:t>
      </w:r>
      <w:r>
        <w:rPr>
          <w:b w:val="0"/>
          <w:i w:val="0"/>
        </w:rPr>
        <w:t>Slide 46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Varies by species: gypsy moth: pruritic erythematous papules in </w:t>
      </w:r>
      <w:r>
        <w:rPr>
          <w:b/>
          <w:i w:val="0"/>
        </w:rPr>
        <w:t>linear streaks</w:t>
      </w:r>
      <w:r>
        <w:rPr>
          <w:b w:val="0"/>
          <w:i w:val="0"/>
        </w:rPr>
        <w:t xml:space="preserve"> · processionary: urticaria, angioedema, anaphylaxis · asp or puss caterpillar (most poisonous): intense painful sting, </w:t>
      </w:r>
      <w:r>
        <w:rPr>
          <w:b/>
          <w:i w:val="0"/>
        </w:rPr>
        <w:t>train-track purpura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47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Remove hairs by </w:t>
      </w:r>
      <w:r>
        <w:rPr>
          <w:b/>
          <w:i w:val="0"/>
        </w:rPr>
        <w:t>stripping with adhesive tape</w:t>
      </w:r>
      <w:r>
        <w:rPr>
          <w:b w:val="0"/>
          <w:i w:val="0"/>
        </w:rPr>
        <w:t xml:space="preserve">; symptomatic: systemic antihistamines, topical menthol or camphor, moderate-high potency topical corticosteroids, systemic corticosteroids, oral or parenteral narcotic analgesics; antivenom for certain categories </w:t>
      </w:r>
      <w:r>
        <w:rPr>
          <w:b w:val="0"/>
          <w:i w:val="0"/>
        </w:rPr>
        <w:t>Slide 48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Cutaneous larva migrans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Cutaneous larva migrans </w:t>
      </w:r>
      <w:r>
        <w:rPr>
          <w:b w:val="0"/>
          <w:i w:val="0"/>
        </w:rPr>
        <w:t>Slide 50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Syndrome in which larvae of animal nematodes infect humans, who are a dead-end host </w:t>
      </w:r>
      <w:r>
        <w:rPr>
          <w:b w:val="0"/>
          <w:i w:val="0"/>
        </w:rPr>
        <w:t>Slide 50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Animal hookworm larvae, mostly from dogs and cats; infection requires contact with sand or soil contaminated with animal feces </w:t>
      </w:r>
      <w:r>
        <w:rPr>
          <w:b w:val="0"/>
          <w:i w:val="0"/>
        </w:rPr>
        <w:t>Slide 50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Tropical and subtropical areas: southeastern United States, Caribbean, Africa, Central and South America, India, Southeast Asia </w:t>
      </w:r>
      <w:r>
        <w:rPr>
          <w:b w:val="0"/>
          <w:i w:val="0"/>
        </w:rPr>
        <w:t>Slide 50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Skin contact with sand or soil contaminated with animal feces </w:t>
      </w:r>
      <w:r>
        <w:rPr>
          <w:b w:val="0"/>
          <w:i w:val="0"/>
        </w:rPr>
        <w:t>Slide 50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Larvae trapped in the follicular canal, stratum corneum or dermis with an inflammatory eosinophilic infiltrate </w:t>
      </w:r>
      <w:r>
        <w:rPr>
          <w:b w:val="0"/>
          <w:i w:val="0"/>
        </w:rPr>
        <w:t>Slide 53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Classic: erythematous, raised, vesicular, linear or </w:t>
      </w:r>
      <w:r>
        <w:rPr>
          <w:b/>
          <w:i w:val="0"/>
        </w:rPr>
        <w:t>serpentine track advancing 2-3 cm/day</w:t>
      </w:r>
      <w:r>
        <w:rPr>
          <w:b w:val="0"/>
          <w:i w:val="0"/>
        </w:rPr>
        <w:t xml:space="preserve">; intense pruritus and pain; lasts 2-8 weeks; often feet and buttocks; systemic signs rare · hookworm folliculitis: follicular papules and pustules, usually the buttock </w:t>
      </w:r>
      <w:r>
        <w:rPr>
          <w:b w:val="0"/>
          <w:i w:val="0"/>
        </w:rPr>
        <w:t>Slides 51–52</w:t>
      </w:r>
      <w:r>
        <w:rPr>
          <w:b w:val="0"/>
          <w:i w:val="0"/>
        </w:rPr>
        <w:t>Diagnosis</w:t>
      </w:r>
      <w:r>
        <w:rPr>
          <w:b w:val="0"/>
          <w:i w:val="0"/>
          <w:highlight w:val="yellow"/>
        </w:rPr>
        <w:t>★ Clinical diagnosis</w:t>
      </w:r>
      <w:r>
        <w:rPr>
          <w:b w:val="0"/>
          <w:i w:val="0"/>
        </w:rPr>
        <w:t xml:space="preserve"> when the serpiginous rash is present; light microscopy with mineral oil shows live and dead larvae (in folliculitis) </w:t>
      </w:r>
      <w:r>
        <w:rPr>
          <w:b w:val="0"/>
          <w:i w:val="0"/>
        </w:rPr>
        <w:t>Slide 53</w:t>
      </w:r>
      <w:r>
        <w:rPr>
          <w:b w:val="0"/>
          <w:i w:val="0"/>
        </w:rPr>
        <w:t>Treatment/Therapy</w:t>
      </w:r>
      <w:r>
        <w:rPr>
          <w:b w:val="0"/>
          <w:i w:val="0"/>
          <w:highlight w:val="yellow"/>
        </w:rPr>
        <w:t>★ Albendazole</w:t>
      </w:r>
      <w:r>
        <w:rPr>
          <w:b w:val="0"/>
          <w:i w:val="0"/>
        </w:rPr>
        <w:t xml:space="preserve"> 400 mg by mouth daily for 3 days, or ivermectin for 1-2 days; hookworm folliculitis may need repeated treatment; topical therapy less effective; excision or cryotherapy not recommended </w:t>
      </w:r>
      <w:r>
        <w:rPr>
          <w:b w:val="0"/>
          <w:i w:val="0"/>
        </w:rPr>
        <w:t>Slide 54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Black widow spider bite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Black widow spider bite </w:t>
      </w:r>
      <w:r>
        <w:rPr>
          <w:b w:val="0"/>
          <w:i w:val="0"/>
        </w:rPr>
        <w:t>Slide 56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Envenomation by the black widow spider, marked by a red hourglass on the underside of the abdomen </w:t>
      </w:r>
      <w:r>
        <w:rPr>
          <w:b w:val="0"/>
          <w:i w:val="0"/>
        </w:rPr>
        <w:t>Slide 56</w:t>
      </w:r>
      <w:r>
        <w:rPr>
          <w:b w:val="0"/>
          <w:i w:val="0"/>
        </w:rPr>
        <w:t>Etiology (cause)</w:t>
      </w:r>
      <w:r>
        <w:rPr>
          <w:b w:val="0"/>
          <w:i/>
        </w:rPr>
        <w:t>Latrodectus mactans</w:t>
      </w:r>
      <w:r>
        <w:rPr>
          <w:b w:val="0"/>
          <w:i w:val="0"/>
        </w:rPr>
        <w:t xml:space="preserve"> (southern black widow); bites follow accidental or deliberate provocation </w:t>
      </w:r>
      <w:r>
        <w:rPr>
          <w:b w:val="0"/>
          <w:i w:val="0"/>
        </w:rPr>
        <w:t>Slide 56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Found in all but the most northern part of the country; webs in corners of doors and windows, woodpiles, garages, sheds, outdoor toilet seats </w:t>
      </w:r>
      <w:r>
        <w:rPr>
          <w:b w:val="0"/>
          <w:i w:val="0"/>
        </w:rPr>
        <w:t>Slide 56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Higher risk of complications in the very old, very young, or those with cardiovascular disease </w:t>
      </w:r>
      <w:r>
        <w:rPr>
          <w:b w:val="0"/>
          <w:i w:val="0"/>
        </w:rPr>
        <w:t>Slide 58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Venom contains the neurotoxin </w:t>
      </w:r>
      <w:r>
        <w:rPr>
          <w:b/>
          <w:i w:val="0"/>
        </w:rPr>
        <w:t>alpha-latrotoxin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56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Painful bite, mild skin findings; within 30 minutes local erythema, piloerection, sweating; </w:t>
      </w:r>
      <w:r>
        <w:rPr>
          <w:b/>
          <w:i w:val="0"/>
        </w:rPr>
        <w:t>agonizing crampy abdominal pain</w:t>
      </w:r>
      <w:r>
        <w:rPr>
          <w:b w:val="0"/>
          <w:i w:val="0"/>
        </w:rPr>
        <w:t xml:space="preserve"> and muscle spasms; headache, paresthesia, nausea, vomiting, hypertension, lacrimation, salivation, seizures, tremors, acute renal failure, paralysis </w:t>
      </w:r>
      <w:r>
        <w:rPr>
          <w:b w:val="0"/>
          <w:i w:val="0"/>
        </w:rPr>
        <w:t>Slide 57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Local wound care or hospitalization depending on symptoms; envenomation: </w:t>
      </w:r>
      <w:r>
        <w:rPr>
          <w:b/>
          <w:i w:val="0"/>
        </w:rPr>
        <w:t>calcium gluconate 10%</w:t>
      </w:r>
      <w:r>
        <w:rPr>
          <w:b w:val="0"/>
          <w:i w:val="0"/>
        </w:rPr>
        <w:t xml:space="preserve">, narcotic analgesics, muscle relaxants, benzodiazepines; ensure tetanus vaccine is up to date </w:t>
      </w:r>
      <w:r>
        <w:rPr>
          <w:b w:val="0"/>
          <w:i w:val="0"/>
        </w:rPr>
        <w:t>Slide 58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Death is uncommon </w:t>
      </w:r>
      <w:r>
        <w:rPr>
          <w:b w:val="0"/>
          <w:i w:val="0"/>
        </w:rPr>
        <w:t>Slide 57</w:t>
      </w:r>
    </w:p>
    <w:p>
      <w:pPr>
        <w:spacing w:after="120"/>
      </w:pPr>
      <w:r>
        <w:rPr>
          <w:b w:val="0"/>
          <w:i w:val="0"/>
        </w:rPr>
        <w:t>Brown recluse spider bite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Brown recluse spider bite </w:t>
      </w:r>
      <w:r>
        <w:rPr>
          <w:b w:val="0"/>
          <w:i w:val="0"/>
        </w:rPr>
        <w:t>Slides 59–60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Bite of the brown recluse spider, ranging from mild local reactions to severe ulcerative necrosis </w:t>
      </w:r>
      <w:r>
        <w:rPr>
          <w:b w:val="0"/>
          <w:i w:val="0"/>
        </w:rPr>
        <w:t>Slides 59–60</w:t>
      </w:r>
      <w:r>
        <w:rPr>
          <w:b w:val="0"/>
          <w:i w:val="0"/>
        </w:rPr>
        <w:t>Etiology (cause)</w:t>
      </w:r>
      <w:r>
        <w:rPr>
          <w:b w:val="0"/>
          <w:i/>
        </w:rPr>
        <w:t>Loxosceles reclusa</w:t>
      </w:r>
      <w:r>
        <w:rPr>
          <w:b w:val="0"/>
          <w:i w:val="0"/>
        </w:rPr>
        <w:t xml:space="preserve">: non-aggressive spider with a dark brown fiddle/violin marking on the cephalothorax; bites when threatened or provoked </w:t>
      </w:r>
      <w:r>
        <w:rPr>
          <w:b w:val="0"/>
          <w:i w:val="0"/>
        </w:rPr>
        <w:t>Slide 59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Abundant in the American Midwest and Southeast; shelters in undisturbed places (closets, attics, stored bedding and clothing) </w:t>
      </w:r>
      <w:r>
        <w:rPr>
          <w:b w:val="0"/>
          <w:i w:val="0"/>
        </w:rPr>
        <w:t>Slide 59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 a small percentage, the wound progresses to necrosis (days 2-3), eschar (days 5-7), then deep ulcers </w:t>
      </w:r>
      <w:r>
        <w:rPr>
          <w:b w:val="0"/>
          <w:i w:val="0"/>
        </w:rPr>
        <w:t>Slide 61</w:t>
      </w:r>
      <w:r>
        <w:rPr>
          <w:b w:val="0"/>
          <w:i w:val="0"/>
        </w:rPr>
        <w:t>Clinical Manifestation</w:t>
      </w:r>
      <w:r>
        <w:rPr>
          <w:b w:val="0"/>
          <w:i w:val="0"/>
          <w:highlight w:val="yellow"/>
        </w:rPr>
        <w:t>★ Hallmark</w:t>
      </w:r>
      <w:r>
        <w:rPr>
          <w:b w:val="0"/>
          <w:i w:val="0"/>
        </w:rPr>
        <w:t xml:space="preserve">: </w:t>
      </w:r>
      <w:r>
        <w:rPr>
          <w:b/>
          <w:i w:val="0"/>
        </w:rPr>
        <w:t>red, white, and blue sign</w:t>
      </w:r>
      <w:r>
        <w:rPr>
          <w:b w:val="0"/>
          <w:i w:val="0"/>
        </w:rPr>
        <w:t xml:space="preserve"> (central violaceous area, rim of blanched skin, surrounding large asymmetric area); systemic symptoms 1-2 days after the bite: nausea, vomiting, headache, fever, chills </w:t>
      </w:r>
      <w:r>
        <w:rPr>
          <w:b w:val="0"/>
          <w:i w:val="0"/>
        </w:rPr>
        <w:t>Slides 60–61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Pain control, warm compresses, avoid strenuous exercise; antibiotics for secondary bacterial infection; slow-healing necrotic wounds may need surgical reconstruction, delayed until the wound is stable </w:t>
      </w:r>
      <w:r>
        <w:rPr>
          <w:b w:val="0"/>
          <w:i w:val="0"/>
        </w:rPr>
        <w:t>Slide 62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Hobo spider bite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Hobo spider bite (also: aggressive house spider) </w:t>
      </w:r>
      <w:r>
        <w:rPr>
          <w:b w:val="0"/>
          <w:i w:val="0"/>
        </w:rPr>
        <w:t>Slide 63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Bite of the hobo spider, the predominant cause of necrotic arachnidism in the Pacific Northwest </w:t>
      </w:r>
      <w:r>
        <w:rPr>
          <w:b w:val="0"/>
          <w:i w:val="0"/>
        </w:rPr>
        <w:t>Slide 63</w:t>
      </w:r>
      <w:r>
        <w:rPr>
          <w:b w:val="0"/>
          <w:i w:val="0"/>
        </w:rPr>
        <w:t>Etiology (cause)</w:t>
      </w:r>
      <w:r>
        <w:rPr>
          <w:b w:val="0"/>
          <w:i/>
        </w:rPr>
        <w:t>Tegenaria agrestis</w:t>
      </w:r>
      <w:r>
        <w:rPr>
          <w:b w:val="0"/>
          <w:i w:val="0"/>
        </w:rPr>
        <w:t xml:space="preserve">, the </w:t>
      </w:r>
      <w:r>
        <w:rPr>
          <w:b w:val="0"/>
          <w:i w:val="0"/>
          <w:highlight w:val="yellow"/>
        </w:rPr>
        <w:t>★ aggressive house spider</w:t>
      </w:r>
      <w:r>
        <w:rPr>
          <w:b w:val="0"/>
          <w:i w:val="0"/>
        </w:rPr>
        <w:t xml:space="preserve">: brown with a gray herringbone pattern on the abdomen; often mistaken for the brown recluse </w:t>
      </w:r>
      <w:r>
        <w:rPr>
          <w:b w:val="0"/>
          <w:i w:val="0"/>
        </w:rPr>
        <w:t>Slide 63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Pacific Northwest of the United States; bites July to September (mating season); webs in basements, wood piles, bushes </w:t>
      </w:r>
      <w:r>
        <w:rPr>
          <w:b w:val="0"/>
          <w:i w:val="0"/>
        </w:rPr>
        <w:t>Slide 63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/>
          <w:i w:val="0"/>
        </w:rPr>
        <w:t>Painless bite</w:t>
      </w:r>
      <w:r>
        <w:rPr>
          <w:b w:val="0"/>
          <w:i w:val="0"/>
        </w:rPr>
        <w:t xml:space="preserve">; induration and paresthesia within 30 minutes; large erythematous area; vesicles in the first 36 hours; sometimes eschar; systemic: headache, fatigue, nausea, vomiting, diarrhea, paresthesia, memory impairment </w:t>
      </w:r>
      <w:r>
        <w:rPr>
          <w:b w:val="0"/>
          <w:i w:val="0"/>
        </w:rPr>
        <w:t>Slide 64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Supportive measures; wounds heal within several weeks; headaches may last up to 1 week </w:t>
      </w:r>
      <w:r>
        <w:rPr>
          <w:b w:val="0"/>
          <w:i w:val="0"/>
        </w:rPr>
        <w:t>Slide 65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Rarely fatal from severe systemic effects, including </w:t>
      </w:r>
      <w:r>
        <w:rPr>
          <w:b/>
          <w:i w:val="0"/>
        </w:rPr>
        <w:t>aplastic anemia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64</w:t>
      </w:r>
    </w:p>
    <w:p>
      <w:pPr>
        <w:spacing w:after="120"/>
      </w:pPr>
      <w:r>
        <w:rPr>
          <w:b w:val="0"/>
          <w:i w:val="0"/>
        </w:rPr>
        <w:t>Tarantula hair reaction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Tarantula hair reaction </w:t>
      </w:r>
      <w:r>
        <w:rPr>
          <w:b w:val="0"/>
          <w:i w:val="0"/>
        </w:rPr>
        <w:t>Slide 66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Skin and eye reactions to tarantula hairs that land and embed when the tarantula is threatened </w:t>
      </w:r>
      <w:r>
        <w:rPr>
          <w:b w:val="0"/>
          <w:i w:val="0"/>
        </w:rPr>
        <w:t>Slide 66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Tarantulas (family Theraphosidae) </w:t>
      </w:r>
      <w:r>
        <w:rPr>
          <w:b w:val="0"/>
          <w:i w:val="0"/>
        </w:rPr>
        <w:t>Slide 66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Embedded hairs provoke responses from mild local pruritus to granulomatous reactions </w:t>
      </w:r>
      <w:r>
        <w:rPr>
          <w:b w:val="0"/>
          <w:i w:val="0"/>
        </w:rPr>
        <w:t>Slide 66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Generally mild and local: pruritus to granulomatous skin reactions; eye: conjunctivitis, corneal granuloma </w:t>
      </w:r>
      <w:r>
        <w:rPr>
          <w:b w:val="0"/>
          <w:i w:val="0"/>
        </w:rPr>
        <w:t>Slide 66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Topical corticosteroids for skin reactions; </w:t>
      </w:r>
      <w:r>
        <w:rPr>
          <w:b/>
          <w:i w:val="0"/>
        </w:rPr>
        <w:t>ophthalmology consult</w:t>
      </w:r>
      <w:r>
        <w:rPr>
          <w:b w:val="0"/>
          <w:i w:val="0"/>
        </w:rPr>
        <w:t xml:space="preserve"> for ocular involvement </w:t>
      </w:r>
      <w:r>
        <w:rPr>
          <w:b w:val="0"/>
          <w:i w:val="0"/>
        </w:rPr>
        <w:t>Slide 66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Lyme disease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Lyme disease </w:t>
      </w:r>
      <w:r>
        <w:rPr>
          <w:b w:val="0"/>
          <w:i w:val="0"/>
        </w:rPr>
        <w:t>Slides 68, 71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Tick-borne illness caused by a spirochete, progressing through early localized, early disseminated and late persistent stages </w:t>
      </w:r>
      <w:r>
        <w:rPr>
          <w:b w:val="0"/>
          <w:i w:val="0"/>
        </w:rPr>
        <w:t>Slides 68, 71</w:t>
      </w:r>
      <w:r>
        <w:rPr>
          <w:b w:val="0"/>
          <w:i w:val="0"/>
        </w:rPr>
        <w:t>Etiology (cause)</w:t>
      </w:r>
      <w:r>
        <w:rPr>
          <w:b w:val="0"/>
          <w:i/>
        </w:rPr>
        <w:t>Borrelia burgdorferi</w:t>
      </w:r>
      <w:r>
        <w:rPr>
          <w:b w:val="0"/>
          <w:i w:val="0"/>
        </w:rPr>
        <w:t xml:space="preserve"> (spirochete), carried by </w:t>
      </w:r>
      <w:r>
        <w:rPr>
          <w:b w:val="0"/>
          <w:i/>
        </w:rPr>
        <w:t>Ixodes</w:t>
      </w:r>
      <w:r>
        <w:rPr>
          <w:b w:val="0"/>
          <w:i w:val="0"/>
        </w:rPr>
        <w:t xml:space="preserve"> ticks (</w:t>
      </w:r>
      <w:r>
        <w:rPr>
          <w:b w:val="0"/>
          <w:i/>
        </w:rPr>
        <w:t>I. scapularis</w:t>
      </w:r>
      <w:r>
        <w:rPr>
          <w:b w:val="0"/>
          <w:i w:val="0"/>
        </w:rPr>
        <w:t xml:space="preserve">, </w:t>
      </w:r>
      <w:r>
        <w:rPr>
          <w:b w:val="0"/>
          <w:i/>
        </w:rPr>
        <w:t>I. pacificus</w:t>
      </w:r>
      <w:r>
        <w:rPr>
          <w:b w:val="0"/>
          <w:i w:val="0"/>
        </w:rPr>
        <w:t xml:space="preserve">, </w:t>
      </w:r>
      <w:r>
        <w:rPr>
          <w:b w:val="0"/>
          <w:i/>
        </w:rPr>
        <w:t>I. ricinus</w:t>
      </w:r>
      <w:r>
        <w:rPr>
          <w:b w:val="0"/>
          <w:i w:val="0"/>
        </w:rPr>
        <w:t xml:space="preserve">, </w:t>
      </w:r>
      <w:r>
        <w:rPr>
          <w:b w:val="0"/>
          <w:i/>
        </w:rPr>
        <w:t>I. persulcatus</w:t>
      </w:r>
      <w:r>
        <w:rPr>
          <w:b w:val="0"/>
          <w:i w:val="0"/>
        </w:rPr>
        <w:t xml:space="preserve">) </w:t>
      </w:r>
      <w:r>
        <w:rPr>
          <w:b w:val="0"/>
          <w:i w:val="0"/>
        </w:rPr>
        <w:t>Slides 68–69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Northern hemisphere (North America, Europe, Asia); in the United States: Connecticut, Delaware, Maine, Maryland, Massachusetts, Minnesota, New Hampshire, New Jersey, New York, Pennsylvania, Rhode Island, Vermont, Wisconsin </w:t>
      </w:r>
      <w:r>
        <w:rPr>
          <w:b w:val="0"/>
          <w:i w:val="0"/>
        </w:rPr>
        <w:t>Slide 68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Living in or travel to an endemic region </w:t>
      </w:r>
      <w:r>
        <w:rPr>
          <w:b w:val="0"/>
          <w:i w:val="0"/>
        </w:rPr>
        <w:t>Slide 77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Ticks feed on animals that maintain the organism, then pass it on by transstadial transmission (from one tick life stage to the next); birds and deer disperse it </w:t>
      </w:r>
      <w:r>
        <w:rPr>
          <w:b w:val="0"/>
          <w:i w:val="0"/>
        </w:rPr>
        <w:t>Slide 68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Stage 1 (about 1 week): </w:t>
      </w:r>
      <w:r>
        <w:rPr>
          <w:b/>
          <w:i w:val="0"/>
        </w:rPr>
        <w:t>erythema migrans</w:t>
      </w:r>
      <w:r>
        <w:rPr>
          <w:b w:val="0"/>
          <w:i w:val="0"/>
        </w:rPr>
        <w:t xml:space="preserve"> (bull's-eye: over 5 cm, expanding, central clearing, darker punctate center), fever, myalgia, arthralgia · Stage 2 (days-weeks): cranial nerve palsies, meningitis, radiculopathy, arthritis · Stage 3 (months-years): mono/oligoarthritis of knee, encephalopathy, acrodermatitis chronica atrophicans </w:t>
      </w:r>
      <w:r>
        <w:rPr>
          <w:b w:val="0"/>
          <w:i w:val="0"/>
        </w:rPr>
        <w:t>Slides 72, 74–76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Erythema migrans: diagnose and treat clinically · other presentations: two-tier serology, ELISA (enzyme-linked immunosorbent assay) for IgM (immunoglobulin M) and IgG (immunoglobulin G), the IgG C6 peptide test being more specific, then confirm with </w:t>
      </w:r>
      <w:r>
        <w:rPr>
          <w:b/>
          <w:i w:val="0"/>
        </w:rPr>
        <w:t>Western blot</w:t>
      </w:r>
      <w:r>
        <w:rPr>
          <w:b w:val="0"/>
          <w:i w:val="0"/>
        </w:rPr>
        <w:t xml:space="preserve">; testing most useful outside endemic regions </w:t>
      </w:r>
      <w:r>
        <w:rPr>
          <w:b w:val="0"/>
          <w:i w:val="0"/>
        </w:rPr>
        <w:t>Slide 77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Remove tick immediately; antibiotics in all stages: </w:t>
      </w:r>
      <w:r>
        <w:rPr>
          <w:b/>
          <w:i w:val="0"/>
        </w:rPr>
        <w:t>doxycycline</w:t>
      </w:r>
      <w:r>
        <w:rPr>
          <w:b w:val="0"/>
          <w:i w:val="0"/>
        </w:rPr>
        <w:t xml:space="preserve"> first line, amoxicillin for early erythema migrans, azithromycin second line, 10-14 days · intravenous ceftriaxone, cefotaxime or penicillin G if oral not tolerated, early disseminated or late neurologic disease, recurrent arthritis · repellents; no human vaccine </w:t>
      </w:r>
      <w:r>
        <w:rPr>
          <w:b w:val="0"/>
          <w:i w:val="0"/>
        </w:rPr>
        <w:t>Slides 79–80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Rocky Mountain spotted fever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Rocky Mountain spotted fever </w:t>
      </w:r>
      <w:r>
        <w:rPr>
          <w:b w:val="0"/>
          <w:i w:val="0"/>
        </w:rPr>
        <w:t>Slides 81–82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Tick-borne rickettsial illness with a classic triad of fever, headache and rash </w:t>
      </w:r>
      <w:r>
        <w:rPr>
          <w:b w:val="0"/>
          <w:i w:val="0"/>
        </w:rPr>
        <w:t>Slides 81–82</w:t>
      </w:r>
      <w:r>
        <w:rPr>
          <w:b w:val="0"/>
          <w:i w:val="0"/>
        </w:rPr>
        <w:t>Etiology (cause)</w:t>
      </w:r>
      <w:r>
        <w:rPr>
          <w:b w:val="0"/>
          <w:i/>
        </w:rPr>
        <w:t>Rickettsia rickettsii</w:t>
      </w:r>
      <w:r>
        <w:rPr>
          <w:b w:val="0"/>
          <w:i w:val="0"/>
        </w:rPr>
        <w:t xml:space="preserve">; vectors: dog tick, wood tick, rodents; incubation 3-12 days </w:t>
      </w:r>
      <w:r>
        <w:rPr>
          <w:b w:val="0"/>
          <w:i w:val="0"/>
        </w:rPr>
        <w:t>Slide 81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Southeastern and South Central states, in spring and early summer </w:t>
      </w:r>
      <w:r>
        <w:rPr>
          <w:b w:val="0"/>
          <w:i w:val="0"/>
        </w:rPr>
        <w:t>Slide 81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Male sex; adults 40-64 years; children under 10 years; rural dwelling </w:t>
      </w:r>
      <w:r>
        <w:rPr>
          <w:b w:val="0"/>
          <w:i w:val="0"/>
        </w:rPr>
        <w:t>Slide 81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Delayed or inadequate treatment leads to severe cardiac, gastrointestinal, hepatic, neurologic, ophthalmologic, renal and pulmonary manifestations; long-term sequelae in severe-disease survivors </w:t>
      </w:r>
      <w:r>
        <w:rPr>
          <w:b w:val="0"/>
          <w:i w:val="0"/>
        </w:rPr>
        <w:t>Slide 81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Triad (only about 60%): fever over 39.5 °C, headache, rash; rash 2-4 days after fever, starts at </w:t>
      </w:r>
      <w:r>
        <w:rPr>
          <w:b/>
          <w:i w:val="0"/>
        </w:rPr>
        <w:t>wrists and ankles</w:t>
      </w:r>
      <w:r>
        <w:rPr>
          <w:b w:val="0"/>
          <w:i w:val="0"/>
        </w:rPr>
        <w:t xml:space="preserve">, spreads centripetally, involves palms and soles, spares face; blanching macules becoming petechiae and purpura; about 20% have no rash; abdominal pain mimics appendicitis in children </w:t>
      </w:r>
      <w:r>
        <w:rPr>
          <w:b w:val="0"/>
          <w:i w:val="0"/>
        </w:rPr>
        <w:t>Slides 82–83, 85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Labs: thrombocytopenia, anemia, mild hyponatremia, mild transaminase elevation, normal white count with increased bands · </w:t>
      </w:r>
      <w:r>
        <w:rPr>
          <w:b/>
          <w:i w:val="0"/>
        </w:rPr>
        <w:t>IFA (indirect immunofluorescence assay)</w:t>
      </w:r>
      <w:r>
        <w:rPr>
          <w:b w:val="0"/>
          <w:i w:val="0"/>
        </w:rPr>
        <w:t xml:space="preserve"> is the gold standard but rarely positive before day 7, so start treatment while awaiting results </w:t>
      </w:r>
      <w:r>
        <w:rPr>
          <w:b w:val="0"/>
          <w:i w:val="0"/>
        </w:rPr>
        <w:t>Slide 85</w:t>
      </w:r>
      <w:r>
        <w:rPr>
          <w:b w:val="0"/>
          <w:i w:val="0"/>
        </w:rPr>
        <w:t>Treatment/Therapy</w:t>
      </w:r>
      <w:r>
        <w:rPr>
          <w:b/>
          <w:i w:val="0"/>
        </w:rPr>
        <w:t>Doxycycline</w:t>
      </w:r>
      <w:r>
        <w:rPr>
          <w:b w:val="0"/>
          <w:i w:val="0"/>
        </w:rPr>
        <w:t xml:space="preserve"> by mouth every 12 hours for 5-10 days in adults, pregnancy and children (weight-based); allergy: doxycycline desensitization; start by day 5; no prophylactic antibiotics; prevention: avoid ticks, protective clothing, tick checks, DEET (diethyltoluamide) </w:t>
      </w:r>
      <w:r>
        <w:rPr>
          <w:b w:val="0"/>
          <w:i w:val="0"/>
        </w:rPr>
        <w:t>Slides 85–86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Life-threatening if not treated </w:t>
      </w:r>
      <w:r>
        <w:rPr>
          <w:b w:val="0"/>
          <w:i w:val="0"/>
        </w:rPr>
        <w:t>Slide 81</w:t>
      </w:r>
    </w:p>
    <w:p>
      <w:pPr>
        <w:spacing w:after="120"/>
      </w:pPr>
      <w:r>
        <w:rPr>
          <w:b w:val="0"/>
          <w:i w:val="0"/>
        </w:rPr>
        <w:t>Cercarial dermatitis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Cercarial dermatitis (also: schistosome dermatitis; swimmer's itch; clam digger's itch) </w:t>
      </w:r>
      <w:r>
        <w:rPr>
          <w:b w:val="0"/>
          <w:i w:val="0"/>
        </w:rPr>
        <w:t>Slide 88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Acute pruritic eruption from skin penetration by cercariae (free-swimming larval stage) of certain parasitic flatworms </w:t>
      </w:r>
      <w:r>
        <w:rPr>
          <w:b w:val="0"/>
          <w:i w:val="0"/>
        </w:rPr>
        <w:t>Slide 88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Fluke cercariae: host animal (waterfowl, marsh birds, finches, muskrats, mice, deer) passes eggs into water, which infect a snail within 12 hours; cercariae released after 5 weeks and carried to shore by wind and currents </w:t>
      </w:r>
      <w:r>
        <w:rPr>
          <w:b w:val="0"/>
          <w:i w:val="0"/>
        </w:rPr>
        <w:t>Slides 88–89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Great Lakes region; paddy workers and rice farmers of the Far East </w:t>
      </w:r>
      <w:r>
        <w:rPr>
          <w:b w:val="0"/>
          <w:i w:val="0"/>
        </w:rPr>
        <w:t>Slide 89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Exposure to cercaria-infested water; paddy and rice farming </w:t>
      </w:r>
      <w:r>
        <w:rPr>
          <w:b w:val="0"/>
          <w:i w:val="0"/>
        </w:rPr>
        <w:t>Slides 89–90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Cercariae penetrate the epidermis and dermis, then blood vessels, intrahepatic veins and intestinal walls </w:t>
      </w:r>
      <w:r>
        <w:rPr>
          <w:b w:val="0"/>
          <w:i w:val="0"/>
        </w:rPr>
        <w:t>Slide 89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Urticaria-like lesions and prickling about 30 minutes after exposure; severe pruritus 10-12 hours later; erythematous papules within 24 hours becoming vesicles then pustules; pain and swelling peak at 48-72 hours; sometimes headache, fever, lymphangitis </w:t>
      </w:r>
      <w:r>
        <w:rPr>
          <w:b w:val="0"/>
          <w:i w:val="0"/>
        </w:rPr>
        <w:t>Slide 90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Symptomatic: antihistamines, oatmeal baths, antipruritic lotions, aspirin for pain, washing and hygiene, topical or oral glucocorticoids </w:t>
      </w:r>
      <w:r>
        <w:rPr>
          <w:b w:val="0"/>
          <w:i w:val="0"/>
        </w:rPr>
        <w:t>Slide 91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Lecture 6 · Cutaneous Viral and Fungal Infections</w:t>
      </w:r>
    </w:p>
    <w:p>
      <w:pPr>
        <w:spacing w:after="120"/>
      </w:pPr>
      <w:r>
        <w:rPr>
          <w:b w:val="0"/>
          <w:i w:val="0"/>
        </w:rPr>
        <w:t>Monique Jaquith, DMSc, PA-C · 22 conditions · source: 6. Fungal and Viral Skin Infections - Jaquith.pptx</w:t>
      </w:r>
    </w:p>
    <w:p>
      <w:pPr>
        <w:spacing w:after="120"/>
      </w:pPr>
      <w:r>
        <w:rPr>
          <w:b w:val="0"/>
          <w:i w:val="0"/>
        </w:rPr>
        <w:t>Tinea capitis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Tinea capitis (also: ringworm of the scalp; black dot tinea capitis) </w:t>
      </w:r>
      <w:r>
        <w:rPr>
          <w:b w:val="0"/>
          <w:i w:val="0"/>
        </w:rPr>
        <w:t>Slides 7, 9, 15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Dermatophyte (tinea) infection of the scalp and hair shaft. </w:t>
      </w:r>
      <w:r>
        <w:rPr>
          <w:b w:val="0"/>
          <w:i w:val="0"/>
        </w:rPr>
        <w:t>Slides 7, 9, 15</w:t>
      </w:r>
      <w:r>
        <w:rPr>
          <w:b w:val="0"/>
          <w:i w:val="0"/>
        </w:rPr>
        <w:t>Etiology (cause)</w:t>
      </w:r>
      <w:r>
        <w:rPr>
          <w:b w:val="0"/>
          <w:i/>
        </w:rPr>
        <w:t>Trichophyton</w:t>
      </w:r>
      <w:r>
        <w:rPr>
          <w:b w:val="0"/>
          <w:i w:val="0"/>
        </w:rPr>
        <w:t xml:space="preserve"> and </w:t>
      </w:r>
      <w:r>
        <w:rPr>
          <w:b w:val="0"/>
          <w:i/>
        </w:rPr>
        <w:t>Microsporum</w:t>
      </w:r>
      <w:r>
        <w:rPr>
          <w:b w:val="0"/>
          <w:i w:val="0"/>
        </w:rPr>
        <w:t xml:space="preserve">; </w:t>
      </w:r>
      <w:r>
        <w:rPr>
          <w:b/>
          <w:i/>
        </w:rPr>
        <w:t>Trichophyton tonsurans</w:t>
      </w:r>
      <w:r>
        <w:rPr>
          <w:b w:val="0"/>
          <w:i w:val="0"/>
        </w:rPr>
        <w:t xml:space="preserve"> most common in the United States. Spread by infected people, pets, fallen hairs, clothing, combs, hats, furniture; asymptomatic carriers. </w:t>
      </w:r>
      <w:r>
        <w:rPr>
          <w:b w:val="0"/>
          <w:i w:val="0"/>
        </w:rPr>
        <w:t>Slides 9–10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Predominantly </w:t>
      </w:r>
      <w:r>
        <w:rPr>
          <w:b/>
          <w:i w:val="0"/>
        </w:rPr>
        <w:t>preadolescent children</w:t>
      </w:r>
      <w:r>
        <w:rPr>
          <w:b w:val="0"/>
          <w:i w:val="0"/>
        </w:rPr>
        <w:t xml:space="preserve">; most common fungal infection in children. </w:t>
      </w:r>
      <w:r>
        <w:rPr>
          <w:b w:val="0"/>
          <w:i w:val="0"/>
        </w:rPr>
        <w:t>Slide 9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Contact with infected persons, pets or shared fomites (combs, brushes, hats, towels); fungal particles stay viable for months. </w:t>
      </w:r>
      <w:r>
        <w:rPr>
          <w:b w:val="0"/>
          <w:i w:val="0"/>
        </w:rPr>
        <w:t>Slides 10, 16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Dermatophytes survive only on dead keratin (stratum corneum, hair, nails); after puberty, changed fatty acid content of sebum is believed to inhibit growth. </w:t>
      </w:r>
      <w:r>
        <w:rPr>
          <w:b w:val="0"/>
          <w:i w:val="0"/>
        </w:rPr>
        <w:t>Slides 6, 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Pruritus; alopecia common (not in all cases); red papules progressing to grayish ring-formed scaly patches with perifollicular papules; </w:t>
      </w:r>
      <w:r>
        <w:rPr>
          <w:b/>
          <w:i w:val="0"/>
        </w:rPr>
        <w:t>black dot</w:t>
      </w:r>
      <w:r>
        <w:rPr>
          <w:b w:val="0"/>
          <w:i w:val="0"/>
        </w:rPr>
        <w:t xml:space="preserve"> form (hairs broken at the scalp surface); lymphadenopathy often; kerion may develop (may have purulent drainage). </w:t>
      </w:r>
      <w:r>
        <w:rPr>
          <w:b w:val="0"/>
          <w:i w:val="0"/>
        </w:rPr>
        <w:t>Slides 11–12, 14, 17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KOH (potassium hydroxide) microscopy and fungal culture when feasible, especially before prolonged systemic therapy; Wood lamp may support </w:t>
      </w:r>
      <w:r>
        <w:rPr>
          <w:b w:val="0"/>
          <w:i/>
        </w:rPr>
        <w:t>Microsporum</w:t>
      </w:r>
      <w:r>
        <w:rPr>
          <w:b w:val="0"/>
          <w:i w:val="0"/>
        </w:rPr>
        <w:t xml:space="preserve"> (</w:t>
      </w:r>
      <w:r>
        <w:rPr>
          <w:b w:val="0"/>
          <w:i/>
        </w:rPr>
        <w:t>Trichophyton tonsurans</w:t>
      </w:r>
      <w:r>
        <w:rPr>
          <w:b w:val="0"/>
          <w:i w:val="0"/>
        </w:rPr>
        <w:t xml:space="preserve"> usually does not fluoresce); bacterial culture if a kerion drains pus. Differential: folliculitis, psoriasis, seborrheic dermatitis, alopecia areata. </w:t>
      </w:r>
      <w:r>
        <w:rPr>
          <w:b w:val="0"/>
          <w:i w:val="0"/>
        </w:rPr>
        <w:t>Slides 13–14</w:t>
      </w:r>
      <w:r>
        <w:rPr>
          <w:b w:val="0"/>
          <w:i w:val="0"/>
        </w:rPr>
        <w:t>Treatment/Therapy</w:t>
      </w:r>
      <w:r>
        <w:rPr>
          <w:b/>
          <w:i w:val="0"/>
        </w:rPr>
        <w:t>Oral therapy required</w:t>
      </w:r>
      <w:r>
        <w:rPr>
          <w:b w:val="0"/>
          <w:i w:val="0"/>
        </w:rPr>
        <w:t xml:space="preserve"> (topicals do not penetrate the hair shaft): terbinafine for </w:t>
      </w:r>
      <w:r>
        <w:rPr>
          <w:b w:val="0"/>
          <w:i/>
        </w:rPr>
        <w:t>Trichophyton</w:t>
      </w:r>
      <w:r>
        <w:rPr>
          <w:b w:val="0"/>
          <w:i w:val="0"/>
        </w:rPr>
        <w:t xml:space="preserve">, griseofulvin for </w:t>
      </w:r>
      <w:r>
        <w:rPr>
          <w:b w:val="0"/>
          <w:i/>
        </w:rPr>
        <w:t>Microsporum</w:t>
      </w:r>
      <w:r>
        <w:rPr>
          <w:b w:val="0"/>
          <w:i w:val="0"/>
        </w:rPr>
        <w:t xml:space="preserve">; </w:t>
      </w:r>
      <w:r>
        <w:rPr>
          <w:b w:val="0"/>
          <w:i w:val="0"/>
          <w:highlight w:val="yellow"/>
        </w:rPr>
        <w:t>★ obtain baseline liver tests</w:t>
      </w:r>
      <w:r>
        <w:rPr>
          <w:b w:val="0"/>
          <w:i w:val="0"/>
        </w:rPr>
        <w:t xml:space="preserve"> when indicated. Adjunct selenium sulfide or ketoconazole shampoo; no sharing hair items; complete course; treat inflammation promptly to limit scarring alopecia. </w:t>
      </w:r>
      <w:r>
        <w:rPr>
          <w:b w:val="0"/>
          <w:i w:val="0"/>
        </w:rPr>
        <w:t>Slides 15–17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Tinea barbae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Tinea barbae (also: ringworm of the beard) </w:t>
      </w:r>
      <w:r>
        <w:rPr>
          <w:b w:val="0"/>
          <w:i w:val="0"/>
        </w:rPr>
        <w:t>Slides 7, 18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Dermatophyte infection of the beard area. </w:t>
      </w:r>
      <w:r>
        <w:rPr>
          <w:b w:val="0"/>
          <w:i w:val="0"/>
        </w:rPr>
        <w:t>Slides 7, 18</w:t>
      </w:r>
      <w:r>
        <w:rPr>
          <w:b w:val="0"/>
          <w:i w:val="0"/>
        </w:rPr>
        <w:t>Etiology (cause)</w:t>
      </w:r>
      <w:r>
        <w:rPr>
          <w:b w:val="0"/>
          <w:i/>
        </w:rPr>
        <w:t>Trichophyton</w:t>
      </w:r>
      <w:r>
        <w:rPr>
          <w:b w:val="0"/>
          <w:i w:val="0"/>
        </w:rPr>
        <w:t xml:space="preserve"> species common; inflammatory form usually acquired from animals (zoophilic), noninflammatory form usually from another person (anthropophilic). </w:t>
      </w:r>
      <w:r>
        <w:rPr>
          <w:b w:val="0"/>
          <w:i w:val="0"/>
        </w:rPr>
        <w:t>Slide 19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Rare. </w:t>
      </w:r>
      <w:r>
        <w:rPr>
          <w:b w:val="0"/>
          <w:i w:val="0"/>
        </w:rPr>
        <w:t>Slide 19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 or mild pruritus. </w:t>
      </w:r>
      <w:r>
        <w:rPr>
          <w:b/>
          <w:i w:val="0"/>
        </w:rPr>
        <w:t>Inflammatory</w:t>
      </w:r>
      <w:r>
        <w:rPr>
          <w:b w:val="0"/>
          <w:i w:val="0"/>
        </w:rPr>
        <w:t xml:space="preserve">: tender, boggy, pustular, kerion-like plaques, loose easily removed hairs, possible scarring alopecia. </w:t>
      </w:r>
      <w:r>
        <w:rPr>
          <w:b/>
          <w:i w:val="0"/>
        </w:rPr>
        <w:t>Noninflammatory</w:t>
      </w:r>
      <w:r>
        <w:rPr>
          <w:b w:val="0"/>
          <w:i w:val="0"/>
        </w:rPr>
        <w:t xml:space="preserve">: annular scaly plaques or folliculitis-like eruption; hairs break near the surface. </w:t>
      </w:r>
      <w:r>
        <w:rPr>
          <w:b w:val="0"/>
          <w:i w:val="0"/>
        </w:rPr>
        <w:t>Slide 19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KOH (potassium hydroxide) microscopy, culture; biopsy for refractory cases. Differential: bacterial folliculitis (hair easily removed in tinea barbae, not in bacterial folliculitis; bacterial culture to rule out), acne, rosacea, seborrheic dermatitis. </w:t>
      </w:r>
      <w:r>
        <w:rPr>
          <w:b w:val="0"/>
          <w:i w:val="0"/>
        </w:rPr>
        <w:t>Slide 21</w:t>
      </w:r>
      <w:r>
        <w:rPr>
          <w:b w:val="0"/>
          <w:i w:val="0"/>
        </w:rPr>
        <w:t>Treatment/Therapy</w:t>
      </w:r>
      <w:r>
        <w:rPr>
          <w:b/>
          <w:i w:val="0"/>
        </w:rPr>
        <w:t>Oral antifungal required</w:t>
      </w:r>
      <w:r>
        <w:rPr>
          <w:b w:val="0"/>
          <w:i w:val="0"/>
        </w:rPr>
        <w:t xml:space="preserve"> (topicals do not penetrate the follicle): griseofulvin or terbinafine; </w:t>
      </w:r>
      <w:r>
        <w:rPr>
          <w:b w:val="0"/>
          <w:i w:val="0"/>
          <w:highlight w:val="yellow"/>
        </w:rPr>
        <w:t>★ baseline liver tests before oral antifungals</w:t>
      </w:r>
      <w:r>
        <w:rPr>
          <w:b w:val="0"/>
          <w:i w:val="0"/>
        </w:rPr>
        <w:t xml:space="preserve">. Shave or remove hair; warm compresses to remove crusts. </w:t>
      </w:r>
      <w:r>
        <w:rPr>
          <w:b w:val="0"/>
          <w:i w:val="0"/>
        </w:rPr>
        <w:t>Slide 22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Tinea corporis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Tinea corporis (also: ringworm of the body) </w:t>
      </w:r>
      <w:r>
        <w:rPr>
          <w:b w:val="0"/>
          <w:i w:val="0"/>
        </w:rPr>
        <w:t>Slides 7, 23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Dermatophyte infection of the body skin. </w:t>
      </w:r>
      <w:r>
        <w:rPr>
          <w:b w:val="0"/>
          <w:i w:val="0"/>
        </w:rPr>
        <w:t>Slides 7, 23</w:t>
      </w:r>
      <w:r>
        <w:rPr>
          <w:b w:val="0"/>
          <w:i w:val="0"/>
        </w:rPr>
        <w:t>Etiology (cause)</w:t>
      </w:r>
      <w:r>
        <w:rPr>
          <w:b/>
          <w:i/>
        </w:rPr>
        <w:t>Trichophyton rubrum</w:t>
      </w:r>
      <w:r>
        <w:rPr>
          <w:b w:val="0"/>
          <w:i w:val="0"/>
        </w:rPr>
        <w:t xml:space="preserve"> common pathogen; contact with infected humans or animals. </w:t>
      </w:r>
      <w:r>
        <w:rPr>
          <w:b w:val="0"/>
          <w:i w:val="0"/>
        </w:rPr>
        <w:t>Slide 24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Contact with infected humans or animals (ask about cats, dogs, kids); topical steroid or steroid-combination use can mask and worsen it. </w:t>
      </w:r>
      <w:r>
        <w:rPr>
          <w:b w:val="0"/>
          <w:i w:val="0"/>
        </w:rPr>
        <w:t>Slides 24, 27–28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Dermatophyte living on dead keratin of the stratum corneum; progressive central clearing produces the annular outline. </w:t>
      </w:r>
      <w:r>
        <w:rPr>
          <w:b w:val="0"/>
          <w:i w:val="0"/>
        </w:rPr>
        <w:t>Slides 6, 24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 or pruritic; one or more circular, sharply circumscribed, slightly erythematous, dry scaly patches/plaques with </w:t>
      </w:r>
      <w:r>
        <w:rPr>
          <w:b/>
          <w:i w:val="0"/>
        </w:rPr>
        <w:t>central clearing</w:t>
      </w:r>
      <w:r>
        <w:rPr>
          <w:b w:val="0"/>
          <w:i w:val="0"/>
        </w:rPr>
        <w:t xml:space="preserve"> (annular "ringworm"); sharper outer ring than nummular eczema. </w:t>
      </w:r>
      <w:r>
        <w:rPr>
          <w:b w:val="0"/>
          <w:i w:val="0"/>
        </w:rPr>
        <w:t>Slides 24, 27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KOH (potassium hydroxide) microscopy </w:t>
      </w:r>
      <w:r>
        <w:rPr>
          <w:b/>
          <w:i w:val="0"/>
        </w:rPr>
        <w:t>from the active border</w:t>
      </w:r>
      <w:r>
        <w:rPr>
          <w:b w:val="0"/>
          <w:i w:val="0"/>
        </w:rPr>
        <w:t xml:space="preserve">; culture if high suspicion with negative KOH or refractory; species and susceptibility testing if resistance suspected. Differential: psoriasis, nummular eczema (KOH negative), discoid lupus, fixed drug eruption. </w:t>
      </w:r>
      <w:r>
        <w:rPr>
          <w:b w:val="0"/>
          <w:i w:val="0"/>
        </w:rPr>
        <w:t>Slides 26–27, 29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Localized: topical terbinafine, butenafine or an azole to the lesion and 1-2 cm beyond; avoid steroid-antifungal combinations. Oral (terbinafine; itraconazole or fluconazole) for extensive, follicular, immunocompromised, refractory or recurrent disease. </w:t>
      </w:r>
      <w:r>
        <w:rPr>
          <w:b w:val="0"/>
          <w:i w:val="0"/>
        </w:rPr>
        <w:t>Slides 28–29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Tinea cruris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Tinea cruris (also: jock itch) </w:t>
      </w:r>
      <w:r>
        <w:rPr>
          <w:b w:val="0"/>
          <w:i w:val="0"/>
        </w:rPr>
        <w:t>Slides 7, 31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Dermatophyte infection of the inguinal creases (crural fold). </w:t>
      </w:r>
      <w:r>
        <w:rPr>
          <w:b w:val="0"/>
          <w:i w:val="0"/>
        </w:rPr>
        <w:t>Slides 7, 31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Most often </w:t>
      </w:r>
      <w:r>
        <w:rPr>
          <w:b w:val="0"/>
          <w:i/>
        </w:rPr>
        <w:t>Trichophyton rubrum</w:t>
      </w:r>
      <w:r>
        <w:rPr>
          <w:b w:val="0"/>
          <w:i w:val="0"/>
        </w:rPr>
        <w:t xml:space="preserve"> and </w:t>
      </w:r>
      <w:r>
        <w:rPr>
          <w:b w:val="0"/>
          <w:i/>
        </w:rPr>
        <w:t>Epidermophyton floccosum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31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More common in men; often coexists with tinea pedis. </w:t>
      </w:r>
      <w:r>
        <w:rPr>
          <w:b w:val="0"/>
          <w:i w:val="0"/>
        </w:rPr>
        <w:t>Slide 31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Warm, moist environment; obesity; diabetes; tight-fitting clothes for long periods; sharing clothes. </w:t>
      </w:r>
      <w:r>
        <w:rPr>
          <w:b w:val="0"/>
          <w:i w:val="0"/>
        </w:rPr>
        <w:t>Slide 31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Pruritic, sharply demarcated plaque on the proximal medial thigh; </w:t>
      </w:r>
      <w:r>
        <w:rPr>
          <w:b/>
          <w:i w:val="0"/>
        </w:rPr>
        <w:t>scrotum typically spared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33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KOH (potassium hydroxide) microscopy from the active border in uncertain cases. Differential: candidal intertrigo (involves scrotum, satellite papules/pustules), erythrasma (may fluoresce coral-red). </w:t>
      </w:r>
      <w:r>
        <w:rPr>
          <w:b w:val="0"/>
          <w:i w:val="0"/>
        </w:rPr>
        <w:t>Slide 33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Topical allylamine (terbinafine) or azole (ketoconazole); oral only for extensive/refractory disease. Treat coexisting tinea pedis, keep folds dry, avoid steroid combination products. </w:t>
      </w:r>
      <w:r>
        <w:rPr>
          <w:b w:val="0"/>
          <w:i w:val="0"/>
        </w:rPr>
        <w:t>Slide 33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Tinea pedis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Tinea pedis (also: athlete's foot; interdigital, hyperkeratotic (shoe distribution) and vesiculobullous forms) </w:t>
      </w:r>
      <w:r>
        <w:rPr>
          <w:b w:val="0"/>
          <w:i w:val="0"/>
        </w:rPr>
        <w:t>Slides 7, 35, 37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Dermatophyte infection of the feet; three variants: interdigital, hyperkeratotic, vesiculobullous (inflammatory). </w:t>
      </w:r>
      <w:r>
        <w:rPr>
          <w:b w:val="0"/>
          <w:i w:val="0"/>
        </w:rPr>
        <w:t>Slides 7, 35, 37</w:t>
      </w:r>
      <w:r>
        <w:rPr>
          <w:b w:val="0"/>
          <w:i w:val="0"/>
        </w:rPr>
        <w:t>Etiology (cause)</w:t>
      </w:r>
      <w:r>
        <w:rPr>
          <w:b w:val="0"/>
          <w:i/>
        </w:rPr>
        <w:t>Trichophyton rubrum</w:t>
      </w:r>
      <w:r>
        <w:rPr>
          <w:b w:val="0"/>
          <w:i w:val="0"/>
        </w:rPr>
        <w:t xml:space="preserve">, </w:t>
      </w:r>
      <w:r>
        <w:rPr>
          <w:b w:val="0"/>
          <w:i/>
        </w:rPr>
        <w:t>Trichophyton interdigitale</w:t>
      </w:r>
      <w:r>
        <w:rPr>
          <w:b w:val="0"/>
          <w:i w:val="0"/>
        </w:rPr>
        <w:t xml:space="preserve"> or </w:t>
      </w:r>
      <w:r>
        <w:rPr>
          <w:b w:val="0"/>
          <w:i/>
        </w:rPr>
        <w:t>Epidermophyton floccosum</w:t>
      </w:r>
      <w:r>
        <w:rPr>
          <w:b w:val="0"/>
          <w:i w:val="0"/>
        </w:rPr>
        <w:t xml:space="preserve">; spread by contact with infected desquamated skin. </w:t>
      </w:r>
      <w:r>
        <w:rPr>
          <w:b w:val="0"/>
          <w:i w:val="0"/>
        </w:rPr>
        <w:t>Slides 35, 39</w:t>
      </w:r>
      <w:r>
        <w:rPr>
          <w:b w:val="0"/>
          <w:i w:val="0"/>
        </w:rPr>
        <w:t>Epidemiology (who)</w:t>
      </w:r>
      <w:r>
        <w:rPr>
          <w:b/>
          <w:i w:val="0"/>
        </w:rPr>
        <w:t>Most common dermatophyte infection in adults</w:t>
      </w:r>
      <w:r>
        <w:rPr>
          <w:b w:val="0"/>
          <w:i w:val="0"/>
        </w:rPr>
        <w:t xml:space="preserve">; men more than women. </w:t>
      </w:r>
      <w:r>
        <w:rPr>
          <w:b w:val="0"/>
          <w:i w:val="0"/>
        </w:rPr>
        <w:t>Slide 35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Warm, moist environment: shoes, locker room floors, sweating; immunocompromise. </w:t>
      </w:r>
      <w:r>
        <w:rPr>
          <w:b w:val="0"/>
          <w:i w:val="0"/>
        </w:rPr>
        <w:t>Slide 35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Scaling, pruritus, burning or stinging; hands may be infected too. </w:t>
      </w:r>
      <w:r>
        <w:rPr>
          <w:b/>
          <w:i w:val="0"/>
        </w:rPr>
        <w:t>Interdigital</w:t>
      </w:r>
      <w:r>
        <w:rPr>
          <w:b w:val="0"/>
          <w:i w:val="0"/>
        </w:rPr>
        <w:t xml:space="preserve"> (most common): maceration, erosions, scale and fissures between toes, especially 3rd-4th web space. </w:t>
      </w:r>
      <w:r>
        <w:rPr>
          <w:b/>
          <w:i w:val="0"/>
        </w:rPr>
        <w:t>Hyperkeratotic</w:t>
      </w:r>
      <w:r>
        <w:rPr>
          <w:b w:val="0"/>
          <w:i w:val="0"/>
        </w:rPr>
        <w:t xml:space="preserve">: plantar scale to diffuse thickening in a shoe distribution. </w:t>
      </w:r>
      <w:r>
        <w:rPr>
          <w:b/>
          <w:i w:val="0"/>
        </w:rPr>
        <w:t>Vesiculobullous</w:t>
      </w:r>
      <w:r>
        <w:rPr>
          <w:b w:val="0"/>
          <w:i w:val="0"/>
        </w:rPr>
        <w:t xml:space="preserve">: painful vesicles/bullae on erythema. </w:t>
      </w:r>
      <w:r>
        <w:rPr>
          <w:b w:val="0"/>
          <w:i w:val="0"/>
        </w:rPr>
        <w:t>Slides 37, 39–41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KOH (potassium hydroxide) microscopy from advancing scale if uncertain; culture for atypical, recurrent, severe or refractory disease; bacterial studies if marked maceration, malodor, drainage or cellulitis. Differential: candidiasis/mixed toe web infection, contact dermatitis, psoriasis. </w:t>
      </w:r>
      <w:r>
        <w:rPr>
          <w:b w:val="0"/>
          <w:i w:val="0"/>
        </w:rPr>
        <w:t>Slides 42–43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Topical terbinafine/butenafine or an azole; keratolytic (salicylic acid, lactic acid, urea) plus antifungal for hyperkeratotic; oral for extensive, recurrent, refractory or immunocompromised. Treat coexisting onychomycosis; dry between toes, sandals in showers, change socks, antifungal powder. </w:t>
      </w:r>
      <w:r>
        <w:rPr>
          <w:b w:val="0"/>
          <w:i w:val="0"/>
        </w:rPr>
        <w:t>Slides 44–45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Onychomycosis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Onychomycosis (also: tinea unguium) </w:t>
      </w:r>
      <w:r>
        <w:rPr>
          <w:b w:val="0"/>
          <w:i w:val="0"/>
        </w:rPr>
        <w:t>Slides 47, 49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Fungal infection of the nail; forms: distal lateral subungual, superficial white, proximal subungual, endonyx, total dystrophic. </w:t>
      </w:r>
      <w:r>
        <w:rPr>
          <w:b w:val="0"/>
          <w:i w:val="0"/>
        </w:rPr>
        <w:t>Slides 47, 49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Dermatophytes, especially </w:t>
      </w:r>
      <w:r>
        <w:rPr>
          <w:b w:val="0"/>
          <w:i/>
        </w:rPr>
        <w:t>Trichophyton rubrum</w:t>
      </w:r>
      <w:r>
        <w:rPr>
          <w:b w:val="0"/>
          <w:i w:val="0"/>
        </w:rPr>
        <w:t xml:space="preserve">, cause most cases; yeasts and molds also occur. </w:t>
      </w:r>
      <w:r>
        <w:rPr>
          <w:b w:val="0"/>
          <w:i w:val="0"/>
        </w:rPr>
        <w:t>Slide 47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Tinea pedis, age, diabetes, trauma, occlusive footwear, psoriasis, vascular disease. </w:t>
      </w:r>
      <w:r>
        <w:rPr>
          <w:b w:val="0"/>
          <w:i w:val="0"/>
        </w:rPr>
        <w:t>Slide 47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Distal lateral disease: subungual debris, onycholysis, thickening, discoloration, crumbling. </w:t>
      </w:r>
      <w:r>
        <w:rPr>
          <w:b w:val="0"/>
          <w:i w:val="0"/>
        </w:rPr>
        <w:t>Slide 47</w:t>
      </w:r>
      <w:r>
        <w:rPr>
          <w:b w:val="0"/>
          <w:i w:val="0"/>
        </w:rPr>
        <w:t>Diagnosis</w:t>
      </w:r>
      <w:r>
        <w:rPr>
          <w:b/>
          <w:i w:val="0"/>
        </w:rPr>
        <w:t>Confirm fungus before oral therapy</w:t>
      </w:r>
      <w:r>
        <w:rPr>
          <w:b w:val="0"/>
          <w:i w:val="0"/>
        </w:rPr>
        <w:t xml:space="preserve"> (many dystrophic nails are not fungal): KOH (potassium hydroxide) microscopy, PAS (periodic acid-Schiff) stain of clippings, fungal culture or PCR (polymerase chain reaction); sample the most proximal diseased nail bed/subungual debris. </w:t>
      </w:r>
      <w:r>
        <w:rPr>
          <w:b w:val="0"/>
          <w:i w:val="0"/>
        </w:rPr>
        <w:t>Slides 50–51</w:t>
      </w:r>
      <w:r>
        <w:rPr>
          <w:b w:val="0"/>
          <w:i w:val="0"/>
        </w:rPr>
        <w:t>Treatment/Therapy</w:t>
      </w:r>
      <w:r>
        <w:rPr>
          <w:b/>
          <w:i w:val="0"/>
        </w:rPr>
        <w:t>Oral terbinafine</w:t>
      </w:r>
      <w:r>
        <w:rPr>
          <w:b w:val="0"/>
          <w:i w:val="0"/>
        </w:rPr>
        <w:t xml:space="preserve"> first-line: about 6 weeks fingernails, 12 weeks toenails; </w:t>
      </w:r>
      <w:r>
        <w:rPr>
          <w:b w:val="0"/>
          <w:i w:val="0"/>
          <w:highlight w:val="yellow"/>
        </w:rPr>
        <w:t>★ baseline liver tests</w:t>
      </w:r>
      <w:r>
        <w:rPr>
          <w:b w:val="0"/>
          <w:i w:val="0"/>
        </w:rPr>
        <w:t xml:space="preserve"> per labeling and risk. Itraconazole alternative (fluconazole off label). Limited disease: topical efinaconazole, tavaborole or ciclopirox (lower cure). Needs nail growth; treat tinea pedis. </w:t>
      </w:r>
      <w:r>
        <w:rPr>
          <w:b w:val="0"/>
          <w:i w:val="0"/>
        </w:rPr>
        <w:t>Slide 52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Tinea manuum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Tinea manuum (also: two feet-one hand syndrome) </w:t>
      </w:r>
      <w:r>
        <w:rPr>
          <w:b w:val="0"/>
          <w:i w:val="0"/>
        </w:rPr>
        <w:t>Slides 7, 54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Dermatophyte infection of the hand. </w:t>
      </w:r>
      <w:r>
        <w:rPr>
          <w:b w:val="0"/>
          <w:i w:val="0"/>
        </w:rPr>
        <w:t>Slides 7, 54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Associated with tinea pedis; palms and soles may be infected at the same time. </w:t>
      </w:r>
      <w:r>
        <w:rPr>
          <w:b w:val="0"/>
          <w:i w:val="0"/>
        </w:rPr>
        <w:t>Slide 54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Coexisting tinea pedis; the hand used to scratch the feet is affected (two feet-one hand syndrome). </w:t>
      </w:r>
      <w:r>
        <w:rPr>
          <w:b w:val="0"/>
          <w:i w:val="0"/>
        </w:rPr>
        <w:t>Slide 54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Often unnoticed (blamed on dry skin or labor). Dorsum: annular plaque like tinea corporis. Palm: </w:t>
      </w:r>
      <w:r>
        <w:rPr>
          <w:b/>
          <w:i w:val="0"/>
        </w:rPr>
        <w:t>thickened, dry, scaly</w:t>
      </w:r>
      <w:r>
        <w:rPr>
          <w:b w:val="0"/>
          <w:i w:val="0"/>
        </w:rPr>
        <w:t xml:space="preserve"> (hyperkeratotic) like tinea pedis; high recurrence. </w:t>
      </w:r>
      <w:r>
        <w:rPr>
          <w:b w:val="0"/>
          <w:i w:val="0"/>
        </w:rPr>
        <w:t>Slides 54, 56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Same as tinea pedis: topical terbinafine/butenafine or an azole; keratolytic plus antifungal for hyperkeratotic; oral for extensive, recurrent, refractory or immunocompromised; treat coexisting onychomycosis; moisture control. </w:t>
      </w:r>
      <w:r>
        <w:rPr>
          <w:b w:val="0"/>
          <w:i w:val="0"/>
        </w:rPr>
        <w:t>Slides 56–57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Id reaction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Id reaction (also: dermatophytid or identity reaction) </w:t>
      </w:r>
      <w:r>
        <w:rPr>
          <w:b w:val="0"/>
          <w:i w:val="0"/>
        </w:rPr>
        <w:t>Slide 59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Inflammatory dermatitis at sites distant from a primary dermatophyte infection. </w:t>
      </w:r>
      <w:r>
        <w:rPr>
          <w:b w:val="0"/>
          <w:i w:val="0"/>
        </w:rPr>
        <w:t>Slide 59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Occurs with any dermatophyte infection; tinea pedis common. </w:t>
      </w:r>
      <w:r>
        <w:rPr>
          <w:b w:val="0"/>
          <w:i w:val="0"/>
        </w:rPr>
        <w:t>Slide 59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Unknown; possibly delayed-type hypersensitivity. </w:t>
      </w:r>
      <w:r>
        <w:rPr>
          <w:b w:val="0"/>
          <w:i w:val="0"/>
        </w:rPr>
        <w:t>Slide 59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1-2 weeks after primary infection; </w:t>
      </w:r>
      <w:r>
        <w:rPr>
          <w:b/>
          <w:i w:val="0"/>
        </w:rPr>
        <w:t>extremely pruritic</w:t>
      </w:r>
      <w:r>
        <w:rPr>
          <w:b w:val="0"/>
          <w:i w:val="0"/>
        </w:rPr>
        <w:t xml:space="preserve"> papules or papulovesicles, common on fingers; toe webs may show an asymptomatic fissure or maceration (tinea pedis). </w:t>
      </w:r>
      <w:r>
        <w:rPr>
          <w:b w:val="0"/>
          <w:i w:val="0"/>
        </w:rPr>
        <w:t>Slide 60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KOH (potassium hydroxide) </w:t>
      </w:r>
      <w:r>
        <w:rPr>
          <w:b/>
          <w:i w:val="0"/>
        </w:rPr>
        <w:t>positive at the primary site, negative at the id site</w:t>
      </w:r>
      <w:r>
        <w:rPr>
          <w:b w:val="0"/>
          <w:i w:val="0"/>
        </w:rPr>
        <w:t xml:space="preserve">. Three criteria: dermatophyte infection elsewhere; no fungal elements at the id site; resolution once the primary infection is treated. </w:t>
      </w:r>
      <w:r>
        <w:rPr>
          <w:b w:val="0"/>
          <w:i w:val="0"/>
        </w:rPr>
        <w:t>Slide 62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Treat the primary dermatophyte infection; the id reaction then resolves. </w:t>
      </w:r>
      <w:r>
        <w:rPr>
          <w:b w:val="0"/>
          <w:i w:val="0"/>
        </w:rPr>
        <w:t>Slide 62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Tinea incognito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Tinea incognito </w:t>
      </w:r>
      <w:r>
        <w:rPr>
          <w:b w:val="0"/>
          <w:i w:val="0"/>
        </w:rPr>
        <w:t>Slide 64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Tinea with a clinically altered appearance due to inappropriate treatment, usually </w:t>
      </w:r>
      <w:r>
        <w:rPr>
          <w:b/>
          <w:i w:val="0"/>
        </w:rPr>
        <w:t>topical steroids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64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Topical steroids used for anything inflammatory; steroid-antifungal combinations (clotrimazole/betamethasone dipropionate) are a common cause; calcineurin inhibitors also. </w:t>
      </w:r>
      <w:r>
        <w:rPr>
          <w:b w:val="0"/>
          <w:i w:val="0"/>
        </w:rPr>
        <w:t>Slides 28, 64–65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Steroids mask and worsen dermatophytosis; when stopped the lesion flares, prompting more steroid. </w:t>
      </w:r>
      <w:r>
        <w:rPr>
          <w:b w:val="0"/>
          <w:i w:val="0"/>
        </w:rPr>
        <w:t>Slides 28, 64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Altered-looking tinea that flares when steroids are stopped; inflammation may rebound after withdrawal. </w:t>
      </w:r>
      <w:r>
        <w:rPr>
          <w:b w:val="0"/>
          <w:i w:val="0"/>
        </w:rPr>
        <w:t>Slides 64–65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KOH (potassium hydroxide) preparation and/or culture from an active edge. </w:t>
      </w:r>
      <w:r>
        <w:rPr>
          <w:b w:val="0"/>
          <w:i w:val="0"/>
        </w:rPr>
        <w:t>Slide 65</w:t>
      </w:r>
      <w:r>
        <w:rPr>
          <w:b w:val="0"/>
          <w:i w:val="0"/>
        </w:rPr>
        <w:t>Treatment/Therapy</w:t>
      </w:r>
      <w:r>
        <w:rPr>
          <w:b/>
          <w:i w:val="0"/>
        </w:rPr>
        <w:t>Stop the corticosteroid or calcineurin inhibitor</w:t>
      </w:r>
      <w:r>
        <w:rPr>
          <w:b w:val="0"/>
          <w:i w:val="0"/>
        </w:rPr>
        <w:t xml:space="preserve">; topical antifungal for localized disease, systemic for extensive, follicular or refractory infection. </w:t>
      </w:r>
      <w:r>
        <w:rPr>
          <w:b w:val="0"/>
          <w:i w:val="0"/>
        </w:rPr>
        <w:t>Slide 65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Cutaneous candidiasis (candidal intertrigo)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Cutaneous candidiasis (candidal intertrigo) (also: intertrigo) </w:t>
      </w:r>
      <w:r>
        <w:rPr>
          <w:b w:val="0"/>
          <w:i w:val="0"/>
        </w:rPr>
        <w:t>Slides 67–68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Yeast infection of the skin; intertrigo is an inflammatory rash from friction, moisture and heat in body folds that </w:t>
      </w:r>
      <w:r>
        <w:rPr>
          <w:b w:val="0"/>
          <w:i/>
        </w:rPr>
        <w:t>Candida</w:t>
      </w:r>
      <w:r>
        <w:rPr>
          <w:b w:val="0"/>
          <w:i w:val="0"/>
        </w:rPr>
        <w:t xml:space="preserve"> may secondarily infect. </w:t>
      </w:r>
      <w:r>
        <w:rPr>
          <w:b w:val="0"/>
          <w:i w:val="0"/>
        </w:rPr>
        <w:t>Slides 67–68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Yeast; </w:t>
      </w:r>
      <w:r>
        <w:rPr>
          <w:b/>
          <w:i/>
        </w:rPr>
        <w:t>Candida albicans</w:t>
      </w:r>
      <w:r>
        <w:rPr>
          <w:b w:val="0"/>
          <w:i w:val="0"/>
        </w:rPr>
        <w:t xml:space="preserve"> most common; opportunistic organism. </w:t>
      </w:r>
      <w:r>
        <w:rPr>
          <w:b w:val="0"/>
          <w:i w:val="0"/>
        </w:rPr>
        <w:t>Slide 67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Males equal females. </w:t>
      </w:r>
      <w:r>
        <w:rPr>
          <w:b w:val="0"/>
          <w:i w:val="0"/>
        </w:rPr>
        <w:t>Slide 67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Obesity, diabetes, incontinence, occlusion, immobility, recent antibiotics, immunosuppression. </w:t>
      </w:r>
      <w:r>
        <w:rPr>
          <w:b w:val="0"/>
          <w:i w:val="0"/>
        </w:rPr>
        <w:t>Slide 68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Yeasts are unicellular fungi that reproduce by budding and live on moist surfaces. </w:t>
      </w:r>
      <w:r>
        <w:rPr>
          <w:b w:val="0"/>
          <w:i w:val="0"/>
        </w:rPr>
        <w:t>Slides 4, 67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Pruritus, burning pain; well-demarcated erythematous patches of varying sizes with </w:t>
      </w:r>
      <w:r>
        <w:rPr>
          <w:b w:val="0"/>
          <w:i w:val="0"/>
          <w:highlight w:val="yellow"/>
        </w:rPr>
        <w:t>★ satellite lesions (papules/pustules)</w:t>
      </w:r>
      <w:r>
        <w:rPr>
          <w:b w:val="0"/>
          <w:i w:val="0"/>
        </w:rPr>
        <w:t xml:space="preserve"> (small red bumps just outside the main rash edge); inframammary, axillary, abdominal, inguinal, perineal, interdigital folds; commonly involves the scrotum. </w:t>
      </w:r>
      <w:r>
        <w:rPr>
          <w:b w:val="0"/>
          <w:i w:val="0"/>
        </w:rPr>
        <w:t>Slides 33, 68–69, 71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KOH (potassium hydroxide) preparation; culture. Malodor, erosions or drainage raise concern for bacterial coinfection. </w:t>
      </w:r>
      <w:r>
        <w:rPr>
          <w:b w:val="0"/>
          <w:i w:val="0"/>
        </w:rPr>
        <w:t>Slides 68, 71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>Dry folds, reduce friction/occlusion, manage incontinence. Topical nystatin (</w:t>
      </w:r>
      <w:r>
        <w:rPr>
          <w:b w:val="0"/>
          <w:i/>
        </w:rPr>
        <w:t>Candida</w:t>
      </w:r>
      <w:r>
        <w:rPr>
          <w:b w:val="0"/>
          <w:i w:val="0"/>
        </w:rPr>
        <w:t xml:space="preserve"> only) or azole (</w:t>
      </w:r>
      <w:r>
        <w:rPr>
          <w:b w:val="0"/>
          <w:i/>
        </w:rPr>
        <w:t>Candida</w:t>
      </w:r>
      <w:r>
        <w:rPr>
          <w:b w:val="0"/>
          <w:i w:val="0"/>
        </w:rPr>
        <w:t xml:space="preserve"> and dermatophytes); brief low-potency steroid only with antifungal. Recurrent/extensive: evaluate for diabetes, immunosuppression, resistance, alternative diagnosis. </w:t>
      </w:r>
      <w:r>
        <w:rPr>
          <w:b w:val="0"/>
          <w:i w:val="0"/>
        </w:rPr>
        <w:t>Slide 72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Pityriasis versicolor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Pityriasis versicolor (also: tinea versicolor) </w:t>
      </w:r>
      <w:r>
        <w:rPr>
          <w:b w:val="0"/>
          <w:i w:val="0"/>
        </w:rPr>
        <w:t>Slide 74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Overgrowth of normal skin yeast causing hypopigmented, hyperpigmented or pink finely scaling macules/patches. </w:t>
      </w:r>
      <w:r>
        <w:rPr>
          <w:b w:val="0"/>
          <w:i w:val="0"/>
        </w:rPr>
        <w:t>Slide 74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Lipid-dependent </w:t>
      </w:r>
      <w:r>
        <w:rPr>
          <w:b/>
          <w:i/>
        </w:rPr>
        <w:t>Malassezia</w:t>
      </w:r>
      <w:r>
        <w:rPr>
          <w:b w:val="0"/>
          <w:i w:val="0"/>
        </w:rPr>
        <w:t xml:space="preserve"> species that normally inhabit skin; not considered contagious. </w:t>
      </w:r>
      <w:r>
        <w:rPr>
          <w:b w:val="0"/>
          <w:i w:val="0"/>
        </w:rPr>
        <w:t>Slide 74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Heat, humidity, oily skin, sweating, immunosuppression, corticosteroid exposure; warm climates. </w:t>
      </w:r>
      <w:r>
        <w:rPr>
          <w:b w:val="0"/>
          <w:i w:val="0"/>
        </w:rPr>
        <w:t>Slide 74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Hypopigmentation from altered melanocyte function and reduced tanning; hyperpigmentation/erythema from inflammation and stratum corneum change. </w:t>
      </w:r>
      <w:r>
        <w:rPr>
          <w:b w:val="0"/>
          <w:i w:val="0"/>
        </w:rPr>
        <w:t>Slide 77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Usually asymptomatic or mild pruritus; velvety tan, pink or white scaling macules 4-5 mm to confluent areas on trunk, neck, upper arms, groin; recurrence common. </w:t>
      </w:r>
      <w:r>
        <w:rPr>
          <w:b w:val="0"/>
          <w:i w:val="0"/>
        </w:rPr>
        <w:t>Slides 74, 78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scrape to reveal fine scale; KOH (potassium hydroxide): short hyphae and yeast clusters, </w:t>
      </w:r>
      <w:r>
        <w:rPr>
          <w:b/>
          <w:i w:val="0"/>
        </w:rPr>
        <w:t>"spaghetti and meatballs"</w:t>
      </w:r>
      <w:r>
        <w:rPr>
          <w:b w:val="0"/>
          <w:i w:val="0"/>
        </w:rPr>
        <w:t xml:space="preserve">; Wood lamp yellow-gold (limited). Differential: seborrheic dermatitis, pityriasis rosea, vitiligo. </w:t>
      </w:r>
      <w:r>
        <w:rPr>
          <w:b w:val="0"/>
          <w:i w:val="0"/>
        </w:rPr>
        <w:t>Slides 79–80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Topical first-line: ketoconazole, selenium sulfide, zinc pyrithione, ciclopirox or topical terbinafine. Oral fluconazole/itraconazole if extensive/refractory; oral terbinafine ineffective; </w:t>
      </w:r>
      <w:r>
        <w:rPr>
          <w:b w:val="0"/>
          <w:i w:val="0"/>
          <w:highlight w:val="yellow"/>
        </w:rPr>
        <w:t>★ never oral ketoconazole</w:t>
      </w:r>
      <w:r>
        <w:rPr>
          <w:b w:val="0"/>
          <w:i w:val="0"/>
        </w:rPr>
        <w:t xml:space="preserve"> (hepatic, adrenal toxicity). Pigment lags scale. </w:t>
      </w:r>
      <w:r>
        <w:rPr>
          <w:b w:val="0"/>
          <w:i w:val="0"/>
        </w:rPr>
        <w:t>Slides 81–82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Varicella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Varicella (also: chickenpox) </w:t>
      </w:r>
      <w:r>
        <w:rPr>
          <w:b w:val="0"/>
          <w:i w:val="0"/>
        </w:rPr>
        <w:t>Slide 84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Primary varicella-zoster virus infection: a generalized pruritic eruption with lesions in </w:t>
      </w:r>
      <w:r>
        <w:rPr>
          <w:b/>
          <w:i w:val="0"/>
        </w:rPr>
        <w:t>multiple stages of healing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84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Primary infection with varicella-zoster virus; exposure to vesicular fluid (or airborne virus from disseminated zoster) in a susceptible person can cause varicella. </w:t>
      </w:r>
      <w:r>
        <w:rPr>
          <w:b w:val="0"/>
          <w:i w:val="0"/>
        </w:rPr>
        <w:t>Slides 84, 91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Susceptible people (no evidence of immunity); complication risk rises in adults, pregnancy, newborn age and immunocompromise. </w:t>
      </w:r>
      <w:r>
        <w:rPr>
          <w:b w:val="0"/>
          <w:i w:val="0"/>
        </w:rPr>
        <w:t>Slides 84, 89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Contagious from 1–2 days before the rash until all lesions crust (breakthrough disease without crusts: until no new lesions for 24 hours); virus then stays latent in cranial-nerve or dorsal-root ganglia. </w:t>
      </w:r>
      <w:r>
        <w:rPr>
          <w:b w:val="0"/>
          <w:i w:val="0"/>
        </w:rPr>
        <w:t>Slides 89, 96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Pruritic eruption evolving macules → papules → vesicles → crusts, with </w:t>
      </w:r>
      <w:r>
        <w:rPr>
          <w:b/>
          <w:i w:val="0"/>
        </w:rPr>
        <w:t>several stages present simultaneously</w:t>
      </w:r>
      <w:r>
        <w:rPr>
          <w:b w:val="0"/>
          <w:i w:val="0"/>
        </w:rPr>
        <w:t xml:space="preserve">; concentrated on the trunk, scalp and face. </w:t>
      </w:r>
      <w:r>
        <w:rPr>
          <w:b w:val="0"/>
          <w:i w:val="0"/>
        </w:rPr>
        <w:t>Slide 84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Usually clinical; lesion PCR (polymerase chain reaction) preferred when confirmation is needed; a reportable disease (Florida Department of Health). </w:t>
      </w:r>
      <w:r>
        <w:rPr>
          <w:b w:val="0"/>
          <w:i w:val="0"/>
        </w:rPr>
        <w:t>Slides 87–88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Supportive; </w:t>
      </w:r>
      <w:r>
        <w:rPr>
          <w:b/>
          <w:i w:val="0"/>
        </w:rPr>
        <w:t>avoid aspirin in children</w:t>
      </w:r>
      <w:r>
        <w:rPr>
          <w:b w:val="0"/>
          <w:i w:val="0"/>
        </w:rPr>
        <w:t xml:space="preserve">, caution with nonsteroidal anti-inflammatory drugs; early oral antivirals if higher risk; intravenous acyclovir if severe/disseminated; prompt consult for pregnancy, neonatal exposure, immunocompromise. Prevention: two-dose vaccine; airborne and contact precautions. </w:t>
      </w:r>
      <w:r>
        <w:rPr>
          <w:b w:val="0"/>
          <w:i w:val="0"/>
        </w:rPr>
        <w:t>Slides 87, 89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Herpes zoster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Herpes zoster (also: shingles) </w:t>
      </w:r>
      <w:r>
        <w:rPr>
          <w:b w:val="0"/>
          <w:i w:val="0"/>
        </w:rPr>
        <w:t>Slides 91, 96</w:t>
      </w:r>
      <w:r>
        <w:rPr>
          <w:b w:val="0"/>
          <w:i w:val="0"/>
        </w:rPr>
        <w:t>Definition</w:t>
      </w:r>
      <w:r>
        <w:rPr>
          <w:b/>
          <w:i w:val="0"/>
        </w:rPr>
        <w:t>Reactivation of latent varicella-zoster virus</w:t>
      </w:r>
      <w:r>
        <w:rPr>
          <w:b w:val="0"/>
          <w:i w:val="0"/>
        </w:rPr>
        <w:t xml:space="preserve"> causing neuropathic pain and a usually unilateral dermatomal vesicular eruption. </w:t>
      </w:r>
      <w:r>
        <w:rPr>
          <w:b w:val="0"/>
          <w:i w:val="0"/>
        </w:rPr>
        <w:t>Slides 91, 96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Varicella-zoster virus latent in cranial-nerve or dorsal-root ganglia reactivates as virus-specific cellular immunity wanes. </w:t>
      </w:r>
      <w:r>
        <w:rPr>
          <w:b w:val="0"/>
          <w:i w:val="0"/>
        </w:rPr>
        <w:t>Slide 96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Increasing age; impaired cell-mediated immunity. </w:t>
      </w:r>
      <w:r>
        <w:rPr>
          <w:b w:val="0"/>
          <w:i w:val="0"/>
        </w:rPr>
        <w:t>Slide 91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Reactivated virus travels along a sensory nerve to the skin; each spinal nerve supplies one side only. Contagious (about one third as much as varicella) to non-immune contacts, who get varicella, not shingles; infectious until lesions dry. </w:t>
      </w:r>
      <w:r>
        <w:rPr>
          <w:b w:val="0"/>
          <w:i w:val="0"/>
        </w:rPr>
        <w:t>Slides 91, 96, 98, 100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Prodrome of dermatomal pain/dysesthesia, lesions by 48–72 hours; then </w:t>
      </w:r>
      <w:r>
        <w:rPr>
          <w:b/>
          <w:i w:val="0"/>
        </w:rPr>
        <w:t>grouped herpetiform vesicles on an erythematous base</w:t>
      </w:r>
      <w:r>
        <w:rPr>
          <w:b w:val="0"/>
          <w:i w:val="0"/>
        </w:rPr>
        <w:t xml:space="preserve"> in one or two adjacent dermatomes that </w:t>
      </w:r>
      <w:r>
        <w:rPr>
          <w:b w:val="0"/>
          <w:i w:val="0"/>
          <w:highlight w:val="yellow"/>
        </w:rPr>
        <w:t>★ does not cross midline</w:t>
      </w:r>
      <w:r>
        <w:rPr>
          <w:b w:val="0"/>
          <w:i w:val="0"/>
        </w:rPr>
        <w:t xml:space="preserve">; thoracic 55%; crusts; heals in 10–15 days; zoster sine herpete (pain without rash). </w:t>
      </w:r>
      <w:r>
        <w:rPr>
          <w:b w:val="0"/>
          <w:i w:val="0"/>
        </w:rPr>
        <w:t>Slides 97–101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Typical unilateral dermatomal vesicles: clinical; PCR (polymerase chain reaction) of vesicle fluid, scab or lesion-base cells for atypical, disseminated, vaccine-modified or immunocompromised cases. Differential: herpes simplex, contact dermatitis, impetigo, varicella. </w:t>
      </w:r>
      <w:r>
        <w:rPr>
          <w:b w:val="0"/>
          <w:i w:val="0"/>
        </w:rPr>
        <w:t>Slide 105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Oral </w:t>
      </w:r>
      <w:r>
        <w:rPr>
          <w:b/>
          <w:i w:val="0"/>
        </w:rPr>
        <w:t>valacyclovir, famciclovir or acyclovir</w:t>
      </w:r>
      <w:r>
        <w:rPr>
          <w:b w:val="0"/>
          <w:i w:val="0"/>
        </w:rPr>
        <w:t xml:space="preserve"> ideally within 72 hours (later if new lesions or complicated); intravenous acyclovir if severe/sight-threatening; analgesics, cool compresses; </w:t>
      </w:r>
      <w:r>
        <w:rPr>
          <w:b w:val="0"/>
          <w:i w:val="0"/>
          <w:highlight w:val="yellow"/>
        </w:rPr>
        <w:t>★ corticosteroids do not prevent postherpetic neuralgia</w:t>
      </w:r>
      <w:r>
        <w:rPr>
          <w:b w:val="0"/>
          <w:i w:val="0"/>
        </w:rPr>
        <w:t xml:space="preserve">; Shingrix 2 doses at ≥50 years (≥19 if immunosuppressed). </w:t>
      </w:r>
      <w:r>
        <w:rPr>
          <w:b w:val="0"/>
          <w:i w:val="0"/>
        </w:rPr>
        <w:t>Slides 106–107, 110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Postherpetic neuralgia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Postherpetic neuralgia </w:t>
      </w:r>
      <w:r>
        <w:rPr>
          <w:b w:val="0"/>
          <w:i w:val="0"/>
        </w:rPr>
        <w:t>Slide 102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Zoster pain persisting </w:t>
      </w:r>
      <w:r>
        <w:rPr>
          <w:b/>
          <w:i w:val="0"/>
        </w:rPr>
        <w:t>≥ 90 days after rash onset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102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Injury of peripheral nerves by herpes zoster. </w:t>
      </w:r>
      <w:r>
        <w:rPr>
          <w:b w:val="0"/>
          <w:i w:val="0"/>
        </w:rPr>
        <w:t>Slide 108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The </w:t>
      </w:r>
      <w:r>
        <w:rPr>
          <w:b/>
          <w:i w:val="0"/>
        </w:rPr>
        <w:t>most common complication</w:t>
      </w:r>
      <w:r>
        <w:rPr>
          <w:b w:val="0"/>
          <w:i w:val="0"/>
        </w:rPr>
        <w:t xml:space="preserve"> of herpes zoster. </w:t>
      </w:r>
      <w:r>
        <w:rPr>
          <w:b w:val="0"/>
          <w:i w:val="0"/>
        </w:rPr>
        <w:t>Slide 108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Older age, severe acute pain, severe rash, ophthalmic involvement, immunocompromise. </w:t>
      </w:r>
      <w:r>
        <w:rPr>
          <w:b w:val="0"/>
          <w:i w:val="0"/>
        </w:rPr>
        <w:t>Slide 102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Neuropathic pain resulting from injury of peripheral nerves. </w:t>
      </w:r>
      <w:r>
        <w:rPr>
          <w:b w:val="0"/>
          <w:i w:val="0"/>
        </w:rPr>
        <w:t>Slide 108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Burning, aching, stabbing, shooting or electric shock–like pain, or allodynia (pain evoked by light touch); very debilitating; may last months to years, impairing sleep, mood and function. </w:t>
      </w:r>
      <w:r>
        <w:rPr>
          <w:b w:val="0"/>
          <w:i w:val="0"/>
        </w:rPr>
        <w:t>Slides 102, 108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Pain persisting ≥ 90 days after zoster rash onset (the commonly used definition). </w:t>
      </w:r>
      <w:r>
        <w:rPr>
          <w:b w:val="0"/>
          <w:i w:val="0"/>
        </w:rPr>
        <w:t>Slide 102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First line: </w:t>
      </w:r>
      <w:r>
        <w:rPr>
          <w:b/>
          <w:i w:val="0"/>
        </w:rPr>
        <w:t>gabapentin/pregabalin</w:t>
      </w:r>
      <w:r>
        <w:rPr>
          <w:b w:val="0"/>
          <w:i w:val="0"/>
        </w:rPr>
        <w:t xml:space="preserve">, a tricyclic antidepressant, or topical lidocaine; capsaicin patch may help; individualize for kidney function, falls, interactions; avoid routine long-term opioids; refer severe pain. </w:t>
      </w:r>
      <w:r>
        <w:rPr>
          <w:b w:val="0"/>
          <w:i w:val="0"/>
          <w:highlight w:val="yellow"/>
        </w:rPr>
        <w:t>★ Corticosteroids do not prevent postherpetic neuralgia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Slides 107, 109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Herpes zoster ophthalmicus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Herpes zoster ophthalmicus </w:t>
      </w:r>
      <w:r>
        <w:rPr>
          <w:b w:val="0"/>
          <w:i w:val="0"/>
        </w:rPr>
        <w:t>Slide 103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Herpes zoster involving the </w:t>
      </w:r>
      <w:r>
        <w:rPr>
          <w:b/>
          <w:i w:val="0"/>
        </w:rPr>
        <w:t>ophthalmic division (V1) of cranial nerve V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103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Reactivation of latent varicella-zoster virus (herpes zoster) in the V1 distribution. </w:t>
      </w:r>
      <w:r>
        <w:rPr>
          <w:b w:val="0"/>
          <w:i w:val="0"/>
        </w:rPr>
        <w:t>Slides 96, 103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/>
          <w:i w:val="0"/>
        </w:rPr>
        <w:t>Hutchinson sign</w:t>
      </w:r>
      <w:r>
        <w:rPr>
          <w:b w:val="0"/>
          <w:i w:val="0"/>
        </w:rPr>
        <w:t xml:space="preserve"> (lesions on the tip/side of the nose) raises ocular risk, but its absence does not exclude eye involvement; eye pain, visual symptoms, red eye, photophobia, eyelid/ocular lesions; urgent, can cause blindness. </w:t>
      </w:r>
      <w:r>
        <w:rPr>
          <w:b w:val="0"/>
          <w:i w:val="0"/>
        </w:rPr>
        <w:t>Slide 103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evaluate urgently for ophthalmic disease. </w:t>
      </w:r>
      <w:r>
        <w:rPr>
          <w:b w:val="0"/>
          <w:i w:val="0"/>
        </w:rPr>
        <w:t>Slide 105</w:t>
      </w:r>
      <w:r>
        <w:rPr>
          <w:b w:val="0"/>
          <w:i w:val="0"/>
        </w:rPr>
        <w:t>Treatment/Therapy</w:t>
      </w:r>
      <w:r>
        <w:rPr>
          <w:b/>
          <w:i w:val="0"/>
        </w:rPr>
        <w:t>Start systemic antiviral therapy immediately</w:t>
      </w:r>
      <w:r>
        <w:rPr>
          <w:b w:val="0"/>
          <w:i w:val="0"/>
        </w:rPr>
        <w:t xml:space="preserve">; intravenous acyclovir with specialist care for sight-threatening disease; same-day ophthalmology evaluation for eye symptoms, Hutchinson sign or eyelid/ocular involvement. </w:t>
      </w:r>
      <w:r>
        <w:rPr>
          <w:b w:val="0"/>
          <w:i w:val="0"/>
        </w:rPr>
        <w:t>Slides 103, 106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Ramsay Hunt syndrome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Ramsay Hunt syndrome (also: herpes zoster oticus) </w:t>
      </w:r>
      <w:r>
        <w:rPr>
          <w:b w:val="0"/>
          <w:i w:val="0"/>
        </w:rPr>
        <w:t>Slide 104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Herpes zoster of the ear: </w:t>
      </w:r>
      <w:r>
        <w:rPr>
          <w:b/>
          <w:i w:val="0"/>
        </w:rPr>
        <w:t>peripheral facial palsy</w:t>
      </w:r>
      <w:r>
        <w:rPr>
          <w:b w:val="0"/>
          <w:i w:val="0"/>
        </w:rPr>
        <w:t xml:space="preserve"> with painful vesicles of the ear canal/auricle or oropharynx. </w:t>
      </w:r>
      <w:r>
        <w:rPr>
          <w:b w:val="0"/>
          <w:i w:val="0"/>
        </w:rPr>
        <w:t>Slide 104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Reactivated varicella-zoster virus (herpes zoster oticus). </w:t>
      </w:r>
      <w:r>
        <w:rPr>
          <w:b w:val="0"/>
          <w:i w:val="0"/>
        </w:rPr>
        <w:t>Slides 96, 104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Peripheral facial palsy; </w:t>
      </w:r>
      <w:r>
        <w:rPr>
          <w:b w:val="0"/>
          <w:i w:val="0"/>
          <w:highlight w:val="yellow"/>
        </w:rPr>
        <w:t>★ painful vesicles of the ear canal</w:t>
      </w:r>
      <w:r>
        <w:rPr>
          <w:b w:val="0"/>
          <w:i w:val="0"/>
        </w:rPr>
        <w:t xml:space="preserve">, auricle or oropharynx; hearing loss, tinnitus or vertigo; can cause eye damage, permanent hearing changes and altered taste. </w:t>
      </w:r>
      <w:r>
        <w:rPr>
          <w:b w:val="0"/>
          <w:i w:val="0"/>
        </w:rPr>
        <w:t>Slide 104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evaluate urgently for otic and neurologic disease. </w:t>
      </w:r>
      <w:r>
        <w:rPr>
          <w:b w:val="0"/>
          <w:i w:val="0"/>
        </w:rPr>
        <w:t>Slide 105</w:t>
      </w:r>
      <w:r>
        <w:rPr>
          <w:b w:val="0"/>
          <w:i w:val="0"/>
        </w:rPr>
        <w:t>Treatment/Therapy</w:t>
      </w:r>
      <w:r>
        <w:rPr>
          <w:b/>
          <w:i w:val="0"/>
        </w:rPr>
        <w:t>Antiviral therapy plus a systemic corticosteroid</w:t>
      </w:r>
      <w:r>
        <w:rPr>
          <w:b w:val="0"/>
          <w:i w:val="0"/>
        </w:rPr>
        <w:t xml:space="preserve">, started early when not contraindicated; urgent ear, nose and throat or neurology evaluation; protect the cornea if eyelid closure is impaired. </w:t>
      </w:r>
      <w:r>
        <w:rPr>
          <w:b w:val="0"/>
          <w:i w:val="0"/>
        </w:rPr>
        <w:t>Slide 104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Herpes simplex virus infection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Herpes simplex virus infection (also: HSV-1 and HSV-2) </w:t>
      </w:r>
      <w:r>
        <w:rPr>
          <w:b w:val="0"/>
          <w:i w:val="0"/>
        </w:rPr>
        <w:t>Slides 112, 116–117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Lifelong latent HSV (herpes simplex virus) infection with episodic reactivation, causing grouped vesicles and ulcers orally, genitally or anywhere on skin. </w:t>
      </w:r>
      <w:r>
        <w:rPr>
          <w:b w:val="0"/>
          <w:i w:val="0"/>
        </w:rPr>
        <w:t>Slides 112, 116–117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HSV-1 or HSV-2 (Herpesviridae, double-stranded DNA); </w:t>
      </w:r>
      <w:r>
        <w:rPr>
          <w:b/>
          <w:i w:val="0"/>
        </w:rPr>
        <w:t>either type can cause oral or genital infection</w:t>
      </w:r>
      <w:r>
        <w:rPr>
          <w:b w:val="0"/>
          <w:i w:val="0"/>
        </w:rPr>
        <w:t xml:space="preserve">; spread by contact with oral/genital secretions or lesions, including asymptomatic shedding. </w:t>
      </w:r>
      <w:r>
        <w:rPr>
          <w:b w:val="0"/>
          <w:i w:val="0"/>
        </w:rPr>
        <w:t>Slides 112, 116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Reactivation triggers: stress, illness, menstruation, ultraviolet light exposure. </w:t>
      </w:r>
      <w:r>
        <w:rPr>
          <w:b w:val="0"/>
          <w:i w:val="0"/>
        </w:rPr>
        <w:t>Slide 117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Neurovirulent (invades and replicates in the nervous system), with latency and reactivation; HSV-1 genital infection recurs and sheds less often than HSV-2 genital infection. </w:t>
      </w:r>
      <w:r>
        <w:rPr>
          <w:b w:val="0"/>
          <w:i w:val="0"/>
        </w:rPr>
        <w:t>Slides 112, 116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Prodrome of burning, pain or paresthesias ± tender lymphadenopathy, headache, fever; </w:t>
      </w:r>
      <w:r>
        <w:rPr>
          <w:b/>
          <w:i w:val="0"/>
        </w:rPr>
        <w:t>grouped vesicles on an erythematous base</w:t>
      </w:r>
      <w:r>
        <w:rPr>
          <w:b w:val="0"/>
          <w:i w:val="0"/>
        </w:rPr>
        <w:t xml:space="preserve"> → shallow painful ulcers; dysuria in women with genital lesions; last up to two weeks, heal without scarring; first episode longer and worse than recurrences. </w:t>
      </w:r>
      <w:r>
        <w:rPr>
          <w:b w:val="0"/>
          <w:i w:val="0"/>
        </w:rPr>
        <w:t>Slides 117–119</w:t>
      </w:r>
      <w:r>
        <w:rPr>
          <w:b w:val="0"/>
          <w:i w:val="0"/>
        </w:rPr>
        <w:t>Diagnosis</w:t>
      </w:r>
      <w:r>
        <w:rPr>
          <w:b/>
          <w:i w:val="0"/>
        </w:rPr>
        <w:t>Type-specific NAAT (nucleic acid amplification test)/PCR (nucleic acid amplification test/polymerase chain reaction)</w:t>
      </w:r>
      <w:r>
        <w:rPr>
          <w:b w:val="0"/>
          <w:i w:val="0"/>
        </w:rPr>
        <w:t xml:space="preserve"> of a fresh vesicle, ulcer base or crust is preferred; culture less sensitive; a negative swab does not exclude; no HSV IgM (immunoglobulin M); no routine serologic screening. Differential: chancroid, syphilis (usually painless). </w:t>
      </w:r>
      <w:r>
        <w:rPr>
          <w:b w:val="0"/>
          <w:i w:val="0"/>
        </w:rPr>
        <w:t>Slides 121–123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Treat every first episode with oral </w:t>
      </w:r>
      <w:r>
        <w:rPr>
          <w:b/>
          <w:i w:val="0"/>
        </w:rPr>
        <w:t>acyclovir, valacyclovir or famciclovir</w:t>
      </w:r>
      <w:r>
        <w:rPr>
          <w:b w:val="0"/>
          <w:i w:val="0"/>
        </w:rPr>
        <w:t xml:space="preserve">; recurrent genital: episodic or daily suppressive therapy; suppressive valacyclovir lowers HSV-2 transmission; condoms reduce risk; avoid contact during prodrome or lesions; topical antivirals give minimal benefit. </w:t>
      </w:r>
      <w:r>
        <w:rPr>
          <w:b w:val="0"/>
          <w:i w:val="0"/>
        </w:rPr>
        <w:t>Slide 124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Herpetic whitlow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Herpetic whitlow </w:t>
      </w:r>
      <w:r>
        <w:rPr>
          <w:b w:val="0"/>
          <w:i w:val="0"/>
        </w:rPr>
        <w:t>Slide 126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Painful HSV (herpes simplex virus) infection of the </w:t>
      </w:r>
      <w:r>
        <w:rPr>
          <w:b/>
          <w:i w:val="0"/>
        </w:rPr>
        <w:t>distal finger</w:t>
      </w:r>
      <w:r>
        <w:rPr>
          <w:b w:val="0"/>
          <w:i w:val="0"/>
        </w:rPr>
        <w:t xml:space="preserve"> or thumb. </w:t>
      </w:r>
      <w:r>
        <w:rPr>
          <w:b w:val="0"/>
          <w:i w:val="0"/>
        </w:rPr>
        <w:t>Slide 126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HSV-1 or HSV-2, often inoculated through broken skin; highly contagious through skin contact. </w:t>
      </w:r>
      <w:r>
        <w:rPr>
          <w:b w:val="0"/>
          <w:i w:val="0"/>
        </w:rPr>
        <w:t>Slide 126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Prodromal burning/tingling, then </w:t>
      </w:r>
      <w:r>
        <w:rPr>
          <w:b/>
          <w:i w:val="0"/>
        </w:rPr>
        <w:t>grouped vesicles on an erythematous, swollen digit</w:t>
      </w:r>
      <w:r>
        <w:rPr>
          <w:b w:val="0"/>
          <w:i w:val="0"/>
        </w:rPr>
        <w:t xml:space="preserve"> near the nailbed; fever or lymphangitis may occur. </w:t>
      </w:r>
      <w:r>
        <w:rPr>
          <w:b w:val="0"/>
          <w:i w:val="0"/>
        </w:rPr>
        <w:t>Slide 126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Confirm atypical cases with HSV NAAT (nucleic acid amplification test)/PCR (nucleic acid amplification test/polymerase chain reaction) from a fresh vesicle or lesion base; mimics bacterial felon/paronychia, contact dermatitis, blistering dactylitis. </w:t>
      </w:r>
      <w:r>
        <w:rPr>
          <w:b w:val="0"/>
          <w:i w:val="0"/>
        </w:rPr>
        <w:t>Slide 126</w:t>
      </w:r>
      <w:r>
        <w:rPr>
          <w:b w:val="0"/>
          <w:i w:val="0"/>
        </w:rPr>
        <w:t>Treatment/Therapy</w:t>
      </w:r>
      <w:r>
        <w:rPr>
          <w:b/>
          <w:i w:val="0"/>
        </w:rPr>
        <w:t>Do not incise and drain</w:t>
      </w:r>
      <w:r>
        <w:rPr>
          <w:b w:val="0"/>
          <w:i w:val="0"/>
        </w:rPr>
        <w:t xml:space="preserve"> (delays healing); early oral acyclovir, valacyclovir or famciclovir; suppression for frequent recurrence; treat bacterial superinfection only if present; cover lesions, hand hygiene. </w:t>
      </w:r>
      <w:r>
        <w:rPr>
          <w:b w:val="0"/>
          <w:i w:val="0"/>
        </w:rPr>
        <w:t>Slide 128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Molluscum contagiosum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Molluscum contagiosum </w:t>
      </w:r>
      <w:r>
        <w:rPr>
          <w:b w:val="0"/>
          <w:i w:val="0"/>
        </w:rPr>
        <w:t>Slide 130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Benign </w:t>
      </w:r>
      <w:r>
        <w:rPr>
          <w:b/>
          <w:i w:val="0"/>
        </w:rPr>
        <w:t>poxvirus</w:t>
      </w:r>
      <w:r>
        <w:rPr>
          <w:b w:val="0"/>
          <w:i w:val="0"/>
        </w:rPr>
        <w:t xml:space="preserve"> skin infection producing smooth, dome-shaped, centrally umbilicated papules. </w:t>
      </w:r>
      <w:r>
        <w:rPr>
          <w:b w:val="0"/>
          <w:i w:val="0"/>
        </w:rPr>
        <w:t>Slide 130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Poxvirus spread by direct skin contact, shared contaminated objects and autoinoculation; sexual contact is common in adults with genital lesions. </w:t>
      </w:r>
      <w:r>
        <w:rPr>
          <w:b w:val="0"/>
          <w:i w:val="0"/>
        </w:rPr>
        <w:t>Slide 130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Immunosuppression (more numerous, larger or atypical lesions). </w:t>
      </w:r>
      <w:r>
        <w:rPr>
          <w:b w:val="0"/>
          <w:i w:val="0"/>
        </w:rPr>
        <w:t>Slide 130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Most immunocompetent patients clear it spontaneously, though resolution may take months to several years. </w:t>
      </w:r>
      <w:r>
        <w:rPr>
          <w:b w:val="0"/>
          <w:i w:val="0"/>
        </w:rPr>
        <w:t>Slide 130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Asymptomatic, tender or pruritic; discrete, smooth, firm, flesh-colored, dome-shaped pearly papules averaging 3–5 mm; </w:t>
      </w:r>
      <w:r>
        <w:rPr>
          <w:b/>
          <w:i w:val="0"/>
        </w:rPr>
        <w:t>central umbilication is characteristic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134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biopsy if uncertain. Genital lesions: assess teens/adults for STIs (sexually transmitted infections); in a child, location alone does not prove abuse. Extensive/giant facial lesions: evaluate for immunosuppression including HIV (human immunodeficiency virus). Differential: basal cell carcinoma, sebaceous hyperplasia, condyloma acuminata. </w:t>
      </w:r>
      <w:r>
        <w:rPr>
          <w:b w:val="0"/>
          <w:i w:val="0"/>
        </w:rPr>
        <w:t>Slides 133, 135</w:t>
      </w:r>
      <w:r>
        <w:rPr>
          <w:b w:val="0"/>
          <w:i w:val="0"/>
        </w:rPr>
        <w:t>Treatment/Therapy</w:t>
      </w:r>
      <w:r>
        <w:rPr>
          <w:b/>
          <w:i w:val="0"/>
        </w:rPr>
        <w:t>Observation</w:t>
      </w:r>
      <w:r>
        <w:rPr>
          <w:b w:val="0"/>
          <w:i w:val="0"/>
        </w:rPr>
        <w:t xml:space="preserve"> for many; berdazimer 10.3% gel at home (age ≥1 year) or clinician-applied cantharidin 0.7% (age ≥2 years); curettage or cryotherapy; topical retinoids off label; treat associated dermatitis. </w:t>
      </w:r>
      <w:r>
        <w:rPr>
          <w:b w:val="0"/>
          <w:i w:val="0"/>
        </w:rPr>
        <w:t>Slide 136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Verruca vulgaris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Verruca vulgaris (also: common warts) </w:t>
      </w:r>
      <w:r>
        <w:rPr>
          <w:b w:val="0"/>
          <w:i w:val="0"/>
        </w:rPr>
        <w:t>Slides 138, 140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Common wart: benign proliferation of skin caused by HPV (human papillomavirus). </w:t>
      </w:r>
      <w:r>
        <w:rPr>
          <w:b w:val="0"/>
          <w:i w:val="0"/>
        </w:rPr>
        <w:t>Slides 138, 140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HPV infection of keratinocytes; spread by skin-to-skin contact, autoinoculation and contaminated surfaces. </w:t>
      </w:r>
      <w:r>
        <w:rPr>
          <w:b w:val="0"/>
          <w:i w:val="0"/>
        </w:rPr>
        <w:t>Slide 138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Frequently ages 5–20 years. </w:t>
      </w:r>
      <w:r>
        <w:rPr>
          <w:b w:val="0"/>
          <w:i w:val="0"/>
        </w:rPr>
        <w:t>Slide 140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Nail biting (periungual, lip and tongue warts). </w:t>
      </w:r>
      <w:r>
        <w:rPr>
          <w:b w:val="0"/>
          <w:i w:val="0"/>
        </w:rPr>
        <w:t>Slide 140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Confined to the epidermis but expands and displaces the dermis, so it appears deeper; </w:t>
      </w:r>
      <w:r>
        <w:rPr>
          <w:b/>
          <w:i w:val="0"/>
        </w:rPr>
        <w:t>no roots</w:t>
      </w:r>
      <w:r>
        <w:rPr>
          <w:b w:val="0"/>
          <w:i w:val="0"/>
        </w:rPr>
        <w:t xml:space="preserve"> (round, smooth underside); spontaneous resolution is the natural history. </w:t>
      </w:r>
      <w:r>
        <w:rPr>
          <w:b w:val="0"/>
          <w:i w:val="0"/>
        </w:rPr>
        <w:t>Slides 138–140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Usually on the hands (fingers/palms); usually &amp;lt; 1 cm, elevated round papules with a rough, grayish surface; </w:t>
      </w:r>
      <w:r>
        <w:rPr>
          <w:b/>
          <w:i w:val="0"/>
        </w:rPr>
        <w:t>tiny red/black dots</w:t>
      </w:r>
      <w:r>
        <w:rPr>
          <w:b w:val="0"/>
          <w:i w:val="0"/>
        </w:rPr>
        <w:t xml:space="preserve"> (thrombosed dilated capillaries) that trimming makes more prominent. </w:t>
      </w:r>
      <w:r>
        <w:rPr>
          <w:b w:val="0"/>
          <w:i w:val="0"/>
        </w:rPr>
        <w:t>Slides 140, 142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biopsy generally unnecessary, but for immunocompromised patients or uncertain lesions (ruling out squamous cell carcinoma). Differential: squamous cell carcinoma, molluscum contagiosum, seborrheic keratosis. </w:t>
      </w:r>
      <w:r>
        <w:rPr>
          <w:b w:val="0"/>
          <w:i w:val="0"/>
        </w:rPr>
        <w:t>Slide 147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Observation (many resolve); salicylic acid; cryotherapy every 2–3 weeks (pain, blistering, pigment change); no therapy eradicates HPV (human papillomavirus) with certainty; refer periungual, facial, extensive, recalcitrant or atypical lesions. </w:t>
      </w:r>
      <w:r>
        <w:rPr>
          <w:b w:val="0"/>
          <w:i w:val="0"/>
        </w:rPr>
        <w:t>Slides 148–149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Verruca plana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Verruca plana (also: flat warts) </w:t>
      </w:r>
      <w:r>
        <w:rPr>
          <w:b w:val="0"/>
          <w:i w:val="0"/>
        </w:rPr>
        <w:t>Slides 138, 143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Flat warts: multiple smooth, slightly elevated, flat-topped papules caused by HPV (human papillomavirus). </w:t>
      </w:r>
      <w:r>
        <w:rPr>
          <w:b w:val="0"/>
          <w:i w:val="0"/>
        </w:rPr>
        <w:t>Slides 138, 143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HPV infection of keratinocytes; spread by skin contact and autoinoculation. </w:t>
      </w:r>
      <w:r>
        <w:rPr>
          <w:b w:val="0"/>
          <w:i w:val="0"/>
        </w:rPr>
        <w:t>Slide 138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Shaving spreads lesions through autoinoculation. </w:t>
      </w:r>
      <w:r>
        <w:rPr>
          <w:b w:val="0"/>
          <w:i w:val="0"/>
        </w:rPr>
        <w:t>Slide 143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HPV proliferation confined to the epidermis; spontaneous resolution is common. </w:t>
      </w:r>
      <w:r>
        <w:rPr>
          <w:b w:val="0"/>
          <w:i w:val="0"/>
        </w:rPr>
        <w:t>Slides 138, 143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Multiple smooth, slightly elevated, </w:t>
      </w:r>
      <w:r>
        <w:rPr>
          <w:b/>
          <w:i w:val="0"/>
        </w:rPr>
        <w:t>flat-topped</w:t>
      </w:r>
      <w:r>
        <w:rPr>
          <w:b w:val="0"/>
          <w:i w:val="0"/>
        </w:rPr>
        <w:t xml:space="preserve">, skin-colored to light-brown papules on the face, forehead, dorsal hands and shins. </w:t>
      </w:r>
      <w:r>
        <w:rPr>
          <w:b w:val="0"/>
          <w:i w:val="0"/>
        </w:rPr>
        <w:t>Slide 143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biopsy for immunocompromised patients or lesions of uncertain etiology. </w:t>
      </w:r>
      <w:r>
        <w:rPr>
          <w:b w:val="0"/>
          <w:i w:val="0"/>
        </w:rPr>
        <w:t>Slide 147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Observation is reasonable; carefully selected salicylic acid, topical retinoids or cryotherapy, balanced against dyspigmentation and scarring risk; refer facial or extensive cases. </w:t>
      </w:r>
      <w:r>
        <w:rPr>
          <w:b w:val="0"/>
          <w:i w:val="0"/>
        </w:rPr>
        <w:t>Slides 143, 149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Verruca plantaris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Verruca plantaris (also: plantar warts) </w:t>
      </w:r>
      <w:r>
        <w:rPr>
          <w:b w:val="0"/>
          <w:i w:val="0"/>
        </w:rPr>
        <w:t>Slides 138, 145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HPV (human papillomavirus) wart on the weight-bearing surface of the foot. </w:t>
      </w:r>
      <w:r>
        <w:rPr>
          <w:b w:val="0"/>
          <w:i w:val="0"/>
        </w:rPr>
        <w:t>Slides 138, 145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HPV infection of keratinocytes; spread by skin contact, autoinoculation and contaminated surfaces. </w:t>
      </w:r>
      <w:r>
        <w:rPr>
          <w:b w:val="0"/>
          <w:i w:val="0"/>
        </w:rPr>
        <w:t>Slide 138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Confined to the epidermis with no roots, though it displaces the dermis and looks deeper. </w:t>
      </w:r>
      <w:r>
        <w:rPr>
          <w:b w:val="0"/>
          <w:i w:val="0"/>
        </w:rPr>
        <w:t>Slide 139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Wart on a </w:t>
      </w:r>
      <w:r>
        <w:rPr>
          <w:b/>
          <w:i w:val="0"/>
        </w:rPr>
        <w:t>weight-bearing surface</w:t>
      </w:r>
      <w:r>
        <w:rPr>
          <w:b w:val="0"/>
          <w:i w:val="0"/>
        </w:rPr>
        <w:t xml:space="preserve">; may cluster into a </w:t>
      </w:r>
      <w:r>
        <w:rPr>
          <w:b/>
          <w:i w:val="0"/>
        </w:rPr>
        <w:t>mosaic wart</w:t>
      </w:r>
      <w:r>
        <w:rPr>
          <w:b w:val="0"/>
          <w:i w:val="0"/>
        </w:rPr>
        <w:t xml:space="preserve"> (cluster of many warts). </w:t>
      </w:r>
      <w:r>
        <w:rPr>
          <w:b w:val="0"/>
          <w:i w:val="0"/>
        </w:rPr>
        <w:t>Slides 138, 145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biopsy only if uncertain or immunocompromised. Differential: squamous cell carcinoma, molluscum contagiosum, seborrheic keratosis. </w:t>
      </w:r>
      <w:r>
        <w:rPr>
          <w:b w:val="0"/>
          <w:i w:val="0"/>
        </w:rPr>
        <w:t>Slide 147</w:t>
      </w:r>
      <w:r>
        <w:rPr>
          <w:b w:val="0"/>
          <w:i w:val="0"/>
        </w:rPr>
        <w:t>Treatment/Therapy</w:t>
      </w:r>
      <w:r>
        <w:rPr>
          <w:b/>
          <w:i w:val="0"/>
        </w:rPr>
        <w:t>No therapy unless painful</w:t>
      </w:r>
      <w:r>
        <w:rPr>
          <w:b w:val="0"/>
          <w:i w:val="0"/>
        </w:rPr>
        <w:t xml:space="preserve">; salicylic acid 40%; cryotherapy. </w:t>
      </w:r>
      <w:r>
        <w:rPr>
          <w:b w:val="0"/>
          <w:i w:val="0"/>
        </w:rPr>
        <w:t>Slides 145–146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Lecture 7 · Benign Skin Lesions</w:t>
      </w:r>
    </w:p>
    <w:p>
      <w:pPr>
        <w:spacing w:after="120"/>
      </w:pPr>
      <w:r>
        <w:rPr>
          <w:b w:val="0"/>
          <w:i w:val="0"/>
        </w:rPr>
        <w:t>Prof. Hugh E. Griffenkranz, MPAS, PA-C · 24 conditions · source: 7. Benign Skin Lesions Prof Griffenkranz 8-25-2025-2.pptx</w:t>
      </w:r>
    </w:p>
    <w:p>
      <w:pPr>
        <w:spacing w:after="120"/>
      </w:pPr>
      <w:r>
        <w:rPr>
          <w:b w:val="0"/>
          <w:i w:val="0"/>
        </w:rPr>
        <w:t>Clavus (corn)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Clavus (corn) (also: clavi; hard corn (clavus durum); soft corn (clavus mollum)) </w:t>
      </w:r>
      <w:r>
        <w:rPr>
          <w:b w:val="0"/>
          <w:i w:val="0"/>
        </w:rPr>
        <w:t>Slide 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Localized, well-defined hyperkeratotic papule from focal pressure, with a hard central keratin core; hard and soft types </w:t>
      </w:r>
      <w:r>
        <w:rPr>
          <w:b w:val="0"/>
          <w:i w:val="0"/>
        </w:rPr>
        <w:t>Slide 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Mechanical trauma to the skin, e.g. ill-fitting shoes; pressure on a localized area </w:t>
      </w:r>
      <w:r>
        <w:rPr>
          <w:b w:val="0"/>
          <w:i w:val="0"/>
        </w:rPr>
        <w:t>Slide 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Tight or loose shoes, high heels; shoes without socks; walking barefoot; tools (hammer, rake) or sports equipment (tennis racket) rubbing the skin </w:t>
      </w:r>
      <w:r>
        <w:rPr>
          <w:b w:val="0"/>
          <w:i w:val="0"/>
        </w:rPr>
        <w:t>Slide 10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Focal pressure causes hyperkeratosis (thickened stratum corneum) with a </w:t>
      </w:r>
      <w:r>
        <w:rPr>
          <w:b/>
          <w:i w:val="0"/>
        </w:rPr>
        <w:t>central cone-shaped core of hard keratin pointing into the skin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Hard corn: dorsal/lateral fifth toe, hyperkeratotic papules; soft corn: 4th-5th toe web space, soft from moisture maceration; well defined, &amp;lt;1.5 cm; </w:t>
      </w:r>
      <w:r>
        <w:rPr>
          <w:b/>
          <w:i w:val="0"/>
        </w:rPr>
        <w:t>pain with direct downward pressure</w:t>
      </w:r>
      <w:r>
        <w:rPr>
          <w:b w:val="0"/>
          <w:i w:val="0"/>
        </w:rPr>
        <w:t xml:space="preserve">; skin lines run through </w:t>
      </w:r>
      <w:r>
        <w:rPr>
          <w:b w:val="0"/>
          <w:i w:val="0"/>
        </w:rPr>
        <w:t>Slides 4, 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Distinguished by central hyperkeratotic core, pain on downward pressure, skin lines run through; vs wart (verruca vulgaris, human papillomavirus): interrupts skin lines, blackened center, pain with side pressure </w:t>
      </w:r>
      <w:r>
        <w:rPr>
          <w:b w:val="0"/>
          <w:i w:val="0"/>
        </w:rPr>
        <w:t>Slides 7–8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Padding; avoid poorly fitting footwear; over-the-counter keratolytics (salicylic acid pads, liquids, plasters); </w:t>
      </w:r>
      <w:r>
        <w:rPr>
          <w:b/>
          <w:i w:val="0"/>
        </w:rPr>
        <w:t>diabetic patient: refer to podiatry</w:t>
      </w:r>
      <w:r>
        <w:rPr>
          <w:b w:val="0"/>
          <w:i w:val="0"/>
        </w:rPr>
        <w:t xml:space="preserve">; well-fitting shoes and socks, no barefoot walking, shoe pads </w:t>
      </w:r>
      <w:r>
        <w:rPr>
          <w:b w:val="0"/>
          <w:i w:val="0"/>
        </w:rPr>
        <w:t>Slides 9–10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Callus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Callus (also: calluses) </w:t>
      </w:r>
      <w:r>
        <w:rPr>
          <w:b w:val="0"/>
          <w:i w:val="0"/>
        </w:rPr>
        <w:t>Slide 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Diffuse hyperkeratotic thickening from broad-area pressure or friction; no central core; larger than a corn </w:t>
      </w:r>
      <w:r>
        <w:rPr>
          <w:b w:val="0"/>
          <w:i w:val="0"/>
        </w:rPr>
        <w:t>Slide 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Broad area of skin pressure/friction </w:t>
      </w:r>
      <w:r>
        <w:rPr>
          <w:b w:val="0"/>
          <w:i w:val="0"/>
        </w:rPr>
        <w:t>Slide 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Tight or loose shoes, high heels; shoes without socks; walking barefoot; tools (hammer, rake) or sports equipment (tennis racket) rubbing the skin </w:t>
      </w:r>
      <w:r>
        <w:rPr>
          <w:b w:val="0"/>
          <w:i w:val="0"/>
        </w:rPr>
        <w:t>Slide 10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Pressure/friction leads to hyperkeratosis with diffuse thickening and </w:t>
      </w:r>
      <w:r>
        <w:rPr>
          <w:b/>
          <w:i w:val="0"/>
        </w:rPr>
        <w:t>no central core</w:t>
      </w:r>
      <w:r>
        <w:rPr>
          <w:b w:val="0"/>
          <w:i w:val="0"/>
        </w:rPr>
        <w:t xml:space="preserve">; acute, severe process forms a blister </w:t>
      </w:r>
      <w:r>
        <w:rPr>
          <w:b w:val="0"/>
          <w:i w:val="0"/>
        </w:rPr>
        <w:t>Slide 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Palms of hands or balls of feet; </w:t>
      </w:r>
      <w:r>
        <w:rPr>
          <w:b/>
          <w:i w:val="0"/>
        </w:rPr>
        <w:t>painless</w:t>
      </w:r>
      <w:r>
        <w:rPr>
          <w:b w:val="0"/>
          <w:i w:val="0"/>
        </w:rPr>
        <w:t xml:space="preserve">; poorly defined, irregular shape; larger than a corn; skin lines run through </w:t>
      </w:r>
      <w:r>
        <w:rPr>
          <w:b w:val="0"/>
          <w:i w:val="0"/>
        </w:rPr>
        <w:t>Slides 6–7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Larger, irregular, usually painless, skin lines run through; vs corn (central core, pain on downward pressure) and wart (interrupts skin lines, not specific to pressure areas) </w:t>
      </w:r>
      <w:r>
        <w:rPr>
          <w:b w:val="0"/>
          <w:i w:val="0"/>
        </w:rPr>
        <w:t>Slides 7–8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Padding; avoid poorly fitting footwear; over-the-counter keratolytics (salicylic acid pads, liquids, plasters); </w:t>
      </w:r>
      <w:r>
        <w:rPr>
          <w:b/>
          <w:i w:val="0"/>
        </w:rPr>
        <w:t>diabetic patient: refer to podiatry</w:t>
      </w:r>
      <w:r>
        <w:rPr>
          <w:b w:val="0"/>
          <w:i w:val="0"/>
        </w:rPr>
        <w:t xml:space="preserve">; well-fitting shoes and socks, no barefoot walking, shoe pads </w:t>
      </w:r>
      <w:r>
        <w:rPr>
          <w:b w:val="0"/>
          <w:i w:val="0"/>
        </w:rPr>
        <w:t>Slides 9–10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Keloid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Keloid </w:t>
      </w:r>
      <w:r>
        <w:rPr>
          <w:b w:val="0"/>
          <w:i w:val="0"/>
        </w:rPr>
        <w:t>Slide 12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Fibroproliferative overgrowth of dense scar tissue </w:t>
      </w:r>
      <w:r>
        <w:rPr>
          <w:b/>
          <w:i w:val="0"/>
        </w:rPr>
        <w:t>extending beyond the original wound site</w:t>
      </w:r>
      <w:r>
        <w:rPr>
          <w:b w:val="0"/>
          <w:i w:val="0"/>
        </w:rPr>
        <w:t xml:space="preserve">; does not regress and tends to recur </w:t>
      </w:r>
      <w:r>
        <w:rPr>
          <w:b w:val="0"/>
          <w:i w:val="0"/>
        </w:rPr>
        <w:t>Slide 12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Abnormal wound healing (loss of the control mechanisms balancing repair) after surgical incisions, traumatic wounds, vaccination sites, burns, chickenpox, acne, or even minor scratches </w:t>
      </w:r>
      <w:r>
        <w:rPr>
          <w:b w:val="0"/>
          <w:i w:val="0"/>
        </w:rPr>
        <w:t>Slides 11–12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Rare incidence; associated with dark skin color; populations at risk: African American, Hispanic, Asian </w:t>
      </w:r>
      <w:r>
        <w:rPr>
          <w:b w:val="0"/>
          <w:i w:val="0"/>
        </w:rPr>
        <w:t>Slides 12, 24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African American, Hispanic, or Asian ancestry; ear piercing and other cosmetic procedures in high-risk patients; acne (early treatment favors scar-free healing) </w:t>
      </w:r>
      <w:r>
        <w:rPr>
          <w:b w:val="0"/>
          <w:i w:val="0"/>
        </w:rPr>
        <w:t>Slides 12, 15, 20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Mechanism unclear; overgrowth of dense fibrous tissue; develops slowly and keeps enlarging for months to years; no regression with time </w:t>
      </w:r>
      <w:r>
        <w:rPr>
          <w:b w:val="0"/>
          <w:i w:val="0"/>
        </w:rPr>
        <w:t>Slide 12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May appear months after trauma; asymptomatic or pruritic/burning pain; cosmetic concern; firm bulbous nodules or markedly elevated plaques beyond wound margins; ear lobe, shoulders, sternal notch; rarely across joints </w:t>
      </w:r>
      <w:r>
        <w:rPr>
          <w:b w:val="0"/>
          <w:i w:val="0"/>
        </w:rPr>
        <w:t>Slides 12–13, 24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biopsy only if clinical doubt (may induce new scarring); differential: hypertrophic scar, dermatofibroma, foreign-body granuloma </w:t>
      </w:r>
      <w:r>
        <w:rPr>
          <w:b w:val="0"/>
          <w:i w:val="0"/>
        </w:rPr>
        <w:t>Slide 14</w:t>
      </w:r>
      <w:r>
        <w:rPr>
          <w:b w:val="0"/>
          <w:i w:val="0"/>
        </w:rPr>
        <w:t>Treatment/Therapy</w:t>
      </w:r>
      <w:r>
        <w:rPr>
          <w:b/>
          <w:i w:val="0"/>
        </w:rPr>
        <w:t>Prevention most important</w:t>
      </w:r>
      <w:r>
        <w:rPr>
          <w:b w:val="0"/>
          <w:i w:val="0"/>
        </w:rPr>
        <w:t xml:space="preserve"> (high-risk: avoid piercings); combination therapy works best: silicone gel sheets, compression, intralesional steroids, cryotherapy, laser, intralesional 5-fluorouracil; excision (50-100% recurrence, often larger; keloids often worsened by surgery) then steroid injections or radiation </w:t>
      </w:r>
      <w:r>
        <w:rPr>
          <w:b w:val="0"/>
          <w:i w:val="0"/>
        </w:rPr>
        <w:t>Slides 15–20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Hypertrophic scar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Hypertrophic scar </w:t>
      </w:r>
      <w:r>
        <w:rPr>
          <w:b w:val="0"/>
          <w:i w:val="0"/>
        </w:rPr>
        <w:t>Slides 21, 24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Raised scar from abnormal wound healing that stays </w:t>
      </w:r>
      <w:r>
        <w:rPr>
          <w:b/>
          <w:i w:val="0"/>
        </w:rPr>
        <w:t>confined to the wound margins</w:t>
      </w:r>
      <w:r>
        <w:rPr>
          <w:b w:val="0"/>
          <w:i w:val="0"/>
        </w:rPr>
        <w:t xml:space="preserve"> and regresses with time </w:t>
      </w:r>
      <w:r>
        <w:rPr>
          <w:b w:val="0"/>
          <w:i w:val="0"/>
        </w:rPr>
        <w:t>Slides 21, 24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Abnormal wound healing (loss of the control mechanisms balancing repair) after surgery or injury </w:t>
      </w:r>
      <w:r>
        <w:rPr>
          <w:b w:val="0"/>
          <w:i w:val="0"/>
        </w:rPr>
        <w:t>Slides 11, 21, 24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Frequent incidence; no association with skin color </w:t>
      </w:r>
      <w:r>
        <w:rPr>
          <w:b w:val="0"/>
          <w:i w:val="0"/>
        </w:rPr>
        <w:t>Slide 24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Scars that cross joints or skin creases at a right angle </w:t>
      </w:r>
      <w:r>
        <w:rPr>
          <w:b w:val="0"/>
          <w:i w:val="0"/>
        </w:rPr>
        <w:t>Slide 24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Active proliferative phase of wound healing; develops rapidly within 4 weeks; stable, then regresses (flattens) </w:t>
      </w:r>
      <w:r>
        <w:rPr>
          <w:b w:val="0"/>
          <w:i w:val="0"/>
        </w:rPr>
        <w:t>Slide 21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Asymptomatic; develops soon after surgery, within 4 weeks of the event; confined to wound site margins; improves with time </w:t>
      </w:r>
      <w:r>
        <w:rPr>
          <w:b w:val="0"/>
          <w:i w:val="0"/>
        </w:rPr>
        <w:t>Slides 21, 24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biopsy only if clinical doubt (may induce new scarring); differential: keloid, dermatofibroma, foreign-body granuloma </w:t>
      </w:r>
      <w:r>
        <w:rPr>
          <w:b w:val="0"/>
          <w:i w:val="0"/>
        </w:rPr>
        <w:t>Slide 22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Intralesional corticosteroid or 5-fluorouracil; compression therapy and silicone sheeting; surgical excision (improves with appropriate surgery); pulsed dye laser reduces erythema by reducing neovascularization </w:t>
      </w:r>
      <w:r>
        <w:rPr>
          <w:b w:val="0"/>
          <w:i w:val="0"/>
        </w:rPr>
        <w:t>Slides 23–24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Cutaneous horn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Cutaneous horn </w:t>
      </w:r>
      <w:r>
        <w:rPr>
          <w:b w:val="0"/>
          <w:i w:val="0"/>
        </w:rPr>
        <w:t>Slide 25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Hard, conical, outward-growing keratin projection resembling an animal horn, arising from the surface of another lesion </w:t>
      </w:r>
      <w:r>
        <w:rPr>
          <w:b w:val="0"/>
          <w:i w:val="0"/>
        </w:rPr>
        <w:t>Slide 25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Arises from benign or malignant lesions: actinic keratosis, warts, seborrheic keratosis, keratoacanthoma, basal or squamous cell carcinoma </w:t>
      </w:r>
      <w:r>
        <w:rPr>
          <w:b w:val="0"/>
          <w:i w:val="0"/>
        </w:rPr>
        <w:t>Slide 25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Males = females; Caucasians over age 50; head, neck, upper extremities; common on sun-exposed areas (face, ears, hands) </w:t>
      </w:r>
      <w:r>
        <w:rPr>
          <w:b w:val="0"/>
          <w:i w:val="0"/>
        </w:rPr>
        <w:t>Slide 26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Composed of keratin (keratotic papule); </w:t>
      </w:r>
      <w:r>
        <w:rPr>
          <w:b/>
          <w:i w:val="0"/>
        </w:rPr>
        <w:t>the process at the base of the lesion is most important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25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Possible bleeding and/or pain from trauma; papular or nodular base with firm hornlike protuberance; may be flat, keratotic, nodular, pedunculated, and/or ulcerated </w:t>
      </w:r>
      <w:r>
        <w:rPr>
          <w:b w:val="0"/>
          <w:i w:val="0"/>
        </w:rPr>
        <w:t>Slide 26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Often no clinical feature separates benign from malignant; </w:t>
      </w:r>
      <w:r>
        <w:rPr>
          <w:b/>
          <w:i w:val="0"/>
        </w:rPr>
        <w:t>deep shave biopsy</w:t>
      </w:r>
      <w:r>
        <w:rPr>
          <w:b w:val="0"/>
          <w:i w:val="0"/>
        </w:rPr>
        <w:t xml:space="preserve"> samples the underlying lesion; differential: wart, actinic keratosis, squamous cell carcinoma </w:t>
      </w:r>
      <w:r>
        <w:rPr>
          <w:b w:val="0"/>
          <w:i w:val="0"/>
        </w:rPr>
        <w:t>Slide 27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Depends on the underlying etiology; an underlying malignancy frequently needs excision per standard practice for tumor type and location </w:t>
      </w:r>
      <w:r>
        <w:rPr>
          <w:b w:val="0"/>
          <w:i w:val="0"/>
        </w:rPr>
        <w:t>Slide 28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Acrochordon (skin tag)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Acrochordon (skin tag) (also: skin tag; fibroepithelial polyp) </w:t>
      </w:r>
      <w:r>
        <w:rPr>
          <w:b w:val="0"/>
          <w:i w:val="0"/>
        </w:rPr>
        <w:t>Slides 29, 31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Harmless soft, pedunculated growth of normal skin in areas of friction </w:t>
      </w:r>
      <w:r>
        <w:rPr>
          <w:b w:val="0"/>
          <w:i w:val="0"/>
        </w:rPr>
        <w:t>Slides 29, 31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Forms where skin rubs together (friction) </w:t>
      </w:r>
      <w:r>
        <w:rPr>
          <w:b w:val="0"/>
          <w:i w:val="0"/>
        </w:rPr>
        <w:t>Slides 29, 31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Very common: present in 60% of people by age 70; increased in females and obese patients </w:t>
      </w:r>
      <w:r>
        <w:rPr>
          <w:b w:val="0"/>
          <w:i w:val="0"/>
        </w:rPr>
        <w:t>Slide 29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Female sex; obesity/overweight; increasing age; friction areas </w:t>
      </w:r>
      <w:r>
        <w:rPr>
          <w:b w:val="0"/>
          <w:i w:val="0"/>
        </w:rPr>
        <w:t>Slides 29, 31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Fibroepithelial pedunculated papilloma (polyp) with a narrow stalk and broad tip </w:t>
      </w:r>
      <w:r>
        <w:rPr>
          <w:b w:val="0"/>
          <w:i w:val="0"/>
        </w:rPr>
        <w:t>Slide 29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Asymptomatic; soft, pedunculated, skin-colored papules on a thin stalk, about 1-10 mm; neck, axilla, under the breasts, groin </w:t>
      </w:r>
      <w:r>
        <w:rPr>
          <w:b w:val="0"/>
          <w:i w:val="0"/>
        </w:rPr>
        <w:t>Slides 29–31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Usually for cosmesis: scissor excision, cryotherapy, or electrodesiccation; anesthesia not necessary; never cut or pull one off at home (bleeds); new tags may form in the same area </w:t>
      </w:r>
      <w:r>
        <w:rPr>
          <w:b w:val="0"/>
          <w:i w:val="0"/>
        </w:rPr>
        <w:t>Slides 30–31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Pressure injury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Pressure injury (also: pressure ulcer; bedsore) </w:t>
      </w:r>
      <w:r>
        <w:rPr>
          <w:b w:val="0"/>
          <w:i w:val="0"/>
        </w:rPr>
        <w:t>Slide 32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Localized damage to skin and underlying tissue caused by unrelieved pressure </w:t>
      </w:r>
      <w:r>
        <w:rPr>
          <w:b w:val="0"/>
          <w:i w:val="0"/>
        </w:rPr>
        <w:t>Slide 32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Soft tissue compressed between a </w:t>
      </w:r>
      <w:r>
        <w:rPr>
          <w:b/>
          <w:i w:val="0"/>
        </w:rPr>
        <w:t>bony prominence</w:t>
      </w:r>
      <w:r>
        <w:rPr>
          <w:b w:val="0"/>
          <w:i w:val="0"/>
        </w:rPr>
        <w:t xml:space="preserve"> and an external surface for a prolonged time; shear and friction (patient moved carelessly or sliding down in bed) </w:t>
      </w:r>
      <w:r>
        <w:rPr>
          <w:b w:val="0"/>
          <w:i w:val="0"/>
        </w:rPr>
        <w:t>Slide 32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Prolonged unrelieved pressure damages underlying tissue; injury ranges from non-blanchable intact skin to deep ulcers extending to bone </w:t>
      </w:r>
      <w:r>
        <w:rPr>
          <w:b w:val="0"/>
          <w:i w:val="0"/>
        </w:rPr>
        <w:t>Slide 32</w:t>
      </w:r>
      <w:r>
        <w:rPr>
          <w:b w:val="0"/>
          <w:i w:val="0"/>
        </w:rPr>
        <w:t>Clinical Manifestation</w:t>
      </w:r>
      <w:r>
        <w:rPr>
          <w:b w:val="0"/>
          <w:i w:val="0"/>
          <w:highlight w:val="yellow"/>
        </w:rPr>
        <w:t>★ Stages 1-4</w:t>
      </w:r>
      <w:r>
        <w:rPr>
          <w:b w:val="0"/>
          <w:i w:val="0"/>
        </w:rPr>
        <w:t xml:space="preserve">: 1 non-blanchable erythema of intact skin; 2 partial-thickness loss, exposed dermis; 3 full-thickness loss, fat visible; 4 exposed fascia, muscle, tendon, ligament, cartilage or bone; unstageable (obscured by slough/eschar); deep tissue (persistent non-blanchable deep red/purple) </w:t>
      </w:r>
      <w:r>
        <w:rPr>
          <w:b w:val="0"/>
          <w:i w:val="0"/>
        </w:rPr>
        <w:t>Slides 33–34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staging by depth of tissue loss; unstageable when slough or eschar hides the extent; frequent skin assessments </w:t>
      </w:r>
      <w:r>
        <w:rPr>
          <w:b w:val="0"/>
          <w:i w:val="0"/>
        </w:rPr>
        <w:t>Slides 33–35</w:t>
      </w:r>
      <w:r>
        <w:rPr>
          <w:b w:val="0"/>
          <w:i w:val="0"/>
        </w:rPr>
        <w:t>Treatment/Therapy</w:t>
      </w:r>
      <w:r>
        <w:rPr>
          <w:b/>
          <w:i w:val="0"/>
        </w:rPr>
        <w:t>Prevention is best</w:t>
      </w:r>
      <w:r>
        <w:rPr>
          <w:b w:val="0"/>
          <w:i w:val="0"/>
        </w:rPr>
        <w:t xml:space="preserve">: skin and nutrition assessment, clean dry skin, incontinence care, barrier creams, reposition every 2 hours, pain control, specialty (air) mattress; stage-based care, wound care specialist referral, infection control, silicone/hydrocolloid dressings, surgical debridement and closure </w:t>
      </w:r>
      <w:r>
        <w:rPr>
          <w:b w:val="0"/>
          <w:i w:val="0"/>
        </w:rPr>
        <w:t>Slides 35–36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Pilonidal cyst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Pilonidal cyst (also: pilonidal disease; pilonidal sinus) </w:t>
      </w:r>
      <w:r>
        <w:rPr>
          <w:b w:val="0"/>
          <w:i w:val="0"/>
        </w:rPr>
        <w:t>Slide 38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Sac filled with hair and skin debris near the tailbone at the top of the gluteal cleft </w:t>
      </w:r>
      <w:r>
        <w:rPr>
          <w:b w:val="0"/>
          <w:i w:val="0"/>
        </w:rPr>
        <w:t>Slide 38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Acquired (once thought congenital): disrupted skin over the coccyx forms a pit that draws in hair and debris </w:t>
      </w:r>
      <w:r>
        <w:rPr>
          <w:b w:val="0"/>
          <w:i w:val="0"/>
        </w:rPr>
        <w:t>Slide 37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Male to female ratio 3:1; recurrence common </w:t>
      </w:r>
      <w:r>
        <w:rPr>
          <w:b w:val="0"/>
          <w:i w:val="0"/>
        </w:rPr>
        <w:t>Slide 37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Obesity; local trauma/irritation; sedentary lifestyle; increased hair density in the natal cleft; family history </w:t>
      </w:r>
      <w:r>
        <w:rPr>
          <w:b w:val="0"/>
          <w:i w:val="0"/>
        </w:rPr>
        <w:t>Slide 39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Pit causes follicular plugging; ingrown hairs block drainage and promote abscess; chronic disease forms sinus tracts (blind tracks) </w:t>
      </w:r>
      <w:r>
        <w:rPr>
          <w:b w:val="0"/>
          <w:i w:val="0"/>
        </w:rPr>
        <w:t>Slides 37, 40, 42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Asymptomatic, or abscess: sudden pain and swelling in the gluteal cleft, warm, tender, erythematous, fluctuant (wave-like fluid shift on palpation), purulent/bloody drainage; chronic: recurrent draining sinus openings, hair may protrude </w:t>
      </w:r>
      <w:r>
        <w:rPr>
          <w:b w:val="0"/>
          <w:i w:val="0"/>
        </w:rPr>
        <w:t>Slides 40–41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Diagnostic testing usually not needed </w:t>
      </w:r>
      <w:r>
        <w:rPr>
          <w:b w:val="0"/>
          <w:i w:val="0"/>
        </w:rPr>
        <w:t>Slide 43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Keep area clean and free of debris; shaving or laser hair therapy; </w:t>
      </w:r>
      <w:r>
        <w:rPr>
          <w:b/>
          <w:i w:val="0"/>
        </w:rPr>
        <w:t>incision and drainage</w:t>
      </w:r>
      <w:r>
        <w:rPr>
          <w:b w:val="0"/>
          <w:i w:val="0"/>
        </w:rPr>
        <w:t xml:space="preserve"> for acute abscess; surgical referral for excision of chronic disease; hygiene education </w:t>
      </w:r>
      <w:r>
        <w:rPr>
          <w:b w:val="0"/>
          <w:i w:val="0"/>
        </w:rPr>
        <w:t>Slide 43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Dermatofibroma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Dermatofibroma </w:t>
      </w:r>
      <w:r>
        <w:rPr>
          <w:b w:val="0"/>
          <w:i w:val="0"/>
        </w:rPr>
        <w:t>Slide 44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Common benign firm dermal nodule (0.5-1 cm) formed by dense clusters of fibroblasts </w:t>
      </w:r>
      <w:r>
        <w:rPr>
          <w:b w:val="0"/>
          <w:i w:val="0"/>
        </w:rPr>
        <w:t>Slide 44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Uncertain; may form after trauma, viral infection, or insect bites </w:t>
      </w:r>
      <w:r>
        <w:rPr>
          <w:b w:val="0"/>
          <w:i w:val="0"/>
        </w:rPr>
        <w:t>Slide 44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Male to female 1:2; all races; legs (most common site) and arms; multiple (&amp;gt;15) lesions reported with systemic lupus erythematosus, HIV (human immunodeficiency virus), Down syndrome, Graves disease, leukemia </w:t>
      </w:r>
      <w:r>
        <w:rPr>
          <w:b w:val="0"/>
          <w:i w:val="0"/>
        </w:rPr>
        <w:t>Slide 44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Dermal fibroblasts form small dense clusters, creating a firm nodule </w:t>
      </w:r>
      <w:r>
        <w:rPr>
          <w:b w:val="0"/>
          <w:i w:val="0"/>
        </w:rPr>
        <w:t>Slide 44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Usually asymptomatic, often after an insect bite; slight pruritus or pain (most common painful skin tumor); firm nodule, brown halo, pink hue, raised scaly center; </w:t>
      </w:r>
      <w:r>
        <w:rPr>
          <w:b w:val="0"/>
          <w:i w:val="0"/>
          <w:highlight w:val="yellow"/>
        </w:rPr>
        <w:t>★ dimple sign</w:t>
      </w:r>
      <w:r>
        <w:rPr>
          <w:b w:val="0"/>
          <w:i w:val="0"/>
        </w:rPr>
        <w:t xml:space="preserve"> (retracts beneath skin with lateral compression) </w:t>
      </w:r>
      <w:r>
        <w:rPr>
          <w:b w:val="0"/>
          <w:i w:val="0"/>
        </w:rPr>
        <w:t>Slide 45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Dermoscopy: peripheral pigment network with central white mass; differential: basal cell carcinoma, hypertrophic scar, melanoma, keratoacanthoma </w:t>
      </w:r>
      <w:r>
        <w:rPr>
          <w:b w:val="0"/>
          <w:i w:val="0"/>
        </w:rPr>
        <w:t>Slide 46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None unless diagnosis questioned or symptoms warrant; small lesions: shave or punch biopsy (diagnostic and therapeutic); larger lesions: surgical excision </w:t>
      </w:r>
      <w:r>
        <w:rPr>
          <w:b w:val="0"/>
          <w:i w:val="0"/>
        </w:rPr>
        <w:t>Slide 47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Keratoacanthoma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Keratoacanthoma </w:t>
      </w:r>
      <w:r>
        <w:rPr>
          <w:b w:val="0"/>
          <w:i w:val="0"/>
        </w:rPr>
        <w:t>Slides 48, 50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Rapidly growing dome-shaped tumor with a central keratin crater that often regresses spontaneously; histologically similar to squamous cell carcinoma </w:t>
      </w:r>
      <w:r>
        <w:rPr>
          <w:b w:val="0"/>
          <w:i w:val="0"/>
        </w:rPr>
        <w:t>Slides 48, 50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Believed to arise from the pilosebaceous unit (hair follicle) </w:t>
      </w:r>
      <w:r>
        <w:rPr>
          <w:b w:val="0"/>
          <w:i w:val="0"/>
        </w:rPr>
        <w:t>Slide 48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Males &amp;gt; females; classically middle-aged, light-skinned people in hair-bearing, sun-exposed areas </w:t>
      </w:r>
      <w:r>
        <w:rPr>
          <w:b w:val="0"/>
          <w:i w:val="0"/>
        </w:rPr>
        <w:t>Slides 48–49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Age &amp;gt;40; sun exposure; very fair skin (always burns, never tans); male; tattoos (red ink); skin trauma (lasers, surgery, cryotherapy); human papillomavirus infection </w:t>
      </w:r>
      <w:r>
        <w:rPr>
          <w:b w:val="0"/>
          <w:i w:val="0"/>
        </w:rPr>
        <w:t>Slide 49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Histopathologically similar to squamous cell carcinoma, with strong arguments for classifying it as a variant of invasive squamous cell carcinoma; may keep growing or rarely metastasize </w:t>
      </w:r>
      <w:r>
        <w:rPr>
          <w:b w:val="0"/>
          <w:i w:val="0"/>
        </w:rPr>
        <w:t>Slide 48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>Triphasic: rapid growth (6-8 weeks), stabilization, regression (after 3-6 months); solitary smooth shiny dome-shaped red papule/nodule with central keratin-filled crater (</w:t>
      </w:r>
      <w:r>
        <w:rPr>
          <w:b/>
          <w:i w:val="0"/>
        </w:rPr>
        <w:t>volcano</w:t>
      </w:r>
      <w:r>
        <w:rPr>
          <w:b w:val="0"/>
          <w:i w:val="0"/>
        </w:rPr>
        <w:t xml:space="preserve">) </w:t>
      </w:r>
      <w:r>
        <w:rPr>
          <w:b w:val="0"/>
          <w:i w:val="0"/>
        </w:rPr>
        <w:t>Slide 50</w:t>
      </w:r>
      <w:r>
        <w:rPr>
          <w:b w:val="0"/>
          <w:i w:val="0"/>
        </w:rPr>
        <w:t>Diagnosis</w:t>
      </w:r>
      <w:r>
        <w:rPr>
          <w:b/>
          <w:i w:val="0"/>
        </w:rPr>
        <w:t>Biopsy: the only reliable method</w:t>
      </w:r>
      <w:r>
        <w:rPr>
          <w:b w:val="0"/>
          <w:i w:val="0"/>
        </w:rPr>
        <w:t xml:space="preserve">; differential: squamous cell and basal cell carcinoma, amelanotic melanoma, molluscum contagiosum </w:t>
      </w:r>
      <w:r>
        <w:rPr>
          <w:b w:val="0"/>
          <w:i w:val="0"/>
        </w:rPr>
        <w:t>Slide 51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Excise or destroy (possible malignancy): elliptical excision with 5-mm margins; Mohs surgery for large, recurrent, or cosmetically/functionally sensitive sites; intralesional methotrexate before excision to shrink it </w:t>
      </w:r>
      <w:r>
        <w:rPr>
          <w:b w:val="0"/>
          <w:i w:val="0"/>
        </w:rPr>
        <w:t>Slide 52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Epidermoid (epidermal) cyst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Epidermoid (epidermal) cyst (also: epidermal inclusion cyst; improperly called sebaceous cyst) </w:t>
      </w:r>
      <w:r>
        <w:rPr>
          <w:b w:val="0"/>
          <w:i w:val="0"/>
        </w:rPr>
        <w:t>Slide 53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Most common cutaneous cyst: epithelium enclosed within the dermis and filled with keratin </w:t>
      </w:r>
      <w:r>
        <w:rPr>
          <w:b w:val="0"/>
          <w:i w:val="0"/>
        </w:rPr>
        <w:t>Slide 53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Males &amp;gt; females (2:1); very common; face, scalp, neck, trunk </w:t>
      </w:r>
      <w:r>
        <w:rPr>
          <w:b w:val="0"/>
          <w:i w:val="0"/>
        </w:rPr>
        <w:t>Slide 53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Cystic enclosure of epithelium in the dermis filled with keratin; looks like sebum but is keratin, so </w:t>
      </w:r>
      <w:r>
        <w:rPr>
          <w:b/>
          <w:i w:val="0"/>
        </w:rPr>
        <w:t>not a sebaceous cyst</w:t>
      </w:r>
      <w:r>
        <w:rPr>
          <w:b w:val="0"/>
          <w:i w:val="0"/>
        </w:rPr>
        <w:t xml:space="preserve">; fibrous capsule </w:t>
      </w:r>
      <w:r>
        <w:rPr>
          <w:b w:val="0"/>
          <w:i w:val="0"/>
        </w:rPr>
        <w:t>Slides 53, 57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 or drains foul-smelling material; single firm, moveable, round nodule with </w:t>
      </w:r>
      <w:r>
        <w:rPr>
          <w:b/>
          <w:i w:val="0"/>
        </w:rPr>
        <w:t>central pore (punctum)</w:t>
      </w:r>
      <w:r>
        <w:rPr>
          <w:b w:val="0"/>
          <w:i w:val="0"/>
        </w:rPr>
        <w:t xml:space="preserve">; expresses cream-colored pasty material smelling of rancid cheese </w:t>
      </w:r>
      <w:r>
        <w:rPr>
          <w:b w:val="0"/>
          <w:i w:val="0"/>
        </w:rPr>
        <w:t>Slide 54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Lab tests usually unnecessary; differential: cystic acne, lipoma, neurofibroma, keratoacanthoma, basal cell carcinoma </w:t>
      </w:r>
      <w:r>
        <w:rPr>
          <w:b w:val="0"/>
          <w:i w:val="0"/>
        </w:rPr>
        <w:t>Slide 55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Asymptomatic: none; inflamed: postpone excision a few weeks, intralesional triamcinolone, antibiotics if needed; </w:t>
      </w:r>
      <w:r>
        <w:rPr>
          <w:b/>
          <w:i w:val="0"/>
        </w:rPr>
        <w:t>surgical removal of the entire capsule</w:t>
      </w:r>
      <w:r>
        <w:rPr>
          <w:b w:val="0"/>
          <w:i w:val="0"/>
        </w:rPr>
        <w:t xml:space="preserve"> when not inflamed; small (1-3 cm): punch incision and removal of contents </w:t>
      </w:r>
      <w:r>
        <w:rPr>
          <w:b w:val="0"/>
          <w:i w:val="0"/>
        </w:rPr>
        <w:t>Slides 56–57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Syringoma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Syringoma </w:t>
      </w:r>
      <w:r>
        <w:rPr>
          <w:b w:val="0"/>
          <w:i w:val="0"/>
        </w:rPr>
        <w:t>Slide 58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Benign neoplasm of the eccrine (sweat gland) ducts, forming small papules around the eyes </w:t>
      </w:r>
      <w:r>
        <w:rPr>
          <w:b w:val="0"/>
          <w:i w:val="0"/>
        </w:rPr>
        <w:t>Slide 58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Appears at puberty; females &amp;gt; males </w:t>
      </w:r>
      <w:r>
        <w:rPr>
          <w:b w:val="0"/>
          <w:i w:val="0"/>
        </w:rPr>
        <w:t>Slide 58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Benign neoplastic growth of eccrine sweat ducts </w:t>
      </w:r>
      <w:r>
        <w:rPr>
          <w:b w:val="0"/>
          <w:i w:val="0"/>
        </w:rPr>
        <w:t>Slide 58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Usually asymptomatic; multiple 1-2 mm skin-colored, pink or brown papules, mostly on the </w:t>
      </w:r>
      <w:r>
        <w:rPr>
          <w:b/>
          <w:i w:val="0"/>
        </w:rPr>
        <w:t>eyelids (periorbital)</w:t>
      </w:r>
      <w:r>
        <w:rPr>
          <w:b w:val="0"/>
          <w:i w:val="0"/>
        </w:rPr>
        <w:t xml:space="preserve"> and upper cheeks </w:t>
      </w:r>
      <w:r>
        <w:rPr>
          <w:b w:val="0"/>
          <w:i w:val="0"/>
        </w:rPr>
        <w:t>Slide 58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Usually clinical; biopsy if malignancy concern; differential: milia, xanthelasma, basal cell carcinoma </w:t>
      </w:r>
      <w:r>
        <w:rPr>
          <w:b w:val="0"/>
          <w:i w:val="0"/>
        </w:rPr>
        <w:t>Slide 59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Cosmetic only: oral isotretinoin (higher recurrence risk); curettage and electrodesiccation, laser, cryotherapy, or excision (possible poor cosmetic results) </w:t>
      </w:r>
      <w:r>
        <w:rPr>
          <w:b w:val="0"/>
          <w:i w:val="0"/>
        </w:rPr>
        <w:t>Slide 59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Infantile hemangioma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Infantile hemangioma (also: hemangioma of infancy; superficial type formerly called strawberry hemangioma) </w:t>
      </w:r>
      <w:r>
        <w:rPr>
          <w:b w:val="0"/>
          <w:i w:val="0"/>
        </w:rPr>
        <w:t>Slides 61, 66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Congenital benign vascular neoplasm; most common tumor of infancy, with rapid proliferation then slow involution </w:t>
      </w:r>
      <w:r>
        <w:rPr>
          <w:b w:val="0"/>
          <w:i w:val="0"/>
        </w:rPr>
        <w:t>Slides 61, 66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Mutations of genes regulating endothelial cell proliferation </w:t>
      </w:r>
      <w:r>
        <w:rPr>
          <w:b w:val="0"/>
          <w:i w:val="0"/>
        </w:rPr>
        <w:t>Slide 61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Noticed in first days to weeks of life; more common in preterm infants, females (3:1), Caucasians; head and neck 60%, trunk 25%, extremities 15% </w:t>
      </w:r>
      <w:r>
        <w:rPr>
          <w:b w:val="0"/>
          <w:i w:val="0"/>
        </w:rPr>
        <w:t>Slides 61–62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Prematurity; female sex; Caucasian; history probes low birth weight, multiple gestation, placental abnormalities, family history </w:t>
      </w:r>
      <w:r>
        <w:rPr>
          <w:b w:val="0"/>
          <w:i w:val="0"/>
        </w:rPr>
        <w:t>Slides 62–64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Rapid endothelial proliferation; superficial (most common): dilated dermal vessels, bright red papule/plaque/nodule; deep (least common): deep dermis/subcutis, pale, skin-colored or blue nodule </w:t>
      </w:r>
      <w:r>
        <w:rPr>
          <w:b w:val="0"/>
          <w:i w:val="0"/>
        </w:rPr>
        <w:t>Slides 61, 67, 70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Half present at birth; earliest sign blanching, then fine telangiectasias, then red macule; rapid growth in the neonatal period, most growth in the first 4-6 months, slowing at 6-12 months; </w:t>
      </w:r>
      <w:r>
        <w:rPr>
          <w:b/>
          <w:i w:val="0"/>
        </w:rPr>
        <w:t>involution 50% by age 5, 70% by 7, 90% by 9</w:t>
      </w:r>
      <w:r>
        <w:rPr>
          <w:b w:val="0"/>
          <w:i w:val="0"/>
        </w:rPr>
        <w:t xml:space="preserve">; may block vision, feeding, breathing, or ear canal </w:t>
      </w:r>
      <w:r>
        <w:rPr>
          <w:b w:val="0"/>
          <w:i w:val="0"/>
        </w:rPr>
        <w:t>Slides 65–66, 71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Mostly clinical; refer to a vascular anomalies specialist if in doubt; differential: nevus flammeus, pyogenic granuloma; 5 or more skin lesions may be associated with hepatic hemangiomas </w:t>
      </w:r>
      <w:r>
        <w:rPr>
          <w:b w:val="0"/>
          <w:i w:val="0"/>
        </w:rPr>
        <w:t>Slides 62, 72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Often none (serial observation); treat for cosmetic, functional, ulceration, or infection reasons: </w:t>
      </w:r>
      <w:r>
        <w:rPr>
          <w:b/>
          <w:i w:val="0"/>
        </w:rPr>
        <w:t>beta-blockers first line</w:t>
      </w:r>
      <w:r>
        <w:rPr>
          <w:b w:val="0"/>
          <w:i w:val="0"/>
        </w:rPr>
        <w:t xml:space="preserve"> (oral propranolol, topical timolol); corticosteroids (also listed as first line; topical, intralesional, oral) slow growth and shrink proliferating lesions; pulsed dye laser; surgical excision </w:t>
      </w:r>
      <w:r>
        <w:rPr>
          <w:b w:val="0"/>
          <w:i w:val="0"/>
        </w:rPr>
        <w:t>Slides 73–76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Nevus flammeus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Nevus flammeus (also: port-wine stain) </w:t>
      </w:r>
      <w:r>
        <w:rPr>
          <w:b w:val="0"/>
          <w:i w:val="0"/>
        </w:rPr>
        <w:t>Slides 77, 79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Congenital vascular lesion of dilated dermal capillaries, present at birth and persisting for life </w:t>
      </w:r>
      <w:r>
        <w:rPr>
          <w:b w:val="0"/>
          <w:i w:val="0"/>
        </w:rPr>
        <w:t>Slides 77, 79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More common in Caucasians; male = female; present at birth </w:t>
      </w:r>
      <w:r>
        <w:rPr>
          <w:b w:val="0"/>
          <w:i w:val="0"/>
        </w:rPr>
        <w:t>Slide 78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Dilated superficial dermal capillaries through the entire depth of the dermis; </w:t>
      </w:r>
      <w:r>
        <w:rPr>
          <w:b/>
          <w:i w:val="0"/>
        </w:rPr>
        <w:t>no endothelial proliferation</w:t>
      </w:r>
      <w:r>
        <w:rPr>
          <w:b w:val="0"/>
          <w:i w:val="0"/>
        </w:rPr>
        <w:t xml:space="preserve">; grows with the child, no involution </w:t>
      </w:r>
      <w:r>
        <w:rPr>
          <w:b w:val="0"/>
          <w:i w:val="0"/>
        </w:rPr>
        <w:t>Slides 77–78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Early: flat, well-circumscribed, blanchable pink-to-purple patches, darker with crying, fever, or heat, usually unilateral with sharp midline cutoff; later darker, thickened, raised plaque; psychosocial burden; forehead/upper eyelid stain may mark Sturge-Weber syndrome </w:t>
      </w:r>
      <w:r>
        <w:rPr>
          <w:b w:val="0"/>
          <w:i w:val="0"/>
        </w:rPr>
        <w:t>Slides 78–80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No treatment required; tinted waterproof makeup; pulsed dye laser (selective vessel destruction via intravascular coagulation, later replaced by collagen) </w:t>
      </w:r>
      <w:r>
        <w:rPr>
          <w:b w:val="0"/>
          <w:i w:val="0"/>
        </w:rPr>
        <w:t>Slides 81–82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Nevus simplex</w:t>
      </w:r>
      <w:r>
        <w:rPr>
          <w:b w:val="0"/>
          <w:i w:val="0"/>
        </w:rPr>
        <w:t>5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Nevus simplex (also: stork bite) </w:t>
      </w:r>
      <w:r>
        <w:rPr>
          <w:b w:val="0"/>
          <w:i w:val="0"/>
        </w:rPr>
        <w:t>Slide 83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Congenital vascular lesion; a more superficial variant of nevus flammeus </w:t>
      </w:r>
      <w:r>
        <w:rPr>
          <w:b w:val="0"/>
          <w:i w:val="0"/>
        </w:rPr>
        <w:t>Slide 83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Dermal capillaries, more superficial than nevus flammeus </w:t>
      </w:r>
      <w:r>
        <w:rPr>
          <w:b w:val="0"/>
          <w:i w:val="0"/>
        </w:rPr>
        <w:t>Slide 83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Present at birth; more noticeable with crying; pink to erythematous, irregular, blanchable macules/patches, single or multiple; most common on head and neck </w:t>
      </w:r>
      <w:r>
        <w:rPr>
          <w:b w:val="0"/>
          <w:i w:val="0"/>
        </w:rPr>
        <w:t>Slide 84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Expectant: fades within 1 year, or may persist for life (neck) </w:t>
      </w:r>
      <w:r>
        <w:rPr>
          <w:b w:val="0"/>
          <w:i w:val="0"/>
        </w:rPr>
        <w:t>Slide 84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Cherry angioma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Cherry angioma (also: senile angioma) </w:t>
      </w:r>
      <w:r>
        <w:rPr>
          <w:b w:val="0"/>
          <w:i w:val="0"/>
        </w:rPr>
        <w:t>Slide 85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Very common acquired vascular papule formed by capillary (venule) proliferation, increasing with age </w:t>
      </w:r>
      <w:r>
        <w:rPr>
          <w:b w:val="0"/>
          <w:i w:val="0"/>
        </w:rPr>
        <w:t>Slide 85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Unknown </w:t>
      </w:r>
      <w:r>
        <w:rPr>
          <w:b w:val="0"/>
          <w:i w:val="0"/>
        </w:rPr>
        <w:t>Slide 85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Very common; occurs with increasing age </w:t>
      </w:r>
      <w:r>
        <w:rPr>
          <w:b w:val="0"/>
          <w:i w:val="0"/>
        </w:rPr>
        <w:t>Slide 85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Increasing age </w:t>
      </w:r>
      <w:r>
        <w:rPr>
          <w:b w:val="0"/>
          <w:i w:val="0"/>
        </w:rPr>
        <w:t>Slide 85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Capillary (venule) proliferation </w:t>
      </w:r>
      <w:r>
        <w:rPr>
          <w:b w:val="0"/>
          <w:i w:val="0"/>
        </w:rPr>
        <w:t>Slide 85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Most common on the trunk; may bleed after trauma; smooth, firm, deep red papules &amp;lt;5 mm that </w:t>
      </w:r>
      <w:r>
        <w:rPr>
          <w:b w:val="0"/>
          <w:i w:val="0"/>
          <w:highlight w:val="yellow"/>
        </w:rPr>
        <w:t>★ blanch with pressure</w:t>
      </w:r>
      <w:r>
        <w:rPr>
          <w:b w:val="0"/>
          <w:i w:val="0"/>
        </w:rPr>
        <w:t xml:space="preserve"> (may not blanch completely if fibrotic) </w:t>
      </w:r>
      <w:r>
        <w:rPr>
          <w:b w:val="0"/>
          <w:i w:val="0"/>
        </w:rPr>
        <w:t>Slide 86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Not necessary unless bothersome; new lesions will develop and cannot be prevented; laser for superficial lesions; shave excision and electrocautery for large lesions </w:t>
      </w:r>
      <w:r>
        <w:rPr>
          <w:b w:val="0"/>
          <w:i w:val="0"/>
        </w:rPr>
        <w:t>Slide 87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Telangiectasia</w:t>
      </w:r>
      <w:r>
        <w:rPr>
          <w:b w:val="0"/>
          <w:i w:val="0"/>
        </w:rPr>
        <w:t>6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Telangiectasia </w:t>
      </w:r>
      <w:r>
        <w:rPr>
          <w:b w:val="0"/>
          <w:i w:val="0"/>
        </w:rPr>
        <w:t>Slide 88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Acquired vascular lesion: a permanently dilated capillary (&amp;lt;1 mm) </w:t>
      </w:r>
      <w:r>
        <w:rPr>
          <w:b w:val="0"/>
          <w:i w:val="0"/>
        </w:rPr>
        <w:t>Slide 88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Primary or secondary; associated with numerous diseases </w:t>
      </w:r>
      <w:r>
        <w:rPr>
          <w:b w:val="0"/>
          <w:i w:val="0"/>
        </w:rPr>
        <w:t>Slide 88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Blanchable; single, in groups, or with a central punctum </w:t>
      </w:r>
      <w:r>
        <w:rPr>
          <w:b w:val="0"/>
          <w:i w:val="0"/>
        </w:rPr>
        <w:t>Slide 88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Nevus araneus (spider angioma)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Nevus araneus (spider angioma) (also: spider angioma) </w:t>
      </w:r>
      <w:r>
        <w:rPr>
          <w:b w:val="0"/>
          <w:i w:val="0"/>
        </w:rPr>
        <w:t>Slide 89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Acquired vascular lesion from dilation of preexisting vessels, without vascular proliferation </w:t>
      </w:r>
      <w:r>
        <w:rPr>
          <w:b w:val="0"/>
          <w:i w:val="0"/>
        </w:rPr>
        <w:t>Slide 89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Estrogen excess states </w:t>
      </w:r>
      <w:r>
        <w:rPr>
          <w:b w:val="0"/>
          <w:i w:val="0"/>
        </w:rPr>
        <w:t>Slide 89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Hands and fingers in children; face, neck, upper trunk, and arms in adults </w:t>
      </w:r>
      <w:r>
        <w:rPr>
          <w:b w:val="0"/>
          <w:i w:val="0"/>
        </w:rPr>
        <w:t>Slide 89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Pregnancy; birth control pills; cirrhosis, liver failure; history should cover hormone use, alcohol, liver-toxic medications </w:t>
      </w:r>
      <w:r>
        <w:rPr>
          <w:b w:val="0"/>
          <w:i w:val="0"/>
        </w:rPr>
        <w:t>Slides 89–90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No vascular proliferation; dilation of preexisting vessels (arterioles on the body) </w:t>
      </w:r>
      <w:r>
        <w:rPr>
          <w:b w:val="0"/>
          <w:i w:val="0"/>
        </w:rPr>
        <w:t>Slides 89–90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Asymptomatic; solitary or multiple lesions &amp;lt;10 mm; lesion blanches </w:t>
      </w:r>
      <w:r>
        <w:rPr>
          <w:b w:val="0"/>
          <w:i w:val="0"/>
        </w:rPr>
        <w:t>Slide 90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None may be needed; pregnancy- and pill-related lesions resolve after delivery or stopping; pulsed dye laser resolves most lesions </w:t>
      </w:r>
      <w:r>
        <w:rPr>
          <w:b w:val="0"/>
          <w:i w:val="0"/>
        </w:rPr>
        <w:t>Slides 89–90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Pyogenic granuloma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Pyogenic granuloma </w:t>
      </w:r>
      <w:r>
        <w:rPr>
          <w:b w:val="0"/>
          <w:i w:val="0"/>
        </w:rPr>
        <w:t>Slide 91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Benign, rapidly growing vascular tumor of skin and mucous membranes; misnamed, as it is neither infectious nor granulomatous </w:t>
      </w:r>
      <w:r>
        <w:rPr>
          <w:b w:val="0"/>
          <w:i w:val="0"/>
        </w:rPr>
        <w:t>Slide 91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Exact cause unknown; response to irritation, injury/trauma, or hormonal changes </w:t>
      </w:r>
      <w:r>
        <w:rPr>
          <w:b w:val="0"/>
          <w:i w:val="0"/>
        </w:rPr>
        <w:t>Slide 91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Common in children, young adults, and pregnancy </w:t>
      </w:r>
      <w:r>
        <w:rPr>
          <w:b w:val="0"/>
          <w:i w:val="0"/>
        </w:rPr>
        <w:t>Slide 91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Trauma to the area; pregnancy/hormonal factors </w:t>
      </w:r>
      <w:r>
        <w:rPr>
          <w:b w:val="0"/>
          <w:i w:val="0"/>
        </w:rPr>
        <w:t>Slides 91–92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Acquired overgrowth of blood vessels in skin/mucous membranes </w:t>
      </w:r>
      <w:r>
        <w:rPr>
          <w:b w:val="0"/>
          <w:i w:val="0"/>
        </w:rPr>
        <w:t>Slide 91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Head, neck, fingers; rapid growth, painless, bleeds spontaneously or after irritation; bright red exophytic papule/nodule, moist surface, </w:t>
      </w:r>
      <w:r>
        <w:rPr>
          <w:b/>
          <w:i w:val="0"/>
        </w:rPr>
        <w:t>epithelial collarette</w:t>
      </w:r>
      <w:r>
        <w:rPr>
          <w:b w:val="0"/>
          <w:i w:val="0"/>
        </w:rPr>
        <w:t xml:space="preserve"> base; average 6.5 mm; may erode, ulcerate, crust </w:t>
      </w:r>
      <w:r>
        <w:rPr>
          <w:b w:val="0"/>
          <w:i w:val="0"/>
        </w:rPr>
        <w:t>Slide 92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Usually clinical; differential: cherry angioma, malignant melanoma, squamous cell carcinoma </w:t>
      </w:r>
      <w:r>
        <w:rPr>
          <w:b w:val="0"/>
          <w:i w:val="0"/>
        </w:rPr>
        <w:t>Slide 95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May resolve spontaneously (pregnancy-related often after delivery); for cosmesis or bleeding: </w:t>
      </w:r>
      <w:r>
        <w:rPr>
          <w:b/>
          <w:i w:val="0"/>
        </w:rPr>
        <w:t>surgical excision</w:t>
      </w:r>
      <w:r>
        <w:rPr>
          <w:b w:val="0"/>
          <w:i w:val="0"/>
        </w:rPr>
        <w:t xml:space="preserve"> (histology, lowest recurrence, most scarring); shave with curettage and electrodesiccation, laser, cryotherapy; early follow-up if it recurs </w:t>
      </w:r>
      <w:r>
        <w:rPr>
          <w:b w:val="0"/>
          <w:i w:val="0"/>
        </w:rPr>
        <w:t>Slides 94–96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Neurofibromatosis type 1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Neurofibromatosis type 1 (also: von Recklinghausen disease) </w:t>
      </w:r>
      <w:r>
        <w:rPr>
          <w:b w:val="0"/>
          <w:i w:val="0"/>
        </w:rPr>
        <w:t>Slide 97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Common neurocutaneous genetic disorder causing tumors on nerve tissue; also called </w:t>
      </w:r>
      <w:r>
        <w:rPr>
          <w:b w:val="0"/>
          <w:i w:val="0"/>
          <w:highlight w:val="yellow"/>
        </w:rPr>
        <w:t>★ von Recklinghausen disease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97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NF1 (neurofibromatosis type 1) gene on chromosome 17; </w:t>
      </w:r>
      <w:r>
        <w:rPr>
          <w:b w:val="0"/>
          <w:i w:val="0"/>
          <w:highlight w:val="yellow"/>
        </w:rPr>
        <w:t>★ three types</w:t>
      </w:r>
      <w:r>
        <w:rPr>
          <w:b w:val="0"/>
          <w:i w:val="0"/>
        </w:rPr>
        <w:t xml:space="preserve">: NF1, NF2 (neurofibromatosis type 2; NF2 gene, chromosome 22), schwannomatosis or NF3 (SMARCB1 and LZTR1 genes, chromosome 22) </w:t>
      </w:r>
      <w:r>
        <w:rPr>
          <w:b w:val="0"/>
          <w:i w:val="0"/>
        </w:rPr>
        <w:t>Slide 97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Cutaneous neurofibromas: benign nerve sheath tumors from peripheral nerves; plexiform neurofibromas: large tumors in tissue covering nerves, anywhere except brain and spinal cord, may be locally invasive </w:t>
      </w:r>
      <w:r>
        <w:rPr>
          <w:b w:val="0"/>
          <w:i w:val="0"/>
        </w:rPr>
        <w:t>Slides 100–101, 103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Café-au-lait macules (&amp;gt;5 mm prepubertal, &amp;gt;15 mm postpubertal; often first sign, at birth or first year); cutaneous neurofibromas from puberty, more with age; Crowe sign (grouped axillary/inguinal freckles &amp;lt;5 mm, more prominent with sun); plexiform neurofibromas </w:t>
      </w:r>
      <w:r>
        <w:rPr>
          <w:b w:val="0"/>
          <w:i w:val="0"/>
        </w:rPr>
        <w:t>Slides 98–102</w:t>
      </w:r>
      <w:r>
        <w:rPr>
          <w:b w:val="0"/>
          <w:i w:val="0"/>
        </w:rPr>
        <w:t>Diagnosis</w:t>
      </w:r>
      <w:r>
        <w:rPr>
          <w:b/>
          <w:i w:val="0"/>
        </w:rPr>
        <w:t>Six or more café-au-lait spots</w:t>
      </w:r>
      <w:r>
        <w:rPr>
          <w:b w:val="0"/>
          <w:i w:val="0"/>
        </w:rPr>
        <w:t xml:space="preserve"> are diagnostic, but the macules alone do not establish the diagnosis; axillary/inguinal freckling is a criterion (under-breast site is not) </w:t>
      </w:r>
      <w:r>
        <w:rPr>
          <w:b w:val="0"/>
          <w:i w:val="0"/>
        </w:rPr>
        <w:t>Slides 99, 102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Surveillance: skin exam at each visit for new or progressing neurofibromas; evaluate the extent of plexiform lesions; national and regional support groups </w:t>
      </w:r>
      <w:r>
        <w:rPr>
          <w:b w:val="0"/>
          <w:i w:val="0"/>
        </w:rPr>
        <w:t>Slide 103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Xanthelasma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Xanthelasma </w:t>
      </w:r>
      <w:r>
        <w:rPr>
          <w:b w:val="0"/>
          <w:i w:val="0"/>
        </w:rPr>
        <w:t>Slide 104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Soft, yellow cholesterol plaques, most often on the medial eyelids </w:t>
      </w:r>
      <w:r>
        <w:rPr>
          <w:b w:val="0"/>
          <w:i w:val="0"/>
        </w:rPr>
        <w:t>Slide 104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Associated with lipid disorders </w:t>
      </w:r>
      <w:r>
        <w:rPr>
          <w:b w:val="0"/>
          <w:i w:val="0"/>
        </w:rPr>
        <w:t>Slide 104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Collection of lipid-laden macrophages </w:t>
      </w:r>
      <w:r>
        <w:rPr>
          <w:b w:val="0"/>
          <w:i w:val="0"/>
        </w:rPr>
        <w:t>Slide 104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Asymptomatic; soft yellow plaques; most common location </w:t>
      </w:r>
      <w:r>
        <w:rPr>
          <w:b/>
          <w:i w:val="0"/>
        </w:rPr>
        <w:t>medial eyelids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104</w:t>
      </w:r>
      <w:r>
        <w:rPr>
          <w:b w:val="0"/>
          <w:i w:val="0"/>
        </w:rPr>
        <w:t>Diagnosis</w:t>
      </w:r>
      <w:r>
        <w:rPr>
          <w:b/>
          <w:i w:val="0"/>
        </w:rPr>
        <w:t>Screen for hyperlipidemia</w:t>
      </w:r>
      <w:r>
        <w:rPr>
          <w:b w:val="0"/>
          <w:i w:val="0"/>
        </w:rPr>
        <w:t xml:space="preserve">; may signify increased risk of cardiac disease </w:t>
      </w:r>
      <w:r>
        <w:rPr>
          <w:b w:val="0"/>
          <w:i w:val="0"/>
        </w:rPr>
        <w:t>Slide 104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Laser or surgical excision; recurrence common </w:t>
      </w:r>
      <w:r>
        <w:rPr>
          <w:b w:val="0"/>
          <w:i w:val="0"/>
        </w:rPr>
        <w:t>Slide 104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Lipoma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Lipoma </w:t>
      </w:r>
      <w:r>
        <w:rPr>
          <w:b w:val="0"/>
          <w:i w:val="0"/>
        </w:rPr>
        <w:t>Slide 105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Most common soft tissue tumor: benign localized overgrowth of fat cells in subcutaneous tissue </w:t>
      </w:r>
      <w:r>
        <w:rPr>
          <w:b w:val="0"/>
          <w:i w:val="0"/>
        </w:rPr>
        <w:t>Slide 105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Most common soft tissue tumor </w:t>
      </w:r>
      <w:r>
        <w:rPr>
          <w:b w:val="0"/>
          <w:i w:val="0"/>
        </w:rPr>
        <w:t>Slide 105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Benign localized overgrowth of fat cells in subcutaneous tissue; single or multiple tumors </w:t>
      </w:r>
      <w:r>
        <w:rPr>
          <w:b w:val="0"/>
          <w:i w:val="0"/>
        </w:rPr>
        <w:t>Slide 105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 unless adjoining structures invaded; anywhere on the body; soft, painless, rubbery subcutaneous nodules, usually &amp;lt;5 cm </w:t>
      </w:r>
      <w:r>
        <w:rPr>
          <w:b w:val="0"/>
          <w:i w:val="0"/>
        </w:rPr>
        <w:t>Slide 105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Typically clinical; differential: epidermal cyst, dermatofibroma, abscess </w:t>
      </w:r>
      <w:r>
        <w:rPr>
          <w:b w:val="0"/>
          <w:i w:val="0"/>
        </w:rPr>
        <w:t>Slide 106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Observe asymptomatic tumors; excise cosmetically deforming enlarging masses or those with uncertain diagnosis </w:t>
      </w:r>
      <w:r>
        <w:rPr>
          <w:b w:val="0"/>
          <w:i w:val="0"/>
        </w:rPr>
        <w:t>Slide 106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Digital mucous cyst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Digital mucous cyst (also: mucous cyst) </w:t>
      </w:r>
      <w:r>
        <w:rPr>
          <w:b w:val="0"/>
          <w:i w:val="0"/>
        </w:rPr>
        <w:t>Slide 107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Pseudo-cyst on the distal digit without a true cellular lining, formed by mucin extruded from a joint </w:t>
      </w:r>
      <w:r>
        <w:rPr>
          <w:b w:val="0"/>
          <w:i w:val="0"/>
        </w:rPr>
        <w:t>Slide 107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Extrusion of mucinous contents from a local joint space into the surrounding dermis </w:t>
      </w:r>
      <w:r>
        <w:rPr>
          <w:b w:val="0"/>
          <w:i w:val="0"/>
        </w:rPr>
        <w:t>Slide 107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Females &amp;gt; males </w:t>
      </w:r>
      <w:r>
        <w:rPr>
          <w:b w:val="0"/>
          <w:i w:val="0"/>
        </w:rPr>
        <w:t>Slide 107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Osteoarthritis </w:t>
      </w:r>
      <w:r>
        <w:rPr>
          <w:b w:val="0"/>
          <w:i w:val="0"/>
        </w:rPr>
        <w:t>Slide 107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No cellular lining (true capsule); collecting mucin compacts dermal cells at the margin, mimicking a capsule </w:t>
      </w:r>
      <w:r>
        <w:rPr>
          <w:b w:val="0"/>
          <w:i w:val="0"/>
        </w:rPr>
        <w:t>Slide 107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 unless large; translucent skin-colored cystic papule, typically over the distal interphalangeal joint, over the proximal nail matrix or nail bed; may cause a longitudinal nail groove </w:t>
      </w:r>
      <w:r>
        <w:rPr>
          <w:b w:val="0"/>
          <w:i w:val="0"/>
        </w:rPr>
        <w:t>Slides 107–108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Observe asymptomatic lesions; excise symptomatic cysts or those causing nail dystrophy </w:t>
      </w:r>
      <w:r>
        <w:rPr>
          <w:b w:val="0"/>
          <w:i w:val="0"/>
        </w:rPr>
        <w:t>Slide 108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Sebaceous hyperplasia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Sebaceous hyperplasia </w:t>
      </w:r>
      <w:r>
        <w:rPr>
          <w:b w:val="0"/>
          <w:i w:val="0"/>
        </w:rPr>
        <w:t>Slide 109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Common benign enlargement of sebaceous glands with no known potential for malignant transformation </w:t>
      </w:r>
      <w:r>
        <w:rPr>
          <w:b w:val="0"/>
          <w:i w:val="0"/>
        </w:rPr>
        <w:t>Slide 109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Aging slows turnover of sebocytes (sebum-producing cells) </w:t>
      </w:r>
      <w:r>
        <w:rPr>
          <w:b w:val="0"/>
          <w:i w:val="0"/>
        </w:rPr>
        <w:t>Slide 109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Common </w:t>
      </w:r>
      <w:r>
        <w:rPr>
          <w:b w:val="0"/>
          <w:i w:val="0"/>
        </w:rPr>
        <w:t>Slide 109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Increasing age; immunosuppression (high risk) </w:t>
      </w:r>
      <w:r>
        <w:rPr>
          <w:b w:val="0"/>
          <w:i w:val="0"/>
        </w:rPr>
        <w:t>Slide 109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Slowed sebocyte turnover crowds the gland, which enlarges </w:t>
      </w:r>
      <w:r>
        <w:rPr>
          <w:b w:val="0"/>
          <w:i w:val="0"/>
        </w:rPr>
        <w:t>Slide 109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Asymptomatic, cosmetic or malignancy concern; single or multiple soft whitish-yellow or skin-colored papules 2-9 mm with </w:t>
      </w:r>
      <w:r>
        <w:rPr>
          <w:b/>
          <w:i w:val="0"/>
        </w:rPr>
        <w:t>central umbilication</w:t>
      </w:r>
      <w:r>
        <w:rPr>
          <w:b w:val="0"/>
          <w:i w:val="0"/>
        </w:rPr>
        <w:t xml:space="preserve"> (sebum may be expressed); common on the face </w:t>
      </w:r>
      <w:r>
        <w:rPr>
          <w:b w:val="0"/>
          <w:i w:val="0"/>
        </w:rPr>
        <w:t>Slide 110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Dermoscopy distinguishes it from basal cell carcinoma; biopsy if malignancy concern; differential: basal cell carcinoma </w:t>
      </w:r>
      <w:r>
        <w:rPr>
          <w:b w:val="0"/>
          <w:i w:val="0"/>
        </w:rPr>
        <w:t>Slide 111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Treatment not required; lesions tend to recur and treatment risks scarring; light electrocautery </w:t>
      </w:r>
      <w:r>
        <w:rPr>
          <w:b w:val="0"/>
          <w:i w:val="0"/>
        </w:rPr>
        <w:t>Slide 111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Lecture 8 · Pigmented Skin Lesions</w:t>
      </w:r>
    </w:p>
    <w:p>
      <w:pPr>
        <w:spacing w:after="120"/>
      </w:pPr>
      <w:r>
        <w:rPr>
          <w:b w:val="0"/>
          <w:i w:val="0"/>
        </w:rPr>
        <w:t>Chand Shah, MPAS, PA-C · 13 conditions · source: CMS I Pigmented Skin Lesions - Shahsv-2.pptx</w:t>
      </w:r>
    </w:p>
    <w:p>
      <w:pPr>
        <w:spacing w:after="120"/>
      </w:pPr>
      <w:r>
        <w:rPr>
          <w:b w:val="0"/>
          <w:i w:val="0"/>
        </w:rPr>
        <w:t>Ephelides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Ephelides (also: freckles) </w:t>
      </w:r>
      <w:r>
        <w:rPr>
          <w:b w:val="0"/>
          <w:i w:val="0"/>
        </w:rPr>
        <w:t>Slides 4–5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Freckles: small, light brown, symmetric macules on (mostly) sun-exposed skin </w:t>
      </w:r>
      <w:r>
        <w:rPr>
          <w:b w:val="0"/>
          <w:i w:val="0"/>
        </w:rPr>
        <w:t>Slides 4–5</w:t>
      </w:r>
      <w:r>
        <w:rPr>
          <w:b w:val="0"/>
          <w:i w:val="0"/>
        </w:rPr>
        <w:t>Etiology (cause)</w:t>
      </w:r>
      <w:r>
        <w:rPr>
          <w:b/>
          <w:i w:val="0"/>
        </w:rPr>
        <w:t>Autosomal dominant</w:t>
      </w:r>
      <w:r>
        <w:rPr>
          <w:b w:val="0"/>
          <w:i w:val="0"/>
        </w:rPr>
        <w:t xml:space="preserve">; related to mutation in the MCR-1 gene (the receptor for alpha-melanocyte-stimulating hormone); carriers are at high risk of developing freckles </w:t>
      </w:r>
      <w:r>
        <w:rPr>
          <w:b w:val="0"/>
          <w:i w:val="0"/>
        </w:rPr>
        <w:t>Slide 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Fair-skinned people, often blonde or red hair, possibly Celtic ancestry; male = female; first appear in young children </w:t>
      </w:r>
      <w:r>
        <w:rPr>
          <w:b w:val="0"/>
          <w:i w:val="0"/>
        </w:rPr>
        <w:t>Slide 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Fair skin; MCR-1 gene mutation carriers; ultraviolet exposure darkens them </w:t>
      </w:r>
      <w:r>
        <w:rPr>
          <w:b w:val="0"/>
          <w:i w:val="0"/>
        </w:rPr>
        <w:t>Slide 4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Decreased MCR-1 pathway activity (via cyclic adenosine monophosphate) favors pheomelanin (yellow/red, sulfur-containing pigment); biopsy: normal to reduced number of hypertrophic melanocytes with increased melanin in basal epidermis </w:t>
      </w:r>
      <w:r>
        <w:rPr>
          <w:b w:val="0"/>
          <w:i w:val="0"/>
        </w:rPr>
        <w:t>Slides 4–5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 3-5 mm light brown macules, may become confluent; darken with sun (spring/summer), </w:t>
      </w:r>
      <w:r>
        <w:rPr>
          <w:b/>
          <w:i w:val="0"/>
        </w:rPr>
        <w:t>fade with cessation of sun exposure</w:t>
      </w:r>
      <w:r>
        <w:rPr>
          <w:b w:val="0"/>
          <w:i w:val="0"/>
        </w:rPr>
        <w:t xml:space="preserve"> (winter); regress later in life </w:t>
      </w:r>
      <w:r>
        <w:rPr>
          <w:b w:val="0"/>
          <w:i w:val="0"/>
        </w:rPr>
        <w:t>Slides 4–6</w:t>
      </w:r>
      <w:r>
        <w:rPr>
          <w:b w:val="0"/>
          <w:i w:val="0"/>
        </w:rPr>
        <w:t>Diagnosis</w:t>
      </w:r>
      <w:r>
        <w:rPr>
          <w:b/>
          <w:i w:val="0"/>
        </w:rPr>
        <w:t>Clinical diagnosis</w:t>
      </w:r>
      <w:r>
        <w:rPr>
          <w:b w:val="0"/>
          <w:i w:val="0"/>
        </w:rPr>
        <w:t xml:space="preserve">; lentigines are the main differential diagnosis </w:t>
      </w:r>
      <w:r>
        <w:rPr>
          <w:b w:val="0"/>
          <w:i w:val="0"/>
        </w:rPr>
        <w:t>Slide 5</w:t>
      </w:r>
      <w:r>
        <w:rPr>
          <w:b w:val="0"/>
          <w:i w:val="0"/>
        </w:rPr>
        <w:t>Treatment/Therapy</w:t>
      </w:r>
      <w:r>
        <w:rPr>
          <w:b/>
          <w:i w:val="0"/>
        </w:rPr>
        <w:t>Sun protection</w:t>
      </w:r>
      <w:r>
        <w:rPr>
          <w:b w:val="0"/>
          <w:i w:val="0"/>
        </w:rPr>
        <w:t xml:space="preserve"> with patient education/counseling; topical depigmenting agents (hydroquinone, retinoids, alpha-hydroxy acids, botanicals); intense pulsed light or lasers preferred (may relapse); </w:t>
      </w:r>
      <w:r>
        <w:rPr>
          <w:b/>
          <w:i w:val="0"/>
        </w:rPr>
        <w:t>no cryotherapy</w:t>
      </w:r>
      <w:r>
        <w:rPr>
          <w:b w:val="0"/>
          <w:i w:val="0"/>
        </w:rPr>
        <w:t xml:space="preserve"> (lesions too small) </w:t>
      </w:r>
      <w:r>
        <w:rPr>
          <w:b w:val="0"/>
          <w:i w:val="0"/>
        </w:rPr>
        <w:t>Slide 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Lentigines (lentigo simplex)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Lentigines (lentigo simplex) (also: age spots; simple lentigo) </w:t>
      </w:r>
      <w:r>
        <w:rPr>
          <w:b w:val="0"/>
          <w:i w:val="0"/>
        </w:rPr>
        <w:t>Slides 9–10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Common benign melanocytic lesion; types: lentigo simplex, acral, agminated, generalized </w:t>
      </w:r>
      <w:r>
        <w:rPr>
          <w:b w:val="0"/>
          <w:i w:val="0"/>
        </w:rPr>
        <w:t>Slides 9–10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Not well known; possibly disrupted melanocyte homeostasis from increased melanocyte density; dysregulated melanization </w:t>
      </w:r>
      <w:r>
        <w:rPr>
          <w:b w:val="0"/>
          <w:i w:val="0"/>
        </w:rPr>
        <w:t>Slide 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Bimodal age distribution: early childhood or later in life </w:t>
      </w:r>
      <w:r>
        <w:rPr>
          <w:b w:val="0"/>
          <w:i w:val="0"/>
        </w:rPr>
        <w:t>Slide 9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Increased melanocyte density; melanin macroglobules; lentigo simplex lacks the mutations found in solar lentigo, PUVA (psoralen plus ultraviolet A) lentigines and common acquired nevi </w:t>
      </w:r>
      <w:r>
        <w:rPr>
          <w:b w:val="0"/>
          <w:i w:val="0"/>
        </w:rPr>
        <w:t>Slide 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Well-circumscribed, round to oval, </w:t>
      </w:r>
      <w:r>
        <w:rPr>
          <w:b/>
          <w:i w:val="0"/>
        </w:rPr>
        <w:t>uniformly black or brown macules &amp;lt;5 mm</w:t>
      </w:r>
      <w:r>
        <w:rPr>
          <w:b w:val="0"/>
          <w:i w:val="0"/>
        </w:rPr>
        <w:t xml:space="preserve">; skin, conjunctiva, mucocutaneous surfaces; sun-exposed and protected sites; </w:t>
      </w:r>
      <w:r>
        <w:rPr>
          <w:b/>
          <w:i w:val="0"/>
        </w:rPr>
        <w:t>do not fade</w:t>
      </w:r>
      <w:r>
        <w:rPr>
          <w:b w:val="0"/>
          <w:i w:val="0"/>
        </w:rPr>
        <w:t xml:space="preserve"> without sun; agminated = grouped light brown macules; partial/generalized lentigo raises concern for an inherited syndrome </w:t>
      </w:r>
      <w:r>
        <w:rPr>
          <w:b w:val="0"/>
          <w:i w:val="0"/>
        </w:rPr>
        <w:t>Slides 9–11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diagnosis </w:t>
      </w:r>
      <w:r>
        <w:rPr>
          <w:b w:val="0"/>
          <w:i w:val="0"/>
        </w:rPr>
        <w:t>Slide 12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Treatment not necessary; cosmetic removal if preferred: cryotherapy or quality-switched laser </w:t>
      </w:r>
      <w:r>
        <w:rPr>
          <w:b w:val="0"/>
          <w:i w:val="0"/>
        </w:rPr>
        <w:t>Slide 12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Solar lentigo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Solar lentigo </w:t>
      </w:r>
      <w:r>
        <w:rPr>
          <w:b w:val="0"/>
          <w:i w:val="0"/>
        </w:rPr>
        <w:t>Slides Lecture 3: 107, 110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Benign accumulation of pigment-producing cells from cumulative ultraviolet exposure; architecturally distinct from melanocytic nevi </w:t>
      </w:r>
      <w:r>
        <w:rPr>
          <w:b w:val="0"/>
          <w:i w:val="0"/>
        </w:rPr>
        <w:t>Slides Lecture 3: 107, 110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Chronic ultraviolet exposure: UVB (ultraviolet B) stimulates melanocyte proliferation; UVA (ultraviolet A) causes oxidative damage to melanin and DNA; PUVA (psoralen plus ultraviolet A) therapy causes a variant </w:t>
      </w:r>
      <w:r>
        <w:rPr>
          <w:b w:val="0"/>
          <w:i w:val="0"/>
        </w:rPr>
        <w:t>Slides 13; Lecture 3: 110</w:t>
      </w:r>
      <w:r>
        <w:rPr>
          <w:b w:val="0"/>
          <w:i w:val="0"/>
        </w:rPr>
        <w:t>Epidemiology (who)</w:t>
      </w:r>
      <w:r>
        <w:rPr>
          <w:b/>
          <w:i w:val="0"/>
        </w:rPr>
        <w:t>Older age</w:t>
      </w:r>
      <w:r>
        <w:rPr>
          <w:b w:val="0"/>
          <w:i w:val="0"/>
        </w:rPr>
        <w:t xml:space="preserve"> (90% at age 50; &amp;gt;90% of white patients over 70); white skin (Fitzpatrick I-III) and Asians </w:t>
      </w:r>
      <w:r>
        <w:rPr>
          <w:b w:val="0"/>
          <w:i w:val="0"/>
        </w:rPr>
        <w:t>Slides 13; Lecture 3: 110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Older age, sun damage/cumulative ultraviolet dose, ephelides, tanning (tanning beds), birth control use; PUVA lentigines: number of treatments, male sex, fair skin, older age </w:t>
      </w:r>
      <w:r>
        <w:rPr>
          <w:b w:val="0"/>
          <w:i w:val="0"/>
        </w:rPr>
        <w:t>Slides 13; Lecture 3: 110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Proliferation of basal melanocytes with increased melanin production; keratinocytes stimulate melanocytes by paracrine signaling </w:t>
      </w:r>
      <w:r>
        <w:rPr>
          <w:b w:val="0"/>
          <w:i w:val="0"/>
        </w:rPr>
        <w:t>Slides 13; Lecture 3: 110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Light to dark brown macules, &amp;lt;1 mm to several cm, well defined with irregular borders, may coalesce at severe-sunburn sites; face, dorsal forearms/hands; PUVA type also on buttocks/genitalia; over time enlarge/darken, stay stable, regress or become lichenoid keratoses; associated with actinic keratosis, squamous/basal cell carcinoma, melanoma </w:t>
      </w:r>
      <w:r>
        <w:rPr>
          <w:b w:val="0"/>
          <w:i w:val="0"/>
        </w:rPr>
        <w:t>Slides 13–14; Lecture 3: 110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Dermoscopy: finger-like projections, "moth-eaten" border; biopsy if atypical or uncertain, especially to exclude </w:t>
      </w:r>
      <w:r>
        <w:rPr>
          <w:b/>
          <w:i w:val="0"/>
        </w:rPr>
        <w:t>lentigo maligna</w:t>
      </w:r>
      <w:r>
        <w:rPr>
          <w:b w:val="0"/>
          <w:i w:val="0"/>
        </w:rPr>
        <w:t xml:space="preserve"> (melanoma in situ) </w:t>
      </w:r>
      <w:r>
        <w:rPr>
          <w:b w:val="0"/>
          <w:i w:val="0"/>
        </w:rPr>
        <w:t>Slides Lecture 3: 111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Treatment not necessary; cosmetic: retinoids, </w:t>
      </w:r>
      <w:r>
        <w:rPr>
          <w:b/>
          <w:i w:val="0"/>
        </w:rPr>
        <w:t>cryotherapy</w:t>
      </w:r>
      <w:r>
        <w:rPr>
          <w:b w:val="0"/>
          <w:i w:val="0"/>
        </w:rPr>
        <w:t xml:space="preserve"> (first-line office treatment), quality-switched laser, peels; daily broad-spectrum sunscreen SPF (sun protection factor) 30 or more; annual skin exam </w:t>
      </w:r>
      <w:r>
        <w:rPr>
          <w:b w:val="0"/>
          <w:i w:val="0"/>
        </w:rPr>
        <w:t>Slides 15; Lecture 3: 111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Seborrheic keratosis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Seborrheic keratosis </w:t>
      </w:r>
      <w:r>
        <w:rPr>
          <w:b w:val="0"/>
          <w:i w:val="0"/>
        </w:rPr>
        <w:t>Slide 17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Benign beige to brown to black papules and plaques </w:t>
      </w:r>
      <w:r>
        <w:rPr>
          <w:b w:val="0"/>
          <w:i w:val="0"/>
        </w:rPr>
        <w:t>Slide 17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Common in older adults </w:t>
      </w:r>
      <w:r>
        <w:rPr>
          <w:b w:val="0"/>
          <w:i w:val="0"/>
        </w:rPr>
        <w:t>Slide 17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2-20 mm; velvety or warty feel; </w:t>
      </w:r>
      <w:r>
        <w:rPr>
          <w:b/>
          <w:i w:val="0"/>
        </w:rPr>
        <w:t>"stuck on" or pasted-on appearance</w:t>
      </w:r>
      <w:r>
        <w:rPr>
          <w:b w:val="0"/>
          <w:i w:val="0"/>
        </w:rPr>
        <w:t xml:space="preserve">; easily mistaken for neoplasms </w:t>
      </w:r>
      <w:r>
        <w:rPr>
          <w:b w:val="0"/>
          <w:i w:val="0"/>
        </w:rPr>
        <w:t>Slide 17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diagnosis </w:t>
      </w:r>
      <w:r>
        <w:rPr>
          <w:b w:val="0"/>
          <w:i w:val="0"/>
        </w:rPr>
        <w:t>Slide 17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Supportive; cryotherapy may help if itchy or inflamed (lesions recur after treatment) </w:t>
      </w:r>
      <w:r>
        <w:rPr>
          <w:b w:val="0"/>
          <w:i w:val="0"/>
        </w:rPr>
        <w:t>Slide 17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Dermatosis papulosa nigrans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Dermatosis papulosa nigrans </w:t>
      </w:r>
      <w:r>
        <w:rPr>
          <w:b w:val="0"/>
          <w:i w:val="0"/>
        </w:rPr>
        <w:t>Slide 19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Multiple small black or dark brown papules on the face and neck, identical to small seborrheic keratoses </w:t>
      </w:r>
      <w:r>
        <w:rPr>
          <w:b w:val="0"/>
          <w:i w:val="0"/>
        </w:rPr>
        <w:t>Slide 19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Likely genetic </w:t>
      </w:r>
      <w:r>
        <w:rPr>
          <w:b w:val="0"/>
          <w:i w:val="0"/>
        </w:rPr>
        <w:t>Slide 19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Common in African Americans, dark-skinned Asians and Polynesians; female &amp;gt; male </w:t>
      </w:r>
      <w:r>
        <w:rPr>
          <w:b w:val="0"/>
          <w:i w:val="0"/>
        </w:rPr>
        <w:t>Slide 19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Believed to be a developmental defect of the hair follicle </w:t>
      </w:r>
      <w:r>
        <w:rPr>
          <w:b w:val="0"/>
          <w:i w:val="0"/>
        </w:rPr>
        <w:t>Slide 19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Multiple smooth, firm, 1-5 mm black or dark brown papules on </w:t>
      </w:r>
      <w:r>
        <w:rPr>
          <w:b/>
          <w:i w:val="0"/>
        </w:rPr>
        <w:t>face and neck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19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diagnosis; biopsy if uncertain </w:t>
      </w:r>
      <w:r>
        <w:rPr>
          <w:b w:val="0"/>
          <w:i w:val="0"/>
        </w:rPr>
        <w:t>Slide 19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Best left untreated; excision, curettage or laser if needed; </w:t>
      </w:r>
      <w:r>
        <w:rPr>
          <w:b/>
          <w:i w:val="0"/>
        </w:rPr>
        <w:t>avoid cryotherapy</w:t>
      </w:r>
      <w:r>
        <w:rPr>
          <w:b w:val="0"/>
          <w:i w:val="0"/>
        </w:rPr>
        <w:t xml:space="preserve"> (post-inflammatory hyperpigmentation) </w:t>
      </w:r>
      <w:r>
        <w:rPr>
          <w:b w:val="0"/>
          <w:i w:val="0"/>
        </w:rPr>
        <w:t>Slide 19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Vitiligo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Vitiligo </w:t>
      </w:r>
      <w:r>
        <w:rPr>
          <w:b w:val="0"/>
          <w:i w:val="0"/>
        </w:rPr>
        <w:t>Slides 21, 23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Common </w:t>
      </w:r>
      <w:r>
        <w:rPr>
          <w:b/>
          <w:i w:val="0"/>
        </w:rPr>
        <w:t>autoimmune</w:t>
      </w:r>
      <w:r>
        <w:rPr>
          <w:b w:val="0"/>
          <w:i w:val="0"/>
        </w:rPr>
        <w:t xml:space="preserve"> skin disease causing depigmentation; nonsegmental and segmental forms </w:t>
      </w:r>
      <w:r>
        <w:rPr>
          <w:b w:val="0"/>
          <w:i w:val="0"/>
        </w:rPr>
        <w:t>Slides 21, 23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Autoimmune: </w:t>
      </w:r>
      <w:r>
        <w:rPr>
          <w:b/>
          <w:i w:val="0"/>
        </w:rPr>
        <w:t>T cell-mediated destruction of melanocytes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21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Any age; usually starts before the 30s (half before 20s, one-third before age 12); male = female </w:t>
      </w:r>
      <w:r>
        <w:rPr>
          <w:b w:val="0"/>
          <w:i w:val="0"/>
        </w:rPr>
        <w:t>Slide 21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T cell-mediated destruction of melanocytes causes depigmentation </w:t>
      </w:r>
      <w:r>
        <w:rPr>
          <w:b w:val="0"/>
          <w:i w:val="0"/>
        </w:rPr>
        <w:t>Slide 21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Asymptomatic white, non-scaly macules/patches with distinct margins, usually symmetric; face (periorificial), acral, genital sites first; segmental = unilateral, block-like, not crossing midline; unpredictable flares; psychological burden; associated with other conditions </w:t>
      </w:r>
      <w:r>
        <w:rPr>
          <w:b w:val="0"/>
          <w:i w:val="0"/>
        </w:rPr>
        <w:t>Slides 21–23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diagnosis; </w:t>
      </w:r>
      <w:r>
        <w:rPr>
          <w:b/>
          <w:i w:val="0"/>
        </w:rPr>
        <w:t>Wood lamp</w:t>
      </w:r>
      <w:r>
        <w:rPr>
          <w:b w:val="0"/>
          <w:i w:val="0"/>
        </w:rPr>
        <w:t xml:space="preserve"> exam in a dark room (lesions fluoresce); labs for associated autoimmune disease: CBC (complete blood count), antinuclear antibody </w:t>
      </w:r>
      <w:r>
        <w:rPr>
          <w:b w:val="0"/>
          <w:i w:val="0"/>
        </w:rPr>
        <w:t>Slides 22–23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&amp;lt;5% body surface area: topical steroids or calcineurin inhibitors (tacrolimus, pimecrolimus; face/neck/intertriginous/children); &amp;gt;5%: </w:t>
      </w:r>
      <w:r>
        <w:rPr>
          <w:b/>
          <w:i w:val="0"/>
        </w:rPr>
        <w:t>narrowband UVB (ultraviolet B) phototherapy first line</w:t>
      </w:r>
      <w:r>
        <w:rPr>
          <w:b w:val="0"/>
          <w:i w:val="0"/>
        </w:rPr>
        <w:t xml:space="preserve">; topical + phototherapy ideal; psychological support; grafting only for stable disease </w:t>
      </w:r>
      <w:r>
        <w:rPr>
          <w:b w:val="0"/>
          <w:i w:val="0"/>
        </w:rPr>
        <w:t>Slides 24–25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Congenital melanocytic nevus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Congenital melanocytic nevus </w:t>
      </w:r>
      <w:r>
        <w:rPr>
          <w:b w:val="0"/>
          <w:i w:val="0"/>
        </w:rPr>
        <w:t>Slides 27–28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Pigmented neoplasm of melanocytes evident at birth or shortly after; small, medium or large; </w:t>
      </w:r>
      <w:r>
        <w:rPr>
          <w:b/>
          <w:i w:val="0"/>
        </w:rPr>
        <w:t>high risk of melanoma</w:t>
      </w:r>
      <w:r>
        <w:rPr>
          <w:b w:val="0"/>
          <w:i w:val="0"/>
        </w:rPr>
        <w:t xml:space="preserve">, rising with lesion size </w:t>
      </w:r>
      <w:r>
        <w:rPr>
          <w:b w:val="0"/>
          <w:i w:val="0"/>
        </w:rPr>
        <w:t>Slides 27–28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Somatic mutations </w:t>
      </w:r>
      <w:r>
        <w:rPr>
          <w:b w:val="0"/>
          <w:i w:val="0"/>
        </w:rPr>
        <w:t>Slide 28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Associated with neurofibromatosis type 1 </w:t>
      </w:r>
      <w:r>
        <w:rPr>
          <w:b w:val="0"/>
          <w:i w:val="0"/>
        </w:rPr>
        <w:t>Slide 28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Arise from neural crest-derived melanocytic precursors that migrate along neurovascular bundles </w:t>
      </w:r>
      <w:r>
        <w:rPr>
          <w:b w:val="0"/>
          <w:i w:val="0"/>
        </w:rPr>
        <w:t>Slide 27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Flat brown patches or plaques, smooth or slightly uneven borders; pebbly, rugose, verrucous or lobular; trunk/extremities most often; nevi on head, neck, posterior midline: </w:t>
      </w:r>
      <w:r>
        <w:rPr>
          <w:b/>
          <w:i w:val="0"/>
        </w:rPr>
        <w:t>neurocutaneous melanosis</w:t>
      </w:r>
      <w:r>
        <w:rPr>
          <w:b w:val="0"/>
          <w:i w:val="0"/>
        </w:rPr>
        <w:t xml:space="preserve"> (seizures, hydrocephalus, neurological deficits, vomiting; poor prognosis) </w:t>
      </w:r>
      <w:r>
        <w:rPr>
          <w:b w:val="0"/>
          <w:i w:val="0"/>
        </w:rPr>
        <w:t>Slides 28–29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diagnosis, sometimes biopsy; cranial or axial lesions: </w:t>
      </w:r>
      <w:r>
        <w:rPr>
          <w:b/>
          <w:i w:val="0"/>
        </w:rPr>
        <w:t>MRI (magnetic resonance imaging) of brain ± total spine</w:t>
      </w:r>
      <w:r>
        <w:rPr>
          <w:b w:val="0"/>
          <w:i w:val="0"/>
        </w:rPr>
        <w:t xml:space="preserve"> for neurocutaneous melanosis </w:t>
      </w:r>
      <w:r>
        <w:rPr>
          <w:b w:val="0"/>
          <w:i w:val="0"/>
        </w:rPr>
        <w:t>Slide 30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Individualized by melanoma risk, cosmetic and functional concerns; ideally surgical removal of as much nevus as possible; observation if little graft-site skin; counseling/support groups for large nevi </w:t>
      </w:r>
      <w:r>
        <w:rPr>
          <w:b w:val="0"/>
          <w:i w:val="0"/>
        </w:rPr>
        <w:t>Slide 31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Nevus spilus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Nevus spilus (also: spotted nevus) </w:t>
      </w:r>
      <w:r>
        <w:rPr>
          <w:b w:val="0"/>
          <w:i w:val="0"/>
        </w:rPr>
        <w:t>Slide 32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Spotted nevus; a variant of congenital nevus; rarely progresses to melanoma </w:t>
      </w:r>
      <w:r>
        <w:rPr>
          <w:b w:val="0"/>
          <w:i w:val="0"/>
        </w:rPr>
        <w:t>Slide 32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Possibly a somatic mutation </w:t>
      </w:r>
      <w:r>
        <w:rPr>
          <w:b w:val="0"/>
          <w:i w:val="0"/>
        </w:rPr>
        <w:t>Slide 32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Present at birth or in the first years of life </w:t>
      </w:r>
      <w:r>
        <w:rPr>
          <w:b w:val="0"/>
          <w:i w:val="0"/>
        </w:rPr>
        <w:t>Slide 32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/>
          <w:i w:val="0"/>
        </w:rPr>
        <w:t>Café-au-lait-like tan background</w:t>
      </w:r>
      <w:r>
        <w:rPr>
          <w:b w:val="0"/>
          <w:i w:val="0"/>
        </w:rPr>
        <w:t xml:space="preserve"> (&amp;lt;1 cm to &amp;gt;10 cm) with scattered superimposed darker macules or papules; trunk and extremities; associated with vascular, central nervous system or connective tissue anomalies </w:t>
      </w:r>
      <w:r>
        <w:rPr>
          <w:b w:val="0"/>
          <w:i w:val="0"/>
        </w:rPr>
        <w:t>Slides 32–33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Observation with periodic clinical evaluation; sun protection counseling </w:t>
      </w:r>
      <w:r>
        <w:rPr>
          <w:b w:val="0"/>
          <w:i w:val="0"/>
        </w:rPr>
        <w:t>Slide 34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Common acquired melanocytic nevus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Common acquired melanocytic nevus (also: mole) </w:t>
      </w:r>
      <w:r>
        <w:rPr>
          <w:b w:val="0"/>
          <w:i w:val="0"/>
        </w:rPr>
        <w:t>Slides 27, 35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Mole: benign melanocytic neoplasm arising after birth </w:t>
      </w:r>
      <w:r>
        <w:rPr>
          <w:b w:val="0"/>
          <w:i w:val="0"/>
        </w:rPr>
        <w:t>Slides 27, 35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Develop slowly after birth; number peaks in the 30s then declines; more numerous in light-skinned people who sunburn easily </w:t>
      </w:r>
      <w:r>
        <w:rPr>
          <w:b w:val="0"/>
          <w:i w:val="0"/>
        </w:rPr>
        <w:t>Slide 35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Ultraviolet radiation exposure, male sex, some genetic component </w:t>
      </w:r>
      <w:r>
        <w:rPr>
          <w:b w:val="0"/>
          <w:i w:val="0"/>
        </w:rPr>
        <w:t>Slide 35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Arise from junctional melanocytes; junctional and compound nevi </w:t>
      </w:r>
      <w:r>
        <w:rPr>
          <w:b w:val="0"/>
          <w:i w:val="0"/>
        </w:rPr>
        <w:t>Slides 27, 36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Usually &amp;lt;6 mm, round to oval, sharply demarcated, homogeneous surface and color (skin-colored, brown, pink); anywhere on body; enlarge symmetrically, stabilize, regress; </w:t>
      </w:r>
      <w:r>
        <w:rPr>
          <w:b/>
          <w:i w:val="0"/>
        </w:rPr>
        <w:t>very dark brown/black in light skin is suspicious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Slides 35–36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diagnosis </w:t>
      </w:r>
      <w:r>
        <w:rPr>
          <w:b w:val="0"/>
          <w:i w:val="0"/>
        </w:rPr>
        <w:t>Slide 37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Observation; removal for cosmetic or symptomatic relief; sun protection counseling </w:t>
      </w:r>
      <w:r>
        <w:rPr>
          <w:b w:val="0"/>
          <w:i w:val="0"/>
        </w:rPr>
        <w:t>Slide 37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Blue nevus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Blue nevus </w:t>
      </w:r>
      <w:r>
        <w:rPr>
          <w:b w:val="0"/>
          <w:i w:val="0"/>
        </w:rPr>
        <w:t>Slide 38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Group of lesions of deeply pigmented spindle or epithelioid melanocytes in the dermis: common, cellular, combined and atypical cellular blue nevi </w:t>
      </w:r>
      <w:r>
        <w:rPr>
          <w:b w:val="0"/>
          <w:i w:val="0"/>
        </w:rPr>
        <w:t>Slide 38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Women &amp;gt; men; most common in the 20s; common type arises in adolescence, cellular type before age 40 </w:t>
      </w:r>
      <w:r>
        <w:rPr>
          <w:b w:val="0"/>
          <w:i w:val="0"/>
        </w:rPr>
        <w:t>Slides 38–39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Deeply pigmented spindle or epithelioid melanocytes located in the </w:t>
      </w:r>
      <w:r>
        <w:rPr>
          <w:b/>
          <w:i w:val="0"/>
        </w:rPr>
        <w:t>dermis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38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Single </w:t>
      </w:r>
      <w:r>
        <w:rPr>
          <w:b/>
          <w:i w:val="0"/>
        </w:rPr>
        <w:t>blue, blue-gray or blue-black</w:t>
      </w:r>
      <w:r>
        <w:rPr>
          <w:b w:val="0"/>
          <w:i w:val="0"/>
        </w:rPr>
        <w:t xml:space="preserve"> macule/papule; dorsal hands/feet, scalp, buttocks, sacrum; common &amp;lt;1 cm, cellular &amp;gt;1 cm plaques or nodules </w:t>
      </w:r>
      <w:r>
        <w:rPr>
          <w:b w:val="0"/>
          <w:i w:val="0"/>
        </w:rPr>
        <w:t>Slides 38–39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for small lesions; biopsy for larger lesions </w:t>
      </w:r>
      <w:r>
        <w:rPr>
          <w:b w:val="0"/>
          <w:i w:val="0"/>
        </w:rPr>
        <w:t>Slide 40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Observation; biopsy/excision if changes noted </w:t>
      </w:r>
      <w:r>
        <w:rPr>
          <w:b w:val="0"/>
          <w:i w:val="0"/>
        </w:rPr>
        <w:t>Slide 40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Pigmented spindle cell nevus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Pigmented spindle cell nevus (also: Reed nevus) </w:t>
      </w:r>
      <w:r>
        <w:rPr>
          <w:b w:val="0"/>
          <w:i w:val="0"/>
        </w:rPr>
        <w:t>Slide 41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Benign, sharply circumscribed, darkly pigmented papule </w:t>
      </w:r>
      <w:r>
        <w:rPr>
          <w:b w:val="0"/>
          <w:i w:val="0"/>
        </w:rPr>
        <w:t>Slide 41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Commonly in the 30s; female &amp;gt; male </w:t>
      </w:r>
      <w:r>
        <w:rPr>
          <w:b w:val="0"/>
          <w:i w:val="0"/>
        </w:rPr>
        <w:t>Slide 41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/>
          <w:i w:val="0"/>
        </w:rPr>
        <w:t>Jet-black</w:t>
      </w:r>
      <w:r>
        <w:rPr>
          <w:b w:val="0"/>
          <w:i w:val="0"/>
        </w:rPr>
        <w:t xml:space="preserve"> papule (may show blue, gray or brown), usually &amp;lt;7 mm; extremities, mainly lower, </w:t>
      </w:r>
      <w:r>
        <w:rPr>
          <w:b/>
          <w:i w:val="0"/>
        </w:rPr>
        <w:t>especially the thigh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Confirm with </w:t>
      </w:r>
      <w:r>
        <w:rPr>
          <w:b/>
          <w:i w:val="0"/>
        </w:rPr>
        <w:t>biopsy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41</w:t>
      </w:r>
      <w:r>
        <w:rPr>
          <w:b w:val="0"/>
          <w:i w:val="0"/>
        </w:rPr>
        <w:t>Treatment/Therapy</w:t>
      </w:r>
      <w:r>
        <w:rPr>
          <w:b w:val="0"/>
          <w:i w:val="0"/>
          <w:highlight w:val="yellow"/>
        </w:rPr>
        <w:t>★ Excision with negative margins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Spitz nevus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5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Spitz nevus </w:t>
      </w:r>
      <w:r>
        <w:rPr>
          <w:b w:val="0"/>
          <w:i w:val="0"/>
        </w:rPr>
        <w:t>Slide 42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Usually benign nevus with a growth phase (fast or slow) followed by a stable period </w:t>
      </w:r>
      <w:r>
        <w:rPr>
          <w:b w:val="0"/>
          <w:i w:val="0"/>
        </w:rPr>
        <w:t>Slide 42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Solitary, asymptomatic, pink/red, hairless, firm, </w:t>
      </w:r>
      <w:r>
        <w:rPr>
          <w:b/>
          <w:i w:val="0"/>
        </w:rPr>
        <w:t>dome-shaped</w:t>
      </w:r>
      <w:r>
        <w:rPr>
          <w:b w:val="0"/>
          <w:i w:val="0"/>
        </w:rPr>
        <w:t xml:space="preserve">; </w:t>
      </w:r>
      <w:r>
        <w:rPr>
          <w:b w:val="0"/>
          <w:i w:val="0"/>
          <w:highlight w:val="yellow"/>
        </w:rPr>
        <w:t>★ sometimes resembles melanoma</w:t>
      </w:r>
      <w:r>
        <w:rPr>
          <w:b w:val="0"/>
          <w:i w:val="0"/>
        </w:rPr>
        <w:t xml:space="preserve">; mm to cm; face, neck, trunk, extremities, sparing palms/soles/mucous membranes; multiple lesions can signal a familial cancer syndrome </w:t>
      </w:r>
      <w:r>
        <w:rPr>
          <w:b w:val="0"/>
          <w:i w:val="0"/>
        </w:rPr>
        <w:t>Slide 42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Biopsy vs </w:t>
      </w:r>
      <w:r>
        <w:rPr>
          <w:b w:val="0"/>
          <w:i w:val="0"/>
          <w:highlight w:val="yellow"/>
        </w:rPr>
        <w:t>★ wide excision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42</w:t>
      </w:r>
      <w:r>
        <w:rPr>
          <w:b w:val="0"/>
          <w:i w:val="0"/>
        </w:rPr>
        <w:t>Treatment/Therapy</w:t>
      </w:r>
      <w:r>
        <w:rPr>
          <w:b/>
          <w:i w:val="0"/>
        </w:rPr>
        <w:t>Excision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Dysplastic melanocytic nevus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Dysplastic melanocytic nevus </w:t>
      </w:r>
      <w:r>
        <w:rPr>
          <w:b w:val="0"/>
          <w:i w:val="0"/>
        </w:rPr>
        <w:t>Slides 27, 43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Nevus with atypical architectural and cytologic features; </w:t>
      </w:r>
      <w:r>
        <w:rPr>
          <w:b/>
          <w:i w:val="0"/>
        </w:rPr>
        <w:t>may progress to melanoma</w:t>
      </w:r>
      <w:r>
        <w:rPr>
          <w:b w:val="0"/>
          <w:i w:val="0"/>
        </w:rPr>
        <w:t xml:space="preserve"> (more nevi, higher risk) </w:t>
      </w:r>
      <w:r>
        <w:rPr>
          <w:b w:val="0"/>
          <w:i w:val="0"/>
        </w:rPr>
        <w:t>Slides 27, 43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Common in Caucasians </w:t>
      </w:r>
      <w:r>
        <w:rPr>
          <w:b w:val="0"/>
          <w:i w:val="0"/>
        </w:rPr>
        <w:t>Slide 43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Family history; dysplastic nevus syndrome can give over 100 nevi by adolescence </w:t>
      </w:r>
      <w:r>
        <w:rPr>
          <w:b w:val="0"/>
          <w:i w:val="0"/>
        </w:rPr>
        <w:t>Slide 43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Atypical architectural and cytologic features </w:t>
      </w:r>
      <w:r>
        <w:rPr>
          <w:b w:val="0"/>
          <w:i w:val="0"/>
        </w:rPr>
        <w:t>Slide 27</w:t>
      </w:r>
      <w:r>
        <w:rPr>
          <w:b w:val="0"/>
          <w:i w:val="0"/>
        </w:rPr>
        <w:t>Clinical Manifestation</w:t>
      </w:r>
      <w:r>
        <w:rPr>
          <w:b/>
          <w:i w:val="0"/>
        </w:rPr>
        <w:t>At least 5 mm</w:t>
      </w:r>
      <w:r>
        <w:rPr>
          <w:b w:val="0"/>
          <w:i w:val="0"/>
        </w:rPr>
        <w:t xml:space="preserve"> with irregular, indistinct borders; variable tan to brown pigment; smooth or "pebbly" surface; sun-exposed skin </w:t>
      </w:r>
      <w:r>
        <w:rPr>
          <w:b w:val="0"/>
          <w:i w:val="0"/>
        </w:rPr>
        <w:t>Slide 43</w:t>
      </w:r>
      <w:r>
        <w:rPr>
          <w:b w:val="0"/>
          <w:i w:val="0"/>
        </w:rPr>
        <w:t>Diagnosis</w:t>
      </w:r>
      <w:r>
        <w:rPr>
          <w:b/>
          <w:i w:val="0"/>
        </w:rPr>
        <w:t>Biopsy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44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Observation; biopsy all changing or developing lesions; excision if concern for melanoma; sun protection </w:t>
      </w:r>
      <w:r>
        <w:rPr>
          <w:b w:val="0"/>
          <w:i w:val="0"/>
        </w:rPr>
        <w:t>Slide 44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Lecture 9 · Premalignant and Malignant Cutaneous Lesions</w:t>
      </w:r>
    </w:p>
    <w:p>
      <w:pPr>
        <w:spacing w:after="120"/>
      </w:pPr>
      <w:r>
        <w:rPr>
          <w:b w:val="0"/>
          <w:i w:val="0"/>
        </w:rPr>
        <w:t>Monique Jaquith, DMSc, PA-C · 15 conditions · source: Premalignant and Malignant Cutaneous Lesions - Jaquith.pptx</w:t>
      </w:r>
    </w:p>
    <w:p>
      <w:pPr>
        <w:spacing w:after="120"/>
      </w:pPr>
      <w:r>
        <w:rPr>
          <w:b w:val="0"/>
          <w:i w:val="0"/>
        </w:rPr>
        <w:t>Actinic keratosis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Actinic keratosis (also: solar keratosis) </w:t>
      </w:r>
      <w:r>
        <w:rPr>
          <w:b w:val="0"/>
          <w:i w:val="0"/>
        </w:rPr>
        <w:t>Slides 6, 11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Premalignant rough, scaly patch or bump caused by UV (ultraviolet) damage; lies on a continuum with keratinocyte carcinoma, and some turn into squamous cell carcinoma. </w:t>
      </w:r>
      <w:r>
        <w:rPr>
          <w:b w:val="0"/>
          <w:i w:val="0"/>
        </w:rPr>
        <w:t>Slides 6, 11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Chronic cumulative UV (ultraviolet) injury → dysplastic keratinocytes in a field of sun-damaged skin; UV-induced </w:t>
      </w:r>
      <w:r>
        <w:rPr>
          <w:b/>
          <w:i w:val="0"/>
        </w:rPr>
        <w:t>TP53</w:t>
      </w:r>
      <w:r>
        <w:rPr>
          <w:b w:val="0"/>
          <w:i w:val="0"/>
        </w:rPr>
        <w:t xml:space="preserve"> mutations are the critical molecular event. </w:t>
      </w:r>
      <w:r>
        <w:rPr>
          <w:b w:val="0"/>
          <w:i w:val="0"/>
        </w:rPr>
        <w:t>Slides 11; Lecture 3: 112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Fair-complexioned people, sun-exposed skin; most common precancerous skin lesion worldwide; up to 60% of men over 60 in high-UV (ultraviolet) climates. </w:t>
      </w:r>
      <w:r>
        <w:rPr>
          <w:b w:val="0"/>
          <w:i w:val="0"/>
        </w:rPr>
        <w:t>Slides 11; Lecture 3: 112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Advanced age; cumulative UV (ultraviolet) exposure, outdoor work or recreation; prior actinic keratosis or keratinocyte carcinoma; male sex/bald scalp; immunosuppression (transplant recipients 65× risk). </w:t>
      </w:r>
      <w:r>
        <w:rPr>
          <w:b w:val="0"/>
          <w:i w:val="0"/>
        </w:rPr>
        <w:t>Slides 11; Lecture 3: 112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Intraepidermal keratinocytic dysplasia; </w:t>
      </w:r>
      <w:r>
        <w:rPr>
          <w:b/>
          <w:i w:val="0"/>
        </w:rPr>
        <w:t>field cancerization</w:t>
      </w:r>
      <w:r>
        <w:rPr>
          <w:b w:val="0"/>
          <w:i w:val="0"/>
        </w:rPr>
        <w:t xml:space="preserve"> (surrounding normal-looking skin carries subclinical mutations); ~1 in 1,000 lesions per year progresses to squamous cell carcinoma (Lecture 3 instead gives 0.025–16% per lesion per year), cumulative field risk matters more. </w:t>
      </w:r>
      <w:r>
        <w:rPr>
          <w:b w:val="0"/>
          <w:i w:val="0"/>
        </w:rPr>
        <w:t>Slides 6, 11; Lecture 3: 112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0.2–0.6 cm flesh-colored, pink, or slightly hyperpigmented papules with </w:t>
      </w:r>
      <w:r>
        <w:rPr>
          <w:b/>
          <w:i w:val="0"/>
        </w:rPr>
        <w:t>sandpaper texture</w:t>
      </w:r>
      <w:r>
        <w:rPr>
          <w:b w:val="0"/>
          <w:i w:val="0"/>
        </w:rPr>
        <w:t xml:space="preserve">, often felt more than seen; face, scalp, ears, forearms, dorsal hands; may be tender. Bleeding, induration, ulceration, rapid growth are not typical. </w:t>
      </w:r>
      <w:r>
        <w:rPr>
          <w:b w:val="0"/>
          <w:i w:val="0"/>
        </w:rPr>
        <w:t>Slide 12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Usually clinical ± dermoscopy; shave or punch biopsy if concerning for squamous cell carcinoma or persists/recurs after therapy; key call: actinic keratosis vs squamous cell carcinoma in situ vs invasive. Differential: early squamous cell carcinoma (most important), superficial basal cell carcinoma, seborrheic keratosis, solar lentigo, verruca. </w:t>
      </w:r>
      <w:r>
        <w:rPr>
          <w:b w:val="0"/>
          <w:i w:val="0"/>
        </w:rPr>
        <w:t>Slide 13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Few lesions: </w:t>
      </w:r>
      <w:r>
        <w:rPr>
          <w:b/>
          <w:i w:val="0"/>
        </w:rPr>
        <w:t>liquid nitrogen cryotherapy</w:t>
      </w:r>
      <w:r>
        <w:rPr>
          <w:b w:val="0"/>
          <w:i w:val="0"/>
        </w:rPr>
        <w:t xml:space="preserve"> (crusts, clears in 10–14 days). Multiple lesions in one area: field therapy, </w:t>
      </w:r>
      <w:r>
        <w:rPr>
          <w:b/>
          <w:i w:val="0"/>
        </w:rPr>
        <w:t>topical fluorouracil</w:t>
      </w:r>
      <w:r>
        <w:rPr>
          <w:b w:val="0"/>
          <w:i w:val="0"/>
        </w:rPr>
        <w:t xml:space="preserve"> most effective; imiquimod; photodynamic therapy. Daily sun protection; refer for uncertainty, high burden, recurrence, immunosuppression. </w:t>
      </w:r>
      <w:r>
        <w:rPr>
          <w:b w:val="0"/>
          <w:i w:val="0"/>
        </w:rPr>
        <w:t>Slides 14–15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Cutaneous squamous cell carcinoma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Cutaneous squamous cell carcinoma (also: SCC in situ = Bowen disease) </w:t>
      </w:r>
      <w:r>
        <w:rPr>
          <w:b w:val="0"/>
          <w:i w:val="0"/>
        </w:rPr>
        <w:t>Slides 16, 23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Second most common skin cancer, arising in the flat squamous cells of the outer skin layer; in situ form is Bowen disease. Almost always easy to cure when found early. </w:t>
      </w:r>
      <w:r>
        <w:rPr>
          <w:b w:val="0"/>
          <w:i w:val="0"/>
        </w:rPr>
        <w:t>Slides 16, 23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Long-term UV (ultraviolet) damage from sun or tanning beds; may arise from an actinic keratosis. </w:t>
      </w:r>
      <w:r>
        <w:rPr>
          <w:b w:val="0"/>
          <w:i w:val="0"/>
        </w:rPr>
        <w:t>Slides 16, 21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Mainly fair-skinned people who burn easily, on exposed sites; common and often aggressive in organ transplant recipients (multiple tumors ~5 years after transplant). </w:t>
      </w:r>
      <w:r>
        <w:rPr>
          <w:b w:val="0"/>
          <w:i w:val="0"/>
        </w:rPr>
        <w:t>Slide 21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Prolonged cumulative sun exposure; immunosuppression (transplant, CLL (chronic lymphocytic leukemia), HIV (human immunodeficiency virus)/AIDS (acquired immunodeficiency syndrome), iatrogenic); chronic wounds, scars, prior radiation fields; certain genetic diseases. </w:t>
      </w:r>
      <w:r>
        <w:rPr>
          <w:b w:val="0"/>
          <w:i w:val="0"/>
        </w:rPr>
        <w:t>Slide 21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Pathology grades differentiation, depth, perineural/perivascular invasion, margins, aggressive subtype. High-risk sites (lip, ear, scalp, temple, nose, genitalia, mucosa) and &gt;10 tumors raise recurrence/metastasis; metastatic rate 3–7% when sun-induced. </w:t>
      </w:r>
      <w:r>
        <w:rPr>
          <w:b w:val="0"/>
          <w:i w:val="0"/>
        </w:rPr>
        <w:t>Slides 22–23, 26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Small </w:t>
      </w:r>
      <w:r>
        <w:rPr>
          <w:b/>
          <w:i w:val="0"/>
        </w:rPr>
        <w:t>red, conical, hard nodule</w:t>
      </w:r>
      <w:r>
        <w:rPr>
          <w:b w:val="0"/>
          <w:i w:val="0"/>
        </w:rPr>
        <w:t xml:space="preserve"> that may ulcerate; or nonhealing ulcer, warty nodule, pink plaque with hemorrhagic crust. Red flags: rapid growth, pain, bleeding, induration, fixation, palpable nodes. </w:t>
      </w:r>
      <w:r>
        <w:rPr>
          <w:b w:val="0"/>
          <w:i w:val="0"/>
        </w:rPr>
        <w:t>Slide 22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Shave, punch, or excisional </w:t>
      </w:r>
      <w:r>
        <w:rPr>
          <w:b/>
          <w:i w:val="0"/>
        </w:rPr>
        <w:t>biopsy</w:t>
      </w:r>
      <w:r>
        <w:rPr>
          <w:b w:val="0"/>
          <w:i w:val="0"/>
        </w:rPr>
        <w:t xml:space="preserve"> deep enough to separate in situ from invasive; palpate draining nodes; imaging/nodal evaluation for high-risk tumors. Differential: actinic keratosis, keratoacanthoma, verruca, basal cell carcinoma. </w:t>
      </w:r>
      <w:r>
        <w:rPr>
          <w:b w:val="0"/>
          <w:i w:val="0"/>
        </w:rPr>
        <w:t>Slide 23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In situ: imiquimod, topical fluorouracil, or curettage and electrodesiccation. Invasive: </w:t>
      </w:r>
      <w:r>
        <w:rPr>
          <w:b/>
          <w:i w:val="0"/>
        </w:rPr>
        <w:t>surgical excision or Mohs surgery</w:t>
      </w:r>
      <w:r>
        <w:rPr>
          <w:b w:val="0"/>
          <w:i w:val="0"/>
        </w:rPr>
        <w:t xml:space="preserve"> (high-risk sites, recurrent, &amp;gt;1 cm face/&amp;gt;2 cm trunk or extremities, immunosuppressed). Advanced: PD-1 (programmed cell death protein 1) blockade, cetuximab. Nicotinamide cuts new tumors ~30% in high-risk patients. </w:t>
      </w:r>
      <w:r>
        <w:rPr>
          <w:b w:val="0"/>
          <w:i w:val="0"/>
        </w:rPr>
        <w:t>Slides 21, 24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Basal cell carcinoma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Basal cell carcinoma </w:t>
      </w:r>
      <w:r>
        <w:rPr>
          <w:b w:val="0"/>
          <w:i w:val="0"/>
        </w:rPr>
        <w:t>Slides 27, 38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The most common form of cancer; slow-growing and highly curable early, but capable of significant local destruction; often a shiny bump or a sore that does not heal. </w:t>
      </w:r>
      <w:r>
        <w:rPr>
          <w:b w:val="0"/>
          <w:i w:val="0"/>
        </w:rPr>
        <w:t>Slides 27, 38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UV (ultraviolet) light drives carcinogenesis in sun-exposed skin; sun exposure is the main cause. </w:t>
      </w:r>
      <w:r>
        <w:rPr>
          <w:b w:val="0"/>
          <w:i w:val="0"/>
        </w:rPr>
        <w:t>Slides 27, 33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Most common cancer; fair-skinned people with intense, intermittent sun exposure; a second basal cell carcinoma develops in up to 50%. </w:t>
      </w:r>
      <w:r>
        <w:rPr>
          <w:b w:val="0"/>
          <w:i w:val="0"/>
        </w:rPr>
        <w:t>Slide 33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Intense intermittent UV (ultraviolet) exposure, fair skin; immunosuppression (non-Hodgkin lymphoma, solid-organ transplant, allogeneic hematopoietic stem cell transplant) raises incidence and recurrence. </w:t>
      </w:r>
      <w:r>
        <w:rPr>
          <w:b w:val="0"/>
          <w:i w:val="0"/>
        </w:rPr>
        <w:t>Slide 33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Histologic subtypes: superficial, nodular, micronodular, infiltrative; subtype dictates behavior and treatment. Morpheaform, micronodular, and infiltrative are aggressive. Metastasis rare but serious. </w:t>
      </w:r>
      <w:r>
        <w:rPr>
          <w:b w:val="0"/>
          <w:i w:val="0"/>
        </w:rPr>
        <w:t>Slides 33, 36–38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Nodular: </w:t>
      </w:r>
      <w:r>
        <w:rPr>
          <w:b/>
          <w:i w:val="0"/>
        </w:rPr>
        <w:t>pearly papule</w:t>
      </w:r>
      <w:r>
        <w:rPr>
          <w:b w:val="0"/>
          <w:i w:val="0"/>
        </w:rPr>
        <w:t xml:space="preserve"> with central erosion and telangiectasias (seen better on stretching). Pigmented: mimics melanoma. Superficial: red, shiny, scaly thin plaques on back/chest. Morpheaform: ivory-white, scar-like, subclinical spread. </w:t>
      </w:r>
      <w:r>
        <w:rPr>
          <w:b w:val="0"/>
          <w:i w:val="0"/>
        </w:rPr>
        <w:t>Slide 35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Shave or punch </w:t>
      </w:r>
      <w:r>
        <w:rPr>
          <w:b/>
          <w:i w:val="0"/>
        </w:rPr>
        <w:t>biopsy</w:t>
      </w:r>
      <w:r>
        <w:rPr>
          <w:b w:val="0"/>
          <w:i w:val="0"/>
        </w:rPr>
        <w:t xml:space="preserve"> confirms and gives histologic subtype (low vs high risk); no routine imaging for localized disease. Differential: sebaceous hyperplasia, nevus, squamous cell carcinoma. </w:t>
      </w:r>
      <w:r>
        <w:rPr>
          <w:b w:val="0"/>
          <w:i w:val="0"/>
        </w:rPr>
        <w:t>Slide 36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Curettage and electrodesiccation, excision (≤5% recurrence), or </w:t>
      </w:r>
      <w:r>
        <w:rPr>
          <w:b/>
          <w:i w:val="0"/>
        </w:rPr>
        <w:t>Mohs</w:t>
      </w:r>
      <w:r>
        <w:rPr>
          <w:b w:val="0"/>
          <w:i w:val="0"/>
        </w:rPr>
        <w:t xml:space="preserve"> (~98% cure; eyelids, nasolabial folds, canthi, external ear, temple, recurrent, aggressive histology). Superficial: imiquimod or topical fluorouracil. Advanced: </w:t>
      </w:r>
      <w:r>
        <w:rPr>
          <w:b/>
          <w:i w:val="0"/>
        </w:rPr>
        <w:t>hedgehog pathway inhibitors</w:t>
      </w:r>
      <w:r>
        <w:rPr>
          <w:b w:val="0"/>
          <w:i w:val="0"/>
        </w:rPr>
        <w:t xml:space="preserve"> (vismodegib, sonidegib). Annual full-skin exam. </w:t>
      </w:r>
      <w:r>
        <w:rPr>
          <w:b w:val="0"/>
          <w:i w:val="0"/>
        </w:rPr>
        <w:t>Slides 37–38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Malignant melanoma</w:t>
      </w:r>
      <w:r>
        <w:rPr>
          <w:b w:val="0"/>
          <w:i w:val="0"/>
        </w:rPr>
        <w:t>★ Professor emphasized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Malignant melanoma </w:t>
      </w:r>
      <w:r>
        <w:rPr>
          <w:b w:val="0"/>
          <w:i w:val="0"/>
        </w:rPr>
        <w:t>Slides 2, 39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Malignant melanocytic skin cancer; the leading cause of death due to skin disease. </w:t>
      </w:r>
      <w:r>
        <w:rPr>
          <w:b w:val="0"/>
          <w:i w:val="0"/>
        </w:rPr>
        <w:t>Slides 2, 39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UV (ultraviolet) exposure and sunburn; fewer than 30% arise from an existing mole, most arise de novo; acral lentiginous type is not clearly UV-driven. </w:t>
      </w:r>
      <w:r>
        <w:rPr>
          <w:b w:val="0"/>
          <w:i w:val="0"/>
        </w:rPr>
        <w:t>Slides 40–41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4th most common cancer in the U.S.; incidence doubled over 30 years; lifetime risk ~2% in white individuals vs 0.1–0.5% in skin of color; 1 in 4 before age 40; men over 70 especially affected. </w:t>
      </w:r>
      <w:r>
        <w:rPr>
          <w:b w:val="0"/>
          <w:i w:val="0"/>
        </w:rPr>
        <w:t>Slide 40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UV (ultraviolet) exposure/sunburn history, fair phenotype, numerous or atypical nevi, personal or family history, immunosuppression. </w:t>
      </w:r>
      <w:r>
        <w:rPr>
          <w:b w:val="0"/>
          <w:i w:val="0"/>
        </w:rPr>
        <w:t>Slide 40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Subtypes: superficial spreading (~2/3; radial then vertical growth), lentigo maligna (older, chronic sun), nodular (rapid, often amelanotic), acral lentiginous (palms, soles, nails), ocular, mucosal. </w:t>
      </w:r>
      <w:r>
        <w:rPr>
          <w:b/>
          <w:i w:val="0"/>
        </w:rPr>
        <w:t>Breslow thickness</w:t>
      </w:r>
      <w:r>
        <w:rPr>
          <w:b w:val="0"/>
          <w:i w:val="0"/>
        </w:rPr>
        <w:t xml:space="preserve"> = most important prognostic factor. </w:t>
      </w:r>
      <w:r>
        <w:rPr>
          <w:b w:val="0"/>
          <w:i w:val="0"/>
        </w:rPr>
        <w:t>Slides 41, 49–50</w:t>
      </w:r>
      <w:r>
        <w:rPr>
          <w:b w:val="0"/>
          <w:i w:val="0"/>
        </w:rPr>
        <w:t>Clinical Manifestation</w:t>
      </w:r>
      <w:r>
        <w:rPr>
          <w:b/>
          <w:i w:val="0"/>
        </w:rPr>
        <w:t>ABCDE</w:t>
      </w:r>
      <w:r>
        <w:rPr>
          <w:b w:val="0"/>
          <w:i w:val="0"/>
        </w:rPr>
        <w:t xml:space="preserve">: Asymmetry, irregular Border, Color variegation, Diameter &gt;6 mm, </w:t>
      </w:r>
      <w:r>
        <w:rPr>
          <w:b/>
          <w:i w:val="0"/>
        </w:rPr>
        <w:t>Evolution</w:t>
      </w:r>
      <w:r>
        <w:rPr>
          <w:b w:val="0"/>
          <w:i w:val="0"/>
        </w:rPr>
        <w:t xml:space="preserve"> (most important). Ugly duckling sign (a lesion unlike the patient's other nevi). Acral: dark irregular palm/sole lesion or new broad nail streak. </w:t>
      </w:r>
      <w:r>
        <w:rPr>
          <w:b w:val="0"/>
          <w:i w:val="0"/>
        </w:rPr>
        <w:t>Slides 46–47</w:t>
      </w:r>
      <w:r>
        <w:rPr>
          <w:b w:val="0"/>
          <w:i w:val="0"/>
        </w:rPr>
        <w:t>Diagnosis</w:t>
      </w:r>
      <w:r>
        <w:rPr>
          <w:b/>
          <w:i w:val="0"/>
        </w:rPr>
        <w:t>Excisional biopsy</w:t>
      </w:r>
      <w:r>
        <w:rPr>
          <w:b w:val="0"/>
          <w:i w:val="0"/>
        </w:rPr>
        <w:t xml:space="preserve"> allowing full-thickness depth; report Breslow, ulceration, margins, mitoses. Sentinel lymph node biopsy at ≥1.0 mm (≥0.8 mm with risk features); BRAF testing. Staging: </w:t>
      </w:r>
      <w:r>
        <w:rPr>
          <w:b w:val="0"/>
          <w:i w:val="0"/>
          <w:highlight w:val="yellow"/>
        </w:rPr>
        <w:t>★ 0 epidermis only, I–II localized, III nodes, IV other organs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Slides 49, 51, 53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Re-excision margins: in situ 0.5–1 cm; &lt;1 mm 1 cm; &gt;1 mm 1–2 cm. </w:t>
      </w:r>
      <w:r>
        <w:rPr>
          <w:b w:val="0"/>
          <w:i w:val="0"/>
          <w:highlight w:val="yellow"/>
        </w:rPr>
        <w:t>★ Refer deeper than 1 mm</w:t>
      </w:r>
      <w:r>
        <w:rPr>
          <w:b w:val="0"/>
          <w:i w:val="0"/>
        </w:rPr>
        <w:t xml:space="preserve"> or with spread to an expert center. Advanced: BRAF-targeted therapy, immune checkpoint therapy (anti-PD-1, programmed cell death protein 1). Monthly self-exam (ABCDE), sun protection. </w:t>
      </w:r>
      <w:r>
        <w:rPr>
          <w:b w:val="0"/>
          <w:i w:val="0"/>
        </w:rPr>
        <w:t>Slides 52, 56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Leading cause of death due to skin disease; ~7,990 U.S. deaths in 2023 (~two-thirds men); mortality declining (earlier detection, immunotherapy); survival drops sharply with Breslow thickness and nodal/distant spread. </w:t>
      </w:r>
      <w:r>
        <w:rPr>
          <w:b w:val="0"/>
          <w:i w:val="0"/>
        </w:rPr>
        <w:t>Slides 39–40, 55</w:t>
      </w:r>
    </w:p>
    <w:p>
      <w:pPr>
        <w:spacing w:after="120"/>
      </w:pPr>
      <w:r>
        <w:rPr>
          <w:b w:val="0"/>
          <w:i w:val="0"/>
        </w:rPr>
        <w:t>Kaposi sarcoma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Kaposi sarcoma </w:t>
      </w:r>
      <w:r>
        <w:rPr>
          <w:b w:val="0"/>
          <w:i w:val="0"/>
        </w:rPr>
        <w:t>Slide 57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Rare cancer of cells lining blood and lymph vessels, causing abnormal patches, spots, or lumps on skin, in the mouth, or in internal organs. </w:t>
      </w:r>
      <w:r>
        <w:rPr>
          <w:b w:val="0"/>
          <w:i w:val="0"/>
        </w:rPr>
        <w:t>Slide 57</w:t>
      </w:r>
      <w:r>
        <w:rPr>
          <w:b w:val="0"/>
          <w:i w:val="0"/>
        </w:rPr>
        <w:t>Etiology (cause)</w:t>
      </w:r>
      <w:r>
        <w:rPr>
          <w:b/>
          <w:i w:val="0"/>
        </w:rPr>
        <w:t>HHV-8 (human herpesvirus 8)</w:t>
      </w:r>
      <w:r>
        <w:rPr>
          <w:b w:val="0"/>
          <w:i w:val="0"/>
        </w:rPr>
        <w:t xml:space="preserve"> causes all forms, combined with a weakened immune system; host immune status shapes expression. </w:t>
      </w:r>
      <w:r>
        <w:rPr>
          <w:b w:val="0"/>
          <w:i w:val="0"/>
        </w:rPr>
        <w:t>Slides 57, 63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Classic: older men. Endemic: young Black men in equatorial Africa. Iatrogenic: immunosuppressive therapy. Epidemic: HIV (human immunodeficiency virus), falling with antiretroviral therapy. Fifth form: HIV-negative men who have sex with men. </w:t>
      </w:r>
      <w:r>
        <w:rPr>
          <w:b w:val="0"/>
          <w:i w:val="0"/>
        </w:rPr>
        <w:t>Slide 63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HIV (human immunodeficiency virus) immune deficiency; immunosuppressive therapy (transplant); age-related immune senescence; men who have sex with men. </w:t>
      </w:r>
      <w:r>
        <w:rPr>
          <w:b w:val="0"/>
          <w:i w:val="0"/>
        </w:rPr>
        <w:t>Slide 63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Vascular-lining cell tumor; five clinical forms: classic (chronic), endemic (often aggressive), iatrogenic (may improve as immunosuppression is reduced), epidemic, fifth form (indolent). Biopsy shows HHV-8 (human herpesvirus 8)-associated findings. </w:t>
      </w:r>
      <w:r>
        <w:rPr>
          <w:b w:val="0"/>
          <w:i w:val="0"/>
        </w:rPr>
        <w:t>Slides 57, 63, 65</w:t>
      </w:r>
      <w:r>
        <w:rPr>
          <w:b w:val="0"/>
          <w:i w:val="0"/>
        </w:rPr>
        <w:t>Clinical Manifestation</w:t>
      </w:r>
      <w:r>
        <w:rPr>
          <w:b/>
          <w:i w:val="0"/>
        </w:rPr>
        <w:t>Red or purple macules, plaques, nodules</w:t>
      </w:r>
      <w:r>
        <w:rPr>
          <w:b w:val="0"/>
          <w:i w:val="0"/>
        </w:rPr>
        <w:t xml:space="preserve"> on skin or mucosa; hard palate lesions common (oral exam essential); marked edema even with few lesions; gastrointestinal (often silent) and pulmonary (dyspnea, cough, hemoptysis); may worsen on starting antiretrovirals (immune reconstitution inflammatory syndrome). </w:t>
      </w:r>
      <w:r>
        <w:rPr>
          <w:b w:val="0"/>
          <w:i w:val="0"/>
        </w:rPr>
        <w:t>Slide 64</w:t>
      </w:r>
      <w:r>
        <w:rPr>
          <w:b w:val="0"/>
          <w:i w:val="0"/>
        </w:rPr>
        <w:t>Diagnosis</w:t>
      </w:r>
      <w:r>
        <w:rPr>
          <w:b/>
          <w:i w:val="0"/>
        </w:rPr>
        <w:t>Biopsy</w:t>
      </w:r>
      <w:r>
        <w:rPr>
          <w:b w:val="0"/>
          <w:i w:val="0"/>
        </w:rPr>
        <w:t xml:space="preserve"> a representative lesion; HIV (human immunodeficiency virus) test, CD4 count, viral load; skin, oral, node, edema review; chest radiograph if pulmonary possible, bronchoscopy for suspected lung disease. Differential: bacillary angiomatosis, pyogenic granuloma. </w:t>
      </w:r>
      <w:r>
        <w:rPr>
          <w:b w:val="0"/>
          <w:i w:val="0"/>
        </w:rPr>
        <w:t>Slide 65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Epidemic: </w:t>
      </w:r>
      <w:r>
        <w:rPr>
          <w:b/>
          <w:i w:val="0"/>
        </w:rPr>
        <w:t>start/optimize antiretroviral therapy first</w:t>
      </w:r>
      <w:r>
        <w:rPr>
          <w:b w:val="0"/>
          <w:i w:val="0"/>
        </w:rPr>
        <w:t xml:space="preserve">. Iatrogenic: reduce immunosuppression (with transplant team). Classic: palliative intralesional vincristine, vinblastine, bleomycin, or radiation. Advanced: liposomal doxorubicin, paclitaxel. </w:t>
      </w:r>
      <w:r>
        <w:rPr>
          <w:b w:val="0"/>
          <w:i w:val="0"/>
        </w:rPr>
        <w:t>Slides 66–67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Classic: usually indolent and rarely fatal; endemic, visceral, or immune reconstitution inflammatory syndrome disease can be aggressive and rapidly fatal. </w:t>
      </w:r>
      <w:r>
        <w:rPr>
          <w:b w:val="0"/>
          <w:i w:val="0"/>
        </w:rPr>
        <w:t>Slides 63, 67</w:t>
      </w:r>
    </w:p>
    <w:p>
      <w:pPr>
        <w:spacing w:after="120"/>
      </w:pPr>
      <w:r>
        <w:rPr>
          <w:b w:val="0"/>
          <w:i w:val="0"/>
        </w:rPr>
        <w:t>Cutaneous T-cell lymphoma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Cutaneous T-cell lymphoma (also: mycosis fungoides) </w:t>
      </w:r>
      <w:r>
        <w:rPr>
          <w:b w:val="0"/>
          <w:i w:val="0"/>
        </w:rPr>
        <w:t>Slides 68–69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Rare non-Hodgkin lymphoma in which malignant T cells migrate to the skin, causing itchy, scaly patches, plaques, or tumors; may stay skin-confined for years or decades. </w:t>
      </w:r>
      <w:r>
        <w:rPr>
          <w:b w:val="0"/>
          <w:i w:val="0"/>
        </w:rPr>
        <w:t>Slides 68–69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No specific causative exposure is well defined. </w:t>
      </w:r>
      <w:r>
        <w:rPr>
          <w:b w:val="0"/>
          <w:i w:val="0"/>
        </w:rPr>
        <w:t>Slide 69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Rare; no established incidence rate; nondescript patches may be present &gt;10 years before histologic confirmation. </w:t>
      </w:r>
      <w:r>
        <w:rPr>
          <w:b w:val="0"/>
          <w:i w:val="0"/>
        </w:rPr>
        <w:t>Slides 68–69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Malignant T-cell skin infiltrates (localized or generalized) before any systemic spread; may progress to </w:t>
      </w:r>
      <w:r>
        <w:rPr>
          <w:b/>
          <w:i w:val="0"/>
        </w:rPr>
        <w:t>Sézary syndrome</w:t>
      </w:r>
      <w:r>
        <w:rPr>
          <w:b w:val="0"/>
          <w:i w:val="0"/>
        </w:rPr>
        <w:t xml:space="preserve"> (erythroderma with circulating malignant T cells). </w:t>
      </w:r>
      <w:r>
        <w:rPr>
          <w:b w:val="0"/>
          <w:i w:val="0"/>
        </w:rPr>
        <w:t>Slide 69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Erythematous patches or scaly plaques on the trunk, often &gt;5 cm, mimicking psoriasis, eczema, or tinea; </w:t>
      </w:r>
      <w:r>
        <w:rPr>
          <w:b/>
          <w:i w:val="0"/>
        </w:rPr>
        <w:t>itch out of proportion</w:t>
      </w:r>
      <w:r>
        <w:rPr>
          <w:b w:val="0"/>
          <w:i w:val="0"/>
        </w:rPr>
        <w:t xml:space="preserve"> to inflammation; follicular involvement with hair loss is a clue; advanced: tumors, erythroderma, lymphadenopathy. </w:t>
      </w:r>
      <w:r>
        <w:rPr>
          <w:b w:val="0"/>
          <w:i w:val="0"/>
        </w:rPr>
        <w:t>Slides 68, 70</w:t>
      </w:r>
      <w:r>
        <w:rPr>
          <w:b w:val="0"/>
          <w:i w:val="0"/>
        </w:rPr>
        <w:t>Diagnosis</w:t>
      </w:r>
      <w:r>
        <w:rPr>
          <w:b/>
          <w:i w:val="0"/>
        </w:rPr>
        <w:t>Skin biopsy</w:t>
      </w:r>
      <w:r>
        <w:rPr>
          <w:b w:val="0"/>
          <w:i w:val="0"/>
        </w:rPr>
        <w:t xml:space="preserve">, often repeated (one nondiagnostic biopsy does not exclude it); advanced: CBC (complete blood count) with differential, circulating Sézary cells, T-cell gene rearrangement, flow cytometry; node staging. </w:t>
      </w:r>
      <w:r>
        <w:rPr>
          <w:b w:val="0"/>
          <w:i w:val="0"/>
        </w:rPr>
        <w:t>Slide 74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Stage-directed, skin-first: </w:t>
      </w:r>
      <w:r>
        <w:rPr>
          <w:b/>
          <w:i w:val="0"/>
        </w:rPr>
        <w:t>topical corticosteroids</w:t>
      </w:r>
      <w:r>
        <w:rPr>
          <w:b w:val="0"/>
          <w:i w:val="0"/>
        </w:rPr>
        <w:t xml:space="preserve">, topical mechlorethamine, bexarotene gel, UV (ultraviolet) phototherapy. Progressive: PUVA (psoralen plus ultraviolet A), methotrexate, photopheresis, systemic bexarotene, romidepsin/vorinostat, total-skin electron beam. </w:t>
      </w:r>
      <w:r>
        <w:rPr>
          <w:b w:val="0"/>
          <w:i w:val="0"/>
        </w:rPr>
        <w:t>Slide 75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Survival not reduced in limited patch disease; tumors, erythroderma, nodes, and Sézary syndrome worsen prognosis; overly aggressive therapy may cause premature death. </w:t>
      </w:r>
      <w:r>
        <w:rPr>
          <w:b w:val="0"/>
          <w:i w:val="0"/>
        </w:rPr>
        <w:t>Slides 69, 75–76</w:t>
      </w:r>
    </w:p>
    <w:p>
      <w:pPr>
        <w:spacing w:after="120"/>
      </w:pPr>
      <w:r>
        <w:rPr>
          <w:b w:val="0"/>
          <w:i w:val="0"/>
        </w:rPr>
        <w:t>Nail unit melanoma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Nail unit melanoma </w:t>
      </w:r>
      <w:r>
        <w:rPr>
          <w:b w:val="0"/>
          <w:i w:val="0"/>
        </w:rPr>
        <w:t>Slide 79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Rare acral melanoma of the nail unit, arising most often in the matrix. </w:t>
      </w:r>
      <w:r>
        <w:rPr>
          <w:b w:val="0"/>
          <w:i w:val="0"/>
        </w:rPr>
        <w:t>Slide 79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Not clearly UV (ultraviolet)-driven. </w:t>
      </w:r>
      <w:r>
        <w:rPr>
          <w:b w:val="0"/>
          <w:i w:val="0"/>
        </w:rPr>
        <w:t>Slide 79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May occur in any skin tone; thumb and great toe are high-yield sites. </w:t>
      </w:r>
      <w:r>
        <w:rPr>
          <w:b w:val="0"/>
          <w:i w:val="0"/>
        </w:rPr>
        <w:t>Slide 79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Matrix tumors produce longitudinal nail-plate bands (melanonychia); delayed recognition leads to advanced-stage presentation; outcome driven by stage, Breslow thickness, ulceration, spread. </w:t>
      </w:r>
      <w:r>
        <w:rPr>
          <w:b w:val="0"/>
          <w:i w:val="0"/>
        </w:rPr>
        <w:t>Slides 78–79, 95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New or evolving </w:t>
      </w:r>
      <w:r>
        <w:rPr>
          <w:b/>
          <w:i w:val="0"/>
        </w:rPr>
        <w:t>longitudinal melanonychia</w:t>
      </w:r>
      <w:r>
        <w:rPr>
          <w:b w:val="0"/>
          <w:i w:val="0"/>
        </w:rPr>
        <w:t xml:space="preserve"> in one digit: widening, irregular color/lines, proximal widening or triangular shape, blurred borders, dystrophy; </w:t>
      </w:r>
      <w:r>
        <w:rPr>
          <w:b/>
          <w:i w:val="0"/>
        </w:rPr>
        <w:t>Hutchinson sign</w:t>
      </w:r>
      <w:r>
        <w:rPr>
          <w:b w:val="0"/>
          <w:i w:val="0"/>
        </w:rPr>
        <w:t xml:space="preserve"> (pigment extending onto the proximal nail fold); amelanotic form is red, pink, eroded. </w:t>
      </w:r>
      <w:r>
        <w:rPr>
          <w:b w:val="0"/>
          <w:i w:val="0"/>
        </w:rPr>
        <w:t>Slides 84–85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Onychoscopy; </w:t>
      </w:r>
      <w:r>
        <w:rPr>
          <w:b/>
          <w:i w:val="0"/>
        </w:rPr>
        <w:t>urgent referral for nail-unit biopsy</w:t>
      </w:r>
      <w:r>
        <w:rPr>
          <w:b w:val="0"/>
          <w:i w:val="0"/>
        </w:rPr>
        <w:t xml:space="preserve"> sampling the site of origin (often the matrix). Differential: subungual hematoma, benign longitudinal melanonychia. </w:t>
      </w:r>
      <w:r>
        <w:rPr>
          <w:b w:val="0"/>
          <w:i w:val="0"/>
        </w:rPr>
        <w:t>Slides 49, 78, 93, 95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Dermatology, nail surgery, surgical oncology; </w:t>
      </w:r>
      <w:r>
        <w:rPr>
          <w:b/>
          <w:i w:val="0"/>
        </w:rPr>
        <w:t>digit-sparing wide excision or Mohs</w:t>
      </w:r>
      <w:r>
        <w:rPr>
          <w:b w:val="0"/>
          <w:i w:val="0"/>
        </w:rPr>
        <w:t xml:space="preserve"> with immunostaining; amputation only for deep, extensive, or bone-involving disease; staging per Breslow principles. </w:t>
      </w:r>
      <w:r>
        <w:rPr>
          <w:b w:val="0"/>
          <w:i w:val="0"/>
        </w:rPr>
        <w:t>Slide 94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Nail unit squamous cell carcinoma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Nail unit squamous cell carcinoma (also: nail unit Bowen disease) </w:t>
      </w:r>
      <w:r>
        <w:rPr>
          <w:b w:val="0"/>
          <w:i w:val="0"/>
        </w:rPr>
        <w:t>Slide 79</w:t>
      </w:r>
      <w:r>
        <w:rPr>
          <w:b w:val="0"/>
          <w:i w:val="0"/>
        </w:rPr>
        <w:t>Definition</w:t>
      </w:r>
      <w:r>
        <w:rPr>
          <w:b/>
          <w:i w:val="0"/>
        </w:rPr>
        <w:t>Most common malignant nail tumor</w:t>
      </w:r>
      <w:r>
        <w:rPr>
          <w:b w:val="0"/>
          <w:i w:val="0"/>
        </w:rPr>
        <w:t xml:space="preserve">, including its in situ form (Bowen disease). </w:t>
      </w:r>
      <w:r>
        <w:rPr>
          <w:b w:val="0"/>
          <w:i w:val="0"/>
        </w:rPr>
        <w:t>Slide 79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Associated with high-risk HPV (human papillomavirus); periungual HPV-associated disease may be multifocal. </w:t>
      </w:r>
      <w:r>
        <w:rPr>
          <w:b w:val="0"/>
          <w:i w:val="0"/>
        </w:rPr>
        <w:t>Slide 79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Most common malignant nail tumor; older age. </w:t>
      </w:r>
      <w:r>
        <w:rPr>
          <w:b w:val="0"/>
          <w:i w:val="0"/>
        </w:rPr>
        <w:t>Slide 79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High-risk HPV (human papillomavirus), immunosuppression, chronic inflammation/trauma, prior radiation, older age. </w:t>
      </w:r>
      <w:r>
        <w:rPr>
          <w:b w:val="0"/>
          <w:i w:val="0"/>
        </w:rPr>
        <w:t>Slide 79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May be multifocal; can invade bone of the distal phalanx. </w:t>
      </w:r>
      <w:r>
        <w:rPr>
          <w:b w:val="0"/>
          <w:i w:val="0"/>
        </w:rPr>
        <w:t>Slides 79, 94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Chronic unilateral </w:t>
      </w:r>
      <w:r>
        <w:rPr>
          <w:b/>
          <w:i w:val="0"/>
        </w:rPr>
        <w:t>verrucous periungual papule or plaque</w:t>
      </w:r>
      <w:r>
        <w:rPr>
          <w:b w:val="0"/>
          <w:i w:val="0"/>
        </w:rPr>
        <w:t xml:space="preserve">, subungual hyperkeratosis, onycholysis, oozing, bleeding, nail-plate destruction, longitudinal erythronychia, pain; often repeatedly labeled a wart, paronychia, or fungal infection. </w:t>
      </w:r>
      <w:r>
        <w:rPr>
          <w:b w:val="0"/>
          <w:i w:val="0"/>
        </w:rPr>
        <w:t>Slide 86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Refer for biopsy of the site of origin; KOH (potassium hydroxide), fungal culture, or PAS (periodic acid–Schiff) to rule out onychomycosis (a positive result does not exclude cancer); radiography/MRI (magnetic resonance imaging) for bone extent. </w:t>
      </w:r>
      <w:r>
        <w:rPr>
          <w:b w:val="0"/>
          <w:i w:val="0"/>
        </w:rPr>
        <w:t>Slides 93, 95</w:t>
      </w:r>
      <w:r>
        <w:rPr>
          <w:b w:val="0"/>
          <w:i w:val="0"/>
        </w:rPr>
        <w:t>Treatment/Therapy</w:t>
      </w:r>
      <w:r>
        <w:rPr>
          <w:b/>
          <w:i w:val="0"/>
        </w:rPr>
        <w:t>Margin-controlled surgery</w:t>
      </w:r>
      <w:r>
        <w:rPr>
          <w:b w:val="0"/>
          <w:i w:val="0"/>
        </w:rPr>
        <w:t xml:space="preserve">: Mohs or wide excision (limited destruction recurs more); amputation only for bone invasion or uncleared disease; avoid repeated empiric wart/antifungal treatment. </w:t>
      </w:r>
      <w:r>
        <w:rPr>
          <w:b w:val="0"/>
          <w:i w:val="0"/>
        </w:rPr>
        <w:t>Slides 94–95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Nail unit basal cell carcinoma</w:t>
      </w:r>
      <w:r>
        <w:rPr>
          <w:b w:val="0"/>
          <w:i w:val="0"/>
        </w:rPr>
        <w:t>5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Nail unit basal cell carcinoma </w:t>
      </w:r>
      <w:r>
        <w:rPr>
          <w:b w:val="0"/>
          <w:i w:val="0"/>
        </w:rPr>
        <w:t>Slides 79, 82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Basal cell carcinoma of the nail fold or bed. </w:t>
      </w:r>
      <w:r>
        <w:rPr>
          <w:b w:val="0"/>
          <w:i w:val="0"/>
        </w:rPr>
        <w:t>Slides 79, 82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Exceptionally uncommon. </w:t>
      </w:r>
      <w:r>
        <w:rPr>
          <w:b w:val="0"/>
          <w:i w:val="0"/>
        </w:rPr>
        <w:t>Slide 79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Persistent ulcerated or pearly lesion of the nail fold or bed. </w:t>
      </w:r>
      <w:r>
        <w:rPr>
          <w:b w:val="0"/>
          <w:i w:val="0"/>
        </w:rPr>
        <w:t>Slide 79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Prompt referral for nail-unit biopsy sampling the site of origin; persistent ulceration or bleeding is an urgent referral trigger. </w:t>
      </w:r>
      <w:r>
        <w:rPr>
          <w:b w:val="0"/>
          <w:i w:val="0"/>
        </w:rPr>
        <w:t>Slides 93, 95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Glomus tumor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Glomus tumor </w:t>
      </w:r>
      <w:r>
        <w:rPr>
          <w:b w:val="0"/>
          <w:i w:val="0"/>
        </w:rPr>
        <w:t>Slides 86, 89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Rare benign growth from glomus bodies (tiny structures controlling blood flow and body temperature), most often under the fingernails or in fingertips. </w:t>
      </w:r>
      <w:r>
        <w:rPr>
          <w:b w:val="0"/>
          <w:i w:val="0"/>
        </w:rPr>
        <w:t>Slides 86, 89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Rare; most common under the fingernails or in the fingertips. </w:t>
      </w:r>
      <w:r>
        <w:rPr>
          <w:b w:val="0"/>
          <w:i w:val="0"/>
        </w:rPr>
        <w:t>Slide 89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Benign nail-unit neoplasm that can mimic malignancy. </w:t>
      </w:r>
      <w:r>
        <w:rPr>
          <w:b w:val="0"/>
          <w:i w:val="0"/>
        </w:rPr>
        <w:t>Slide 79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Classic triad: </w:t>
      </w:r>
      <w:r>
        <w:rPr>
          <w:b/>
          <w:i w:val="0"/>
        </w:rPr>
        <w:t>severe paroxysmal pain, exquisite point tenderness, cold sensitivity</w:t>
      </w:r>
      <w:r>
        <w:rPr>
          <w:b w:val="0"/>
          <w:i w:val="0"/>
        </w:rPr>
        <w:t xml:space="preserve">; small red-blue subungual focus; nail may look nearly normal. </w:t>
      </w:r>
      <w:r>
        <w:rPr>
          <w:b w:val="0"/>
          <w:i w:val="0"/>
        </w:rPr>
        <w:t>Slide 86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Triad strongly suggests it but does not replace imaging: </w:t>
      </w:r>
      <w:r>
        <w:rPr>
          <w:b/>
          <w:i w:val="0"/>
        </w:rPr>
        <w:t>ultrasound or MRI (magnetic resonance imaging)</w:t>
      </w:r>
      <w:r>
        <w:rPr>
          <w:b w:val="0"/>
          <w:i w:val="0"/>
        </w:rPr>
        <w:t xml:space="preserve"> to localize an occult tumor. </w:t>
      </w:r>
      <w:r>
        <w:rPr>
          <w:b w:val="0"/>
          <w:i w:val="0"/>
        </w:rPr>
        <w:t>Slides 86, 93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Surgical removal when symptomatic; excellent outcome after complete removal. </w:t>
      </w:r>
      <w:r>
        <w:rPr>
          <w:b w:val="0"/>
          <w:i w:val="0"/>
        </w:rPr>
        <w:t>Slides 94–95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Onychopapilloma / onychomatricoma</w:t>
      </w:r>
      <w:r>
        <w:rPr>
          <w:b w:val="0"/>
          <w:i w:val="0"/>
        </w:rPr>
        <w:t>6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Onychopapilloma / onychomatricoma </w:t>
      </w:r>
      <w:r>
        <w:rPr>
          <w:b w:val="0"/>
          <w:i w:val="0"/>
        </w:rPr>
        <w:t>Slides 79, 87–88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Benign nail-unit tumors that can mimic malignancy. </w:t>
      </w:r>
      <w:r>
        <w:rPr>
          <w:b w:val="0"/>
          <w:i w:val="0"/>
        </w:rPr>
        <w:t>Slides 79, 87–88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Single nail with </w:t>
      </w:r>
      <w:r>
        <w:rPr>
          <w:b/>
          <w:i w:val="0"/>
        </w:rPr>
        <w:t>longitudinal erythronychia or leukonychia</w:t>
      </w:r>
      <w:r>
        <w:rPr>
          <w:b w:val="0"/>
          <w:i w:val="0"/>
        </w:rPr>
        <w:t xml:space="preserve">, distal subungual hyperkeratosis, splinter hemorrhages, thickening, or localized plate abnormality. </w:t>
      </w:r>
      <w:r>
        <w:rPr>
          <w:b w:val="0"/>
          <w:i w:val="0"/>
        </w:rPr>
        <w:t>Slide 86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Surgical removal when symptoms, growth, diagnostic uncertainty, or functional impairment justify it. </w:t>
      </w:r>
      <w:r>
        <w:rPr>
          <w:b w:val="0"/>
          <w:i w:val="0"/>
        </w:rPr>
        <w:t>Slide 94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Acquired digital fibrokeratoma</w:t>
      </w:r>
      <w:r>
        <w:rPr>
          <w:b w:val="0"/>
          <w:i w:val="0"/>
        </w:rPr>
        <w:t>7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Acquired digital fibrokeratoma </w:t>
      </w:r>
      <w:r>
        <w:rPr>
          <w:b w:val="0"/>
          <w:i w:val="0"/>
        </w:rPr>
        <w:t>Slide 79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Benign nail-unit neoplasm that can mimic malignancy. </w:t>
      </w:r>
      <w:r>
        <w:rPr>
          <w:b w:val="0"/>
          <w:i w:val="0"/>
        </w:rPr>
        <w:t>Slide 79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Surgical removal when symptoms, growth, diagnostic uncertainty, or functional impairment justify it. </w:t>
      </w:r>
      <w:r>
        <w:rPr>
          <w:b w:val="0"/>
          <w:i w:val="0"/>
        </w:rPr>
        <w:t>Slide 94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Pyogenic granuloma (nail unit)</w:t>
      </w:r>
      <w:r>
        <w:rPr>
          <w:b w:val="0"/>
          <w:i w:val="0"/>
        </w:rPr>
        <w:t>6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Pyogenic granuloma (nail unit) </w:t>
      </w:r>
      <w:r>
        <w:rPr>
          <w:b w:val="0"/>
          <w:i w:val="0"/>
        </w:rPr>
        <w:t>Slides 79, 90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Non-cancerous, fast-growing red bump of abnormal blood vessels around the nail fold or under the nail plate. </w:t>
      </w:r>
      <w:r>
        <w:rPr>
          <w:b w:val="0"/>
          <w:i w:val="0"/>
        </w:rPr>
        <w:t>Slides 79, 90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Minor injury, ingrown nail, or irritation. </w:t>
      </w:r>
      <w:r>
        <w:rPr>
          <w:b w:val="0"/>
          <w:i w:val="0"/>
        </w:rPr>
        <w:t>Slide 90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/>
          <w:i w:val="0"/>
        </w:rPr>
        <w:t>Rapidly growing, friable, bleeding papule</w:t>
      </w:r>
      <w:r>
        <w:rPr>
          <w:b w:val="0"/>
          <w:i w:val="0"/>
        </w:rPr>
        <w:t xml:space="preserve">; bleeds very easily. </w:t>
      </w:r>
      <w:r>
        <w:rPr>
          <w:b w:val="0"/>
          <w:i w:val="0"/>
        </w:rPr>
        <w:t>Slides 86, 90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Digital myxoid cyst</w:t>
      </w:r>
      <w:r>
        <w:rPr>
          <w:b w:val="0"/>
          <w:i w:val="0"/>
        </w:rPr>
        <w:t>7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Digital myxoid cyst </w:t>
      </w:r>
      <w:r>
        <w:rPr>
          <w:b w:val="0"/>
          <w:i w:val="0"/>
        </w:rPr>
        <w:t>Slides 79, 86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Benign nail-unit lesion arising near the DIP (distal interphalangeal) joint. </w:t>
      </w:r>
      <w:r>
        <w:rPr>
          <w:b w:val="0"/>
          <w:i w:val="0"/>
        </w:rPr>
        <w:t>Slides 79, 86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Arises near the DIP (distal interphalangeal) joint; raised translucent area that can produce a </w:t>
      </w:r>
      <w:r>
        <w:rPr>
          <w:b/>
          <w:i w:val="0"/>
        </w:rPr>
        <w:t>longitudinal groove</w:t>
      </w:r>
      <w:r>
        <w:rPr>
          <w:b w:val="0"/>
          <w:i w:val="0"/>
        </w:rPr>
        <w:t xml:space="preserve"> in the nail plate, sometimes with linear hemorrhages. </w:t>
      </w:r>
      <w:r>
        <w:rPr>
          <w:b w:val="0"/>
          <w:i w:val="0"/>
        </w:rPr>
        <w:t>Slides 86, 91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Subungual exostosis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Subungual exostosis </w:t>
      </w:r>
      <w:r>
        <w:rPr>
          <w:b w:val="0"/>
          <w:i w:val="0"/>
        </w:rPr>
        <w:t>Slide 92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Non-cancerous bony growth or spur under the fingernail or toenail, most commonly the big toe. </w:t>
      </w:r>
      <w:r>
        <w:rPr>
          <w:b w:val="0"/>
          <w:i w:val="0"/>
        </w:rPr>
        <w:t>Slide 92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Past injury or constant pressure. </w:t>
      </w:r>
      <w:r>
        <w:rPr>
          <w:b w:val="0"/>
          <w:i w:val="0"/>
        </w:rPr>
        <w:t>Slide 92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Most common on the big toe. </w:t>
      </w:r>
      <w:r>
        <w:rPr>
          <w:b w:val="0"/>
          <w:i w:val="0"/>
        </w:rPr>
        <w:t>Slide 92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/>
          <w:i w:val="0"/>
        </w:rPr>
        <w:t>Firm, painful mass that elevates the nail plate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Slides 86, 92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Plain radiography for a firm subungual mass. </w:t>
      </w:r>
      <w:r>
        <w:rPr>
          <w:b w:val="0"/>
          <w:i w:val="0"/>
        </w:rPr>
        <w:t>Slide 93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Surgical removal when symptoms or function justify it. </w:t>
      </w:r>
      <w:r>
        <w:rPr>
          <w:b w:val="0"/>
          <w:i w:val="0"/>
        </w:rPr>
        <w:t>Slide 94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