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Ophthalmology Comparison Chart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Clinical Medicine and Surgery I · Exam 2 · Class of 2028</w:t>
      </w:r>
    </w:p>
    <w:p>
      <w:pPr>
        <w:spacing w:after="120"/>
      </w:pPr>
      <w:r>
        <w:rPr>
          <w:b w:val="0"/>
          <w:i w:val="0"/>
        </w:rPr>
        <w:t>81 conditions from the Common Ophthalmological Disorders lecture</w:t>
      </w:r>
    </w:p>
    <w:p>
      <w:pPr>
        <w:spacing w:after="120"/>
      </w:pPr>
      <w:r>
        <w:rPr>
          <w:b w:val="0"/>
          <w:i w:val="0"/>
        </w:rPr>
        <w:t xml:space="preserve">Use the </w:t>
      </w:r>
      <w:r>
        <w:rPr>
          <w:b/>
          <w:i w:val="0"/>
        </w:rPr>
        <w:t>Download as PDF</w:t>
      </w:r>
      <w:r>
        <w:rPr>
          <w:b w:val="0"/>
          <w:i w:val="0"/>
        </w:rPr>
        <w:t xml:space="preserve"> button, top right, to keep this offline — it prints landscape with every row intact.</w:t>
      </w:r>
    </w:p>
    <w:p>
      <w:pPr>
        <w:spacing w:after="120"/>
      </w:pPr>
      <w:r>
        <w:rPr>
          <w:b/>
          <w:i w:val="0"/>
        </w:rPr>
        <w:t>How to use this.</w:t>
      </w:r>
      <w:r>
        <w:rPr>
          <w:b w:val="0"/>
          <w:i w:val="0"/>
        </w:rPr>
        <w:t xml:space="preserve"> Read it left to right for one condition: </w:t>
      </w:r>
      <w:r>
        <w:rPr>
          <w:b/>
          <w:i w:val="0"/>
        </w:rPr>
        <w:t>the words a question will use to hand it to you</w:t>
      </w:r>
      <w:r>
        <w:rPr>
          <w:b w:val="0"/>
          <w:i w:val="0"/>
        </w:rPr>
        <w:t xml:space="preserve">, how it presents and what you find on examination, what you order, what you give, </w:t>
      </w:r>
      <w:r>
        <w:rPr>
          <w:b/>
          <w:i w:val="0"/>
        </w:rPr>
        <w:t>how fast the patient has to be seen</w:t>
      </w:r>
      <w:r>
        <w:rPr>
          <w:b w:val="0"/>
          <w:i w:val="0"/>
        </w:rPr>
        <w:t>, and what you tell them. Read it top to bottom down one column to compare across conditions.</w:t>
      </w:r>
      <w:r>
        <w:br/>
      </w:r>
      <w:r>
        <w:br/>
      </w:r>
      <w:r>
        <w:rPr>
          <w:b/>
          <w:i w:val="0"/>
        </w:rPr>
        <w:t>The three gray columns are Professor Jaquith’s own instruction.</w:t>
      </w:r>
      <w:r>
        <w:rPr>
          <w:b w:val="0"/>
          <w:i w:val="0"/>
        </w:rPr>
        <w:t xml:space="preserve"> At the end of the 26 August lecture she said: </w:t>
      </w:r>
      <w:r>
        <w:rPr>
          <w:b w:val="0"/>
          <w:i/>
        </w:rPr>
        <w:t xml:space="preserve">“My recommendation to you guys for those is again, use your resources, </w:t>
      </w:r>
      <w:r>
        <w:rPr>
          <w:b/>
          <w:i/>
        </w:rPr>
        <w:t>make a chart</w:t>
      </w:r>
      <w:r>
        <w:rPr>
          <w:b w:val="0"/>
          <w:i/>
        </w:rPr>
        <w:t xml:space="preserve"> — which ones cause pain, which ones don’t cause pain? Which ones are unilateral, which ones are bilateral? Which ones will cause which physical exam abnormalities, like fixed pupils, for example. </w:t>
      </w:r>
      <w:r>
        <w:rPr>
          <w:b/>
          <w:i/>
        </w:rPr>
        <w:t>That’s how you’re gonna differentiate these</w:t>
      </w:r>
      <w:r>
        <w:rPr>
          <w:b w:val="0"/>
          <w:i/>
        </w:rPr>
        <w:t xml:space="preserve"> — particularly your pink eye … that’s definitely gonna be on your exam, </w:t>
      </w:r>
      <w:r>
        <w:rPr>
          <w:b/>
          <w:i/>
        </w:rPr>
        <w:t>at least two questions minimum</w:t>
      </w:r>
      <w:r>
        <w:rPr>
          <w:b w:val="0"/>
          <w:i/>
        </w:rPr>
        <w:t>.”</w:t>
      </w:r>
      <w:r>
        <w:rPr>
          <w:b w:val="0"/>
          <w:i w:val="0"/>
        </w:rPr>
        <w:t xml:space="preserve"> So those three are their own columns, and the buttons above let you pull out just the painful ones or just the bilateral ones and read down.</w:t>
      </w:r>
      <w:r>
        <w:br/>
      </w:r>
      <w:r>
        <w:br/>
      </w:r>
      <w:r>
        <w:rPr>
          <w:b/>
          <w:i w:val="0"/>
        </w:rPr>
        <w:t>The gold “Vignette giveaway” column</w:t>
      </w:r>
      <w:r>
        <w:rPr>
          <w:b w:val="0"/>
          <w:i w:val="0"/>
        </w:rPr>
        <w:t xml:space="preserve"> is the one to scan when a stem is in front of you. Professor Jaquith described this exam as </w:t>
      </w:r>
      <w:r>
        <w:rPr>
          <w:b w:val="0"/>
          <w:i/>
        </w:rPr>
        <w:t>“pretty much all clinical vignettes … recognize conditions by the vignette”</w:t>
      </w:r>
      <w:r>
        <w:rPr>
          <w:b w:val="0"/>
          <w:i w:val="0"/>
        </w:rPr>
        <w:t xml:space="preserve">, and a vignette gives itself away in a handful of words — </w:t>
      </w:r>
      <w:r>
        <w:rPr>
          <w:b w:val="0"/>
          <w:i/>
        </w:rPr>
        <w:t>the eye itself is white</w:t>
      </w:r>
      <w:r>
        <w:rPr>
          <w:b w:val="0"/>
          <w:i w:val="0"/>
        </w:rPr>
        <w:t xml:space="preserve">, </w:t>
      </w:r>
      <w:r>
        <w:rPr>
          <w:b w:val="0"/>
          <w:i/>
        </w:rPr>
        <w:t>vessels do not move</w:t>
      </w:r>
      <w:r>
        <w:rPr>
          <w:b w:val="0"/>
          <w:i w:val="0"/>
        </w:rPr>
        <w:t xml:space="preserve">, </w:t>
      </w:r>
      <w:r>
        <w:rPr>
          <w:b w:val="0"/>
          <w:i/>
        </w:rPr>
        <w:t>terminal end bulbs</w:t>
      </w:r>
      <w:r>
        <w:rPr>
          <w:b w:val="0"/>
          <w:i w:val="0"/>
        </w:rPr>
        <w:t xml:space="preserve">, </w:t>
      </w:r>
      <w:r>
        <w:rPr>
          <w:b w:val="0"/>
          <w:i/>
        </w:rPr>
        <w:t>resists opening the eye</w:t>
      </w:r>
      <w:r>
        <w:rPr>
          <w:b w:val="0"/>
          <w:i w:val="0"/>
        </w:rPr>
        <w:t>. Every phrase there is language the lecture deck itself uses.</w:t>
      </w:r>
      <w:r>
        <w:br/>
      </w:r>
      <w:r>
        <w:br/>
      </w:r>
      <w:r>
        <w:rPr>
          <w:b/>
          <w:i w:val="0"/>
        </w:rPr>
        <w:t>The “How fast” column</w:t>
      </w:r>
      <w:r>
        <w:rPr>
          <w:b w:val="0"/>
          <w:i w:val="0"/>
        </w:rPr>
        <w:t xml:space="preserve"> is the ophthalmology-specific one. In dermatology the useful axis was first-line against second-line treatment; here the decision that changes an outcome is how quickly the patient is seen, and the deck ends with an explicit emergent / same-day / urgent / routine table. </w:t>
      </w:r>
      <w:r>
        <w:br/>
      </w:r>
      <w:r>
        <w:rPr>
          <w:b w:val="0"/>
          <w:i w:val="0"/>
        </w:rPr>
        <w:t>EMERGENT</w:t>
      </w:r>
      <w:r>
        <w:rPr>
          <w:b w:val="0"/>
          <w:i w:val="0"/>
        </w:rPr>
        <w:t xml:space="preserve"> means now. </w:t>
      </w:r>
      <w:r>
        <w:br/>
      </w:r>
      <w:r>
        <w:rPr>
          <w:b w:val="0"/>
          <w:i w:val="0"/>
        </w:rPr>
        <w:t>SAME DAY</w:t>
      </w:r>
      <w:r>
        <w:rPr>
          <w:b w:val="0"/>
          <w:i w:val="0"/>
        </w:rPr>
        <w:t xml:space="preserve"> means before the end of the day.</w:t>
      </w:r>
      <w:r>
        <w:br/>
      </w:r>
      <w:r>
        <w:br/>
      </w:r>
      <w:r>
        <w:rPr>
          <w:b/>
          <w:i w:val="0"/>
        </w:rPr>
        <w:t>Most pictures come from the lecture deck and cite their slide.</w:t>
      </w:r>
      <w:r>
        <w:rPr>
          <w:b w:val="0"/>
          <w:i w:val="0"/>
        </w:rPr>
        <w:t xml:space="preserve"> Some carry their source stamped into the image — </w:t>
      </w:r>
      <w:r>
        <w:rPr>
          <w:b w:val="0"/>
          <w:i/>
        </w:rPr>
        <w:t>EyeRounds.org</w:t>
      </w:r>
      <w:r>
        <w:rPr>
          <w:b w:val="0"/>
          <w:i w:val="0"/>
        </w:rPr>
        <w:t xml:space="preserve">, the </w:t>
      </w:r>
      <w:r>
        <w:rPr>
          <w:b w:val="0"/>
          <w:i/>
        </w:rPr>
        <w:t>Kellogg Eye Center</w:t>
      </w:r>
      <w:r>
        <w:rPr>
          <w:b w:val="0"/>
          <w:i w:val="0"/>
        </w:rPr>
        <w:t xml:space="preserve">, </w:t>
      </w:r>
      <w:r>
        <w:rPr>
          <w:b w:val="0"/>
          <w:i/>
        </w:rPr>
        <w:t>© Logical Images</w:t>
      </w:r>
      <w:r>
        <w:rPr>
          <w:b w:val="0"/>
          <w:i w:val="0"/>
        </w:rPr>
        <w:t xml:space="preserve"> — and those marks are left visible on purpose; they are part of the citation.</w:t>
      </w:r>
      <w:r>
        <w:br/>
      </w:r>
      <w:r>
        <w:br/>
      </w:r>
      <w:r>
        <w:rPr>
          <w:b/>
          <w:i w:val="0"/>
        </w:rPr>
        <w:t>The Slide column names the lecture.</w:t>
      </w:r>
      <w:r>
        <w:rPr>
          <w:b w:val="0"/>
          <w:i w:val="0"/>
        </w:rPr>
        <w:t xml:space="preserve"> This chart spans five decks — </w:t>
      </w:r>
      <w:r>
        <w:rPr>
          <w:b/>
          <w:i w:val="0"/>
        </w:rPr>
        <w:t>L10</w:t>
      </w:r>
      <w:r>
        <w:rPr>
          <w:b w:val="0"/>
          <w:i w:val="0"/>
        </w:rPr>
        <w:t xml:space="preserve"> Common Ophthalmological Disorders, </w:t>
      </w:r>
      <w:r>
        <w:rPr>
          <w:b/>
          <w:i w:val="0"/>
        </w:rPr>
        <w:t>L11</w:t>
      </w:r>
      <w:r>
        <w:rPr>
          <w:b w:val="0"/>
          <w:i w:val="0"/>
        </w:rPr>
        <w:t xml:space="preserve"> Neuro-Ophthalmology, </w:t>
      </w:r>
      <w:r>
        <w:rPr>
          <w:b/>
          <w:i w:val="0"/>
        </w:rPr>
        <w:t>L12</w:t>
      </w:r>
      <w:r>
        <w:rPr>
          <w:b w:val="0"/>
          <w:i w:val="0"/>
        </w:rPr>
        <w:t xml:space="preserve"> Acute Vision Loss, </w:t>
      </w:r>
      <w:r>
        <w:rPr>
          <w:b/>
          <w:i w:val="0"/>
        </w:rPr>
        <w:t>L13</w:t>
      </w:r>
      <w:r>
        <w:rPr>
          <w:b w:val="0"/>
          <w:i w:val="0"/>
        </w:rPr>
        <w:t xml:space="preserve"> Chronic Vision Loss &amp; Tumors and </w:t>
      </w:r>
      <w:r>
        <w:rPr>
          <w:b/>
          <w:i w:val="0"/>
        </w:rPr>
        <w:t>L14</w:t>
      </w:r>
      <w:r>
        <w:rPr>
          <w:b w:val="0"/>
          <w:i w:val="0"/>
        </w:rPr>
        <w:t xml:space="preserve"> Ocular Trauma — so a bare slide number no longer identifies anything on its own. Pictures from every deck after the first are filed under an </w:t>
      </w:r>
      <w:r>
        <w:rPr>
          <w:b w:val="0"/>
          <w:i/>
        </w:rPr>
        <w:t>l11-</w:t>
      </w:r>
      <w:r>
        <w:rPr>
          <w:b w:val="0"/>
          <w:i w:val="0"/>
        </w:rPr>
        <w:t xml:space="preserve">, </w:t>
      </w:r>
      <w:r>
        <w:rPr>
          <w:b w:val="0"/>
          <w:i/>
        </w:rPr>
        <w:t>l12-</w:t>
      </w:r>
      <w:r>
        <w:rPr>
          <w:b w:val="0"/>
          <w:i w:val="0"/>
        </w:rPr>
        <w:t xml:space="preserve">, </w:t>
      </w:r>
      <w:r>
        <w:rPr>
          <w:b w:val="0"/>
          <w:i/>
        </w:rPr>
        <w:t>l13-</w:t>
      </w:r>
      <w:r>
        <w:rPr>
          <w:b w:val="0"/>
          <w:i w:val="0"/>
        </w:rPr>
        <w:t xml:space="preserve"> or </w:t>
      </w:r>
      <w:r>
        <w:rPr>
          <w:b w:val="0"/>
          <w:i/>
        </w:rPr>
        <w:t>l14-</w:t>
      </w:r>
      <w:r>
        <w:rPr>
          <w:b w:val="0"/>
          <w:i w:val="0"/>
        </w:rPr>
        <w:t xml:space="preserve"> filename for the same reason: the five decks number their slides independently, and without the prefix four figures resolved to the wrong Lecture 10 photographs.</w:t>
      </w:r>
      <w:r>
        <w:br/>
      </w:r>
      <w:r>
        <w:br/>
      </w:r>
      <w:r>
        <w:rPr>
          <w:b/>
          <w:i w:val="0"/>
        </w:rPr>
        <w:t>Sixteen of the Lecture 11 and 12 rows have no picture.</w:t>
      </w:r>
      <w:r>
        <w:rPr>
          <w:b w:val="0"/>
          <w:i w:val="0"/>
        </w:rPr>
        <w:t xml:space="preserve"> Those decks illustrate the pathways and the classic fundus findings rather than every named condition, so the rows that carry a photograph are the ones the deck actually photographs — the glaucomatous disc, the detached retina, the swollen papilledematous disc, the demyelinating lesions on MRI. Nothing was sourced from outside those two decks.</w:t>
      </w:r>
      <w:r>
        <w:br/>
      </w:r>
      <w:r>
        <w:br/>
      </w:r>
      <w:r>
        <w:rPr>
          <w:b/>
          <w:i w:val="0"/>
        </w:rPr>
        <w:t>Four Lecture 10 conditions have no picture anywhere in that deck</w:t>
      </w:r>
      <w:r>
        <w:rPr>
          <w:b w:val="0"/>
          <w:i w:val="0"/>
        </w:rPr>
        <w:t xml:space="preserve"> — gonococcal conjunctivitis, neonatal chlamydial conjunctivitis, trachoma and autoimmune conjunctivitis. Each of those carries an openly licensed photograph from elsewhere instead, credited by author, source and license beneath the picture. The classic CDC chlamydial conjunctivitis photograph is </w:t>
      </w:r>
      <w:r>
        <w:rPr>
          <w:b w:val="0"/>
          <w:i/>
        </w:rPr>
        <w:t>not</w:t>
      </w:r>
      <w:r>
        <w:rPr>
          <w:b w:val="0"/>
          <w:i w:val="0"/>
        </w:rPr>
        <w:t xml:space="preserve"> among them: its own library page marks it copyright protected, so an open-access case report stands in for it.</w:t>
      </w:r>
      <w:r>
        <w:br/>
      </w:r>
      <w:r>
        <w:br/>
      </w:r>
      <w:r>
        <w:rPr>
          <w:b/>
          <w:i w:val="0"/>
        </w:rPr>
        <w:t>Two of the deck’s pictures are deliberately NOT used.</w:t>
      </w:r>
      <w:r>
        <w:rPr>
          <w:b w:val="0"/>
          <w:i w:val="0"/>
        </w:rPr>
        <w:t xml:space="preserve"> Slide 29’s first image is a </w:t>
      </w:r>
      <w:r>
        <w:rPr>
          <w:b/>
          <w:i w:val="0"/>
        </w:rPr>
        <w:t>hyphema</w:t>
      </w:r>
      <w:r>
        <w:rPr>
          <w:b w:val="0"/>
          <w:i w:val="0"/>
        </w:rPr>
        <w:t xml:space="preserve"> and slide 27’s third is </w:t>
      </w:r>
      <w:r>
        <w:rPr>
          <w:b/>
          <w:i w:val="0"/>
        </w:rPr>
        <w:t>conjunctival intraepithelial neoplasia</w:t>
      </w:r>
      <w:r>
        <w:rPr>
          <w:b w:val="0"/>
          <w:i w:val="0"/>
        </w:rPr>
        <w:t xml:space="preserve"> — both are captioned </w:t>
      </w:r>
      <w:r>
        <w:rPr>
          <w:b w:val="0"/>
          <w:i/>
        </w:rPr>
        <w:t>DDX</w:t>
      </w:r>
      <w:r>
        <w:rPr>
          <w:b w:val="0"/>
          <w:i w:val="0"/>
        </w:rPr>
        <w:t xml:space="preserve"> on the slide itself. Putting either in a chart cell would say “this is what the condition looks like” about a picture of something else.</w:t>
      </w:r>
      <w:r>
        <w:br/>
      </w:r>
      <w:r>
        <w:br/>
      </w:r>
      <w:r>
        <w:rPr>
          <w:b/>
          <w:i w:val="0"/>
        </w:rPr>
        <w:t>Where a slide reads as an absolute and its own speaker notes soften it, the hedge is what is written here</w:t>
      </w:r>
      <w:r>
        <w:rPr>
          <w:b w:val="0"/>
          <w:i w:val="0"/>
        </w:rPr>
        <w:t xml:space="preserve"> — imaging is not automatic for the lacrimal infections or for clearly pre-septal cellulitis, and a recurrent subconjunctival hemorrhage does not mean an automatic hematology referral.</w:t>
      </w:r>
    </w:p>
    <w:p>
      <w:pPr>
        <w:spacing w:after="120"/>
      </w:pPr>
      <w:r>
        <w:rPr>
          <w:b w:val="0"/>
          <w:i w:val="0"/>
        </w:rPr>
        <w:t>Her three: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616"/>
        <w:gridCol w:w="1616"/>
        <w:gridCol w:w="1616"/>
        <w:gridCol w:w="1616"/>
        <w:gridCol w:w="1616"/>
        <w:gridCol w:w="1616"/>
        <w:gridCol w:w="1616"/>
        <w:gridCol w:w="1616"/>
        <w:gridCol w:w="1616"/>
      </w:tblGrid>
      <w:tr>
        <w:tc>
          <w:tcPr>
            <w:tcW w:type="dxa" w:w="1616"/>
            <w:shd w:val="clear" w:color="auto" w:fill="17494B"/>
          </w:tcPr>
          <w:p>
            <w:pPr>
              <w:spacing w:after="40"/>
            </w:pPr>
            <w:r>
              <w:rPr>
                <w:b/>
                <w:color w:val="FFFFFF"/>
                <w:sz w:val="18"/>
              </w:rPr>
            </w:r>
            <w:r>
              <w:rPr>
                <w:b/>
                <w:i w:val="0"/>
                <w:color w:val="FFFFFF"/>
                <w:sz w:val="18"/>
              </w:rPr>
              <w:t>Picture</w:t>
            </w:r>
          </w:p>
        </w:tc>
        <w:tc>
          <w:tcPr>
            <w:tcW w:type="dxa" w:w="1616"/>
            <w:shd w:val="clear" w:color="auto" w:fill="17494B"/>
          </w:tcPr>
          <w:p>
            <w:pPr>
              <w:spacing w:after="40"/>
            </w:pPr>
            <w:r>
              <w:rPr>
                <w:b/>
                <w:color w:val="FFFFFF"/>
                <w:sz w:val="18"/>
              </w:rPr>
            </w:r>
            <w:r>
              <w:rPr>
                <w:b/>
                <w:i w:val="0"/>
                <w:color w:val="FFFFFF"/>
                <w:sz w:val="18"/>
              </w:rPr>
              <w:t>Condition</w:t>
            </w:r>
          </w:p>
        </w:tc>
        <w:tc>
          <w:tcPr>
            <w:tcW w:type="dxa" w:w="1616"/>
            <w:shd w:val="clear" w:color="auto" w:fill="17494B"/>
          </w:tcPr>
          <w:p>
            <w:pPr>
              <w:spacing w:after="40"/>
            </w:pPr>
            <w:r>
              <w:rPr>
                <w:b/>
                <w:color w:val="FFFFFF"/>
                <w:sz w:val="18"/>
              </w:rPr>
            </w:r>
            <w:r>
              <w:rPr>
                <w:b/>
                <w:i w:val="0"/>
                <w:color w:val="FFFFFF"/>
                <w:sz w:val="18"/>
              </w:rPr>
              <w:t>Pain &amp; side</w:t>
            </w:r>
          </w:p>
        </w:tc>
        <w:tc>
          <w:tcPr>
            <w:tcW w:type="dxa" w:w="1616"/>
            <w:shd w:val="clear" w:color="auto" w:fill="17494B"/>
          </w:tcPr>
          <w:p>
            <w:pPr>
              <w:spacing w:after="40"/>
            </w:pPr>
            <w:r>
              <w:rPr>
                <w:b/>
                <w:color w:val="FFFFFF"/>
                <w:sz w:val="18"/>
              </w:rPr>
            </w:r>
            <w:r>
              <w:rPr>
                <w:b/>
                <w:i w:val="0"/>
                <w:color w:val="FFFFFF"/>
                <w:sz w:val="18"/>
              </w:rPr>
              <w:t>Key exam abnormality</w:t>
            </w:r>
          </w:p>
        </w:tc>
        <w:tc>
          <w:tcPr>
            <w:tcW w:type="dxa" w:w="1616"/>
            <w:shd w:val="clear" w:color="auto" w:fill="17494B"/>
          </w:tcPr>
          <w:p>
            <w:pPr>
              <w:spacing w:after="40"/>
            </w:pPr>
            <w:r>
              <w:rPr>
                <w:b/>
                <w:color w:val="FFFFFF"/>
                <w:sz w:val="18"/>
              </w:rPr>
            </w:r>
            <w:r>
              <w:rPr>
                <w:b/>
                <w:i w:val="0"/>
                <w:color w:val="FFFFFF"/>
                <w:sz w:val="18"/>
              </w:rPr>
              <w:t>Vignette giveaway</w:t>
            </w:r>
            <w:r>
              <w:rPr>
                <w:b/>
                <w:color w:val="FFFFFF"/>
                <w:sz w:val="18"/>
              </w:rPr>
              <w:br/>
            </w:r>
            <w:r>
              <w:rPr>
                <w:b/>
                <w:i w:val="0"/>
                <w:color w:val="FFFFFF"/>
                <w:sz w:val="18"/>
              </w:rPr>
              <w:t>the words that hand it to you</w:t>
            </w:r>
          </w:p>
        </w:tc>
        <w:tc>
          <w:tcPr>
            <w:tcW w:type="dxa" w:w="1616"/>
            <w:shd w:val="clear" w:color="auto" w:fill="17494B"/>
          </w:tcPr>
          <w:p>
            <w:pPr>
              <w:spacing w:after="40"/>
            </w:pPr>
            <w:r>
              <w:rPr>
                <w:b/>
                <w:color w:val="FFFFFF"/>
                <w:sz w:val="18"/>
              </w:rPr>
            </w:r>
            <w:r>
              <w:rPr>
                <w:b/>
                <w:i w:val="0"/>
                <w:color w:val="FFFFFF"/>
                <w:sz w:val="18"/>
              </w:rPr>
              <w:t>Presentation &amp; exam findings</w:t>
            </w:r>
          </w:p>
        </w:tc>
        <w:tc>
          <w:tcPr>
            <w:tcW w:type="dxa" w:w="1616"/>
            <w:shd w:val="clear" w:color="auto" w:fill="17494B"/>
          </w:tcPr>
          <w:p>
            <w:pPr>
              <w:spacing w:after="40"/>
            </w:pPr>
            <w:r>
              <w:rPr>
                <w:b/>
                <w:color w:val="FFFFFF"/>
                <w:sz w:val="18"/>
              </w:rPr>
            </w:r>
            <w:r>
              <w:rPr>
                <w:b/>
                <w:i w:val="0"/>
                <w:color w:val="FFFFFF"/>
                <w:sz w:val="18"/>
              </w:rPr>
              <w:t>Testing &amp; what causes it</w:t>
            </w:r>
          </w:p>
        </w:tc>
        <w:tc>
          <w:tcPr>
            <w:tcW w:type="dxa" w:w="1616"/>
            <w:shd w:val="clear" w:color="auto" w:fill="17494B"/>
          </w:tcPr>
          <w:p>
            <w:pPr>
              <w:spacing w:after="40"/>
            </w:pPr>
            <w:r>
              <w:rPr>
                <w:b/>
                <w:color w:val="FFFFFF"/>
                <w:sz w:val="18"/>
              </w:rPr>
            </w:r>
            <w:r>
              <w:rPr>
                <w:b/>
                <w:i w:val="0"/>
                <w:color w:val="FFFFFF"/>
                <w:sz w:val="18"/>
              </w:rPr>
              <w:t>Treatment &amp; how fast</w:t>
            </w:r>
          </w:p>
        </w:tc>
        <w:tc>
          <w:tcPr>
            <w:tcW w:type="dxa" w:w="1616"/>
            <w:shd w:val="clear" w:color="auto" w:fill="17494B"/>
          </w:tcPr>
          <w:p>
            <w:pPr>
              <w:spacing w:after="40"/>
            </w:pPr>
            <w:r>
              <w:rPr>
                <w:b/>
                <w:color w:val="FFFFFF"/>
                <w:sz w:val="18"/>
              </w:rPr>
            </w:r>
            <w:r>
              <w:rPr>
                <w:b/>
                <w:i w:val="0"/>
                <w:color w:val="FFFFFF"/>
                <w:sz w:val="18"/>
              </w:rPr>
              <w:t>Patient education &amp; prognosis</w:t>
            </w:r>
          </w:p>
        </w:tc>
      </w:tr>
      <w:tr>
        <w:tc>
          <w:tcPr>
            <w:tcW w:type="dxa" w:w="1616"/>
          </w:tcPr>
          <w:p>
            <w:pPr>
              <w:jc w:val="center"/>
            </w:pPr>
            <w:r/>
            <w:r>
              <w:drawing>
                <wp:inline xmlns:a="http://schemas.openxmlformats.org/drawingml/2006/main" xmlns:pic="http://schemas.openxmlformats.org/drawingml/2006/picture">
                  <wp:extent cx="1234440" cy="792099"/>
                  <wp:docPr id="1" name="Picture 1"/>
                  <wp:cNvGraphicFramePr>
                    <a:graphicFrameLocks noChangeAspect="1"/>
                  </wp:cNvGraphicFramePr>
                  <a:graphic>
                    <a:graphicData uri="http://schemas.openxmlformats.org/drawingml/2006/picture">
                      <pic:pic>
                        <pic:nvPicPr>
                          <pic:cNvPr id="0" name="Clinical_Medicine_and_Surgery_I_Exam_2_cms-ophtho-chart-images_s012_1.jpg"/>
                          <pic:cNvPicPr/>
                        </pic:nvPicPr>
                        <pic:blipFill>
                          <a:blip r:embed="rId9"/>
                          <a:stretch>
                            <a:fillRect/>
                          </a:stretch>
                        </pic:blipFill>
                        <pic:spPr>
                          <a:xfrm>
                            <a:off x="0" y="0"/>
                            <a:ext cx="1234440" cy="792099"/>
                          </a:xfrm>
                          <a:prstGeom prst="rect"/>
                        </pic:spPr>
                      </pic:pic>
                    </a:graphicData>
                  </a:graphic>
                </wp:inline>
              </w:drawing>
            </w:r>
          </w:p>
          <w:p>
            <w:pPr>
              <w:spacing w:after="40"/>
            </w:pPr>
            <w:r>
              <w:rPr>
                <w:b w:val="0"/>
                <w:i w:val="0"/>
                <w:sz w:val="18"/>
              </w:rPr>
              <w:t>Slide 12</w:t>
            </w:r>
          </w:p>
        </w:tc>
        <w:tc>
          <w:tcPr>
            <w:tcW w:type="dxa" w:w="1616"/>
          </w:tcPr>
          <w:p>
            <w:pPr>
              <w:spacing w:after="40"/>
            </w:pPr>
            <w:r>
              <w:rPr>
                <w:sz w:val="18"/>
              </w:rPr>
            </w:r>
            <w:r>
              <w:rPr>
                <w:b/>
                <w:i w:val="0"/>
                <w:sz w:val="18"/>
              </w:rPr>
              <w:t>Entropion</w:t>
            </w:r>
            <w:r>
              <w:rPr>
                <w:sz w:val="18"/>
              </w:rPr>
              <w:br/>
            </w:r>
            <w:r>
              <w:rPr>
                <w:b w:val="0"/>
                <w:i w:val="0"/>
                <w:sz w:val="18"/>
              </w:rPr>
              <w:t>Eyelid</w:t>
            </w:r>
            <w:r>
              <w:rPr>
                <w:sz w:val="18"/>
              </w:rPr>
              <w:br/>
            </w:r>
            <w:r>
              <w:rPr>
                <w:b/>
                <w:i w:val="0"/>
                <w:sz w:val="18"/>
              </w:rPr>
              <w:t>L10</w:t>
            </w:r>
            <w:r>
              <w:rPr>
                <w:sz w:val="18"/>
              </w:rPr>
              <w:br/>
            </w:r>
            <w:r>
              <w:rPr>
                <w:b w:val="0"/>
                <w:i w:val="0"/>
                <w:sz w:val="18"/>
              </w:rPr>
              <w:t>12–13</w:t>
            </w:r>
          </w:p>
        </w:tc>
        <w:tc>
          <w:tcPr>
            <w:tcW w:type="dxa" w:w="1616"/>
          </w:tcPr>
          <w:p>
            <w:pPr>
              <w:spacing w:after="40"/>
            </w:pPr>
            <w:r>
              <w:rPr>
                <w:sz w:val="18"/>
              </w:rPr>
            </w:r>
            <w:r>
              <w:rPr>
                <w:b w:val="0"/>
                <w:i w:val="0"/>
                <w:sz w:val="18"/>
              </w:rPr>
              <w:t>No — irritation, foreign body sensation</w:t>
            </w:r>
            <w:r>
              <w:rPr>
                <w:sz w:val="18"/>
              </w:rPr>
              <w:br/>
            </w:r>
            <w:r>
              <w:rPr>
                <w:b w:val="0"/>
                <w:i w:val="0"/>
                <w:sz w:val="18"/>
              </w:rPr>
              <w:t>Either</w:t>
            </w:r>
          </w:p>
        </w:tc>
        <w:tc>
          <w:tcPr>
            <w:tcW w:type="dxa" w:w="1616"/>
          </w:tcPr>
          <w:p>
            <w:pPr>
              <w:spacing w:after="40"/>
            </w:pPr>
            <w:r>
              <w:rPr>
                <w:sz w:val="18"/>
              </w:rPr>
            </w:r>
            <w:r>
              <w:rPr>
                <w:b w:val="0"/>
                <w:i w:val="0"/>
                <w:sz w:val="18"/>
              </w:rPr>
              <w:t xml:space="preserve">Lid margin turns </w:t>
            </w:r>
            <w:r>
              <w:rPr>
                <w:b/>
                <w:i w:val="0"/>
                <w:sz w:val="18"/>
              </w:rPr>
              <w:t>IN</w:t>
            </w:r>
            <w:r>
              <w:rPr>
                <w:b w:val="0"/>
                <w:i w:val="0"/>
                <w:sz w:val="18"/>
              </w:rPr>
              <w:t>; lashes on the globe (trichiasis)</w:t>
            </w:r>
          </w:p>
        </w:tc>
        <w:tc>
          <w:tcPr>
            <w:tcW w:type="dxa" w:w="1616"/>
          </w:tcPr>
          <w:p>
            <w:pPr>
              <w:spacing w:after="40"/>
            </w:pPr>
            <w:r>
              <w:rPr>
                <w:sz w:val="18"/>
              </w:rPr>
            </w:r>
            <w:r>
              <w:rPr>
                <w:b w:val="0"/>
                <w:i w:val="0"/>
                <w:sz w:val="18"/>
              </w:rPr>
              <w:t>Lower lid margin turns IN · “foreign body sensation” · lashes touching the globe</w:t>
            </w:r>
          </w:p>
        </w:tc>
        <w:tc>
          <w:tcPr>
            <w:tcW w:type="dxa" w:w="1616"/>
          </w:tcPr>
          <w:p>
            <w:pPr>
              <w:spacing w:after="40"/>
            </w:pPr>
            <w:r>
              <w:rPr>
                <w:sz w:val="18"/>
              </w:rPr>
            </w:r>
            <w:r>
              <w:rPr>
                <w:b w:val="0"/>
                <w:i w:val="0"/>
                <w:sz w:val="18"/>
              </w:rPr>
              <w:t>Foreign body sensation with conjunctival injection. Inward-turning lid margin with lashes pushed onto the globe (trichiasis).</w:t>
            </w:r>
          </w:p>
        </w:tc>
        <w:tc>
          <w:tcPr>
            <w:tcW w:type="dxa" w:w="1616"/>
          </w:tcPr>
          <w:p>
            <w:pPr>
              <w:spacing w:after="40"/>
            </w:pPr>
            <w:r>
              <w:rPr>
                <w:sz w:val="18"/>
              </w:rPr>
            </w:r>
            <w:r>
              <w:rPr>
                <w:b w:val="0"/>
                <w:i w:val="0"/>
                <w:sz w:val="18"/>
              </w:rPr>
              <w:t>Slit lamp examination — the question is always whether the CORNEA has been involved.</w:t>
            </w:r>
          </w:p>
        </w:tc>
        <w:tc>
          <w:tcPr>
            <w:tcW w:type="dxa" w:w="1616"/>
          </w:tcPr>
          <w:p>
            <w:pPr>
              <w:spacing w:after="40"/>
            </w:pPr>
            <w:r>
              <w:rPr>
                <w:sz w:val="18"/>
              </w:rPr>
            </w:r>
            <w:r>
              <w:rPr>
                <w:b w:val="0"/>
                <w:i w:val="0"/>
                <w:sz w:val="18"/>
              </w:rPr>
              <w:t xml:space="preserve">Preservative-free artificial tears by day, lubricating ointment at night, tape the exposed lid. </w:t>
            </w:r>
            <w:r>
              <w:rPr>
                <w:b/>
                <w:i w:val="0"/>
                <w:sz w:val="18"/>
              </w:rPr>
              <w:t>Surgery is definitive.</w:t>
            </w:r>
            <w:r>
              <w:rPr>
                <w:sz w:val="18"/>
              </w:rPr>
              <w:br/>
            </w:r>
            <w:r>
              <w:rPr>
                <w:b w:val="0"/>
                <w:i w:val="0"/>
                <w:sz w:val="18"/>
              </w:rPr>
              <w:t>Routine</w:t>
            </w:r>
          </w:p>
        </w:tc>
        <w:tc>
          <w:tcPr>
            <w:tcW w:type="dxa" w:w="1616"/>
          </w:tcPr>
          <w:p>
            <w:pPr>
              <w:spacing w:after="40"/>
            </w:pPr>
            <w:r>
              <w:rPr>
                <w:sz w:val="18"/>
              </w:rPr>
            </w:r>
            <w:r>
              <w:rPr>
                <w:b w:val="0"/>
                <w:i w:val="0"/>
                <w:sz w:val="18"/>
              </w:rPr>
              <w:t>The drops protect the surface; only surgery repositions the lid.</w:t>
            </w:r>
          </w:p>
        </w:tc>
      </w:tr>
      <w:tr>
        <w:tc>
          <w:tcPr>
            <w:tcW w:type="dxa" w:w="1616"/>
          </w:tcPr>
          <w:p>
            <w:pPr>
              <w:jc w:val="center"/>
            </w:pPr>
            <w:r/>
            <w:r>
              <w:drawing>
                <wp:inline xmlns:a="http://schemas.openxmlformats.org/drawingml/2006/main" xmlns:pic="http://schemas.openxmlformats.org/drawingml/2006/picture">
                  <wp:extent cx="1136822" cy="1051560"/>
                  <wp:docPr id="2" name="Picture 2"/>
                  <wp:cNvGraphicFramePr>
                    <a:graphicFrameLocks noChangeAspect="1"/>
                  </wp:cNvGraphicFramePr>
                  <a:graphic>
                    <a:graphicData uri="http://schemas.openxmlformats.org/drawingml/2006/picture">
                      <pic:pic>
                        <pic:nvPicPr>
                          <pic:cNvPr id="0" name="Clinical_Medicine_and_Surgery_I_Exam_2_cms-ophtho-chart-images_s012_2.jpg"/>
                          <pic:cNvPicPr/>
                        </pic:nvPicPr>
                        <pic:blipFill>
                          <a:blip r:embed="rId10"/>
                          <a:stretch>
                            <a:fillRect/>
                          </a:stretch>
                        </pic:blipFill>
                        <pic:spPr>
                          <a:xfrm>
                            <a:off x="0" y="0"/>
                            <a:ext cx="1136822" cy="1051560"/>
                          </a:xfrm>
                          <a:prstGeom prst="rect"/>
                        </pic:spPr>
                      </pic:pic>
                    </a:graphicData>
                  </a:graphic>
                </wp:inline>
              </w:drawing>
            </w:r>
          </w:p>
          <w:p>
            <w:pPr>
              <w:spacing w:after="40"/>
            </w:pPr>
            <w:r>
              <w:rPr>
                <w:b w:val="0"/>
                <w:i w:val="0"/>
                <w:sz w:val="18"/>
              </w:rPr>
              <w:t>Slide 12</w:t>
            </w:r>
          </w:p>
        </w:tc>
        <w:tc>
          <w:tcPr>
            <w:tcW w:type="dxa" w:w="1616"/>
          </w:tcPr>
          <w:p>
            <w:pPr>
              <w:spacing w:after="40"/>
            </w:pPr>
            <w:r>
              <w:rPr>
                <w:sz w:val="18"/>
              </w:rPr>
            </w:r>
            <w:r>
              <w:rPr>
                <w:b/>
                <w:i w:val="0"/>
                <w:sz w:val="18"/>
              </w:rPr>
              <w:t>Ectropion</w:t>
            </w:r>
            <w:r>
              <w:rPr>
                <w:sz w:val="18"/>
              </w:rPr>
              <w:br/>
            </w:r>
            <w:r>
              <w:rPr>
                <w:b w:val="0"/>
                <w:i w:val="0"/>
                <w:sz w:val="18"/>
              </w:rPr>
              <w:t>Eyelid</w:t>
            </w:r>
            <w:r>
              <w:rPr>
                <w:sz w:val="18"/>
              </w:rPr>
              <w:br/>
            </w:r>
            <w:r>
              <w:rPr>
                <w:b/>
                <w:i w:val="0"/>
                <w:sz w:val="18"/>
              </w:rPr>
              <w:t>L10</w:t>
            </w:r>
            <w:r>
              <w:rPr>
                <w:sz w:val="18"/>
              </w:rPr>
              <w:br/>
            </w:r>
            <w:r>
              <w:rPr>
                <w:b w:val="0"/>
                <w:i w:val="0"/>
                <w:sz w:val="18"/>
              </w:rPr>
              <w:t>12–13</w:t>
            </w:r>
          </w:p>
        </w:tc>
        <w:tc>
          <w:tcPr>
            <w:tcW w:type="dxa" w:w="1616"/>
          </w:tcPr>
          <w:p>
            <w:pPr>
              <w:spacing w:after="40"/>
            </w:pPr>
            <w:r>
              <w:rPr>
                <w:sz w:val="18"/>
              </w:rPr>
            </w:r>
            <w:r>
              <w:rPr>
                <w:b w:val="0"/>
                <w:i w:val="0"/>
                <w:sz w:val="18"/>
              </w:rPr>
              <w:t>No — tearing</w:t>
            </w:r>
            <w:r>
              <w:rPr>
                <w:sz w:val="18"/>
              </w:rPr>
              <w:br/>
            </w:r>
            <w:r>
              <w:rPr>
                <w:b w:val="0"/>
                <w:i w:val="0"/>
                <w:sz w:val="18"/>
              </w:rPr>
              <w:t>Either</w:t>
            </w:r>
          </w:p>
        </w:tc>
        <w:tc>
          <w:tcPr>
            <w:tcW w:type="dxa" w:w="1616"/>
          </w:tcPr>
          <w:p>
            <w:pPr>
              <w:spacing w:after="40"/>
            </w:pPr>
            <w:r>
              <w:rPr>
                <w:sz w:val="18"/>
              </w:rPr>
            </w:r>
            <w:r>
              <w:rPr>
                <w:b w:val="0"/>
                <w:i w:val="0"/>
                <w:sz w:val="18"/>
              </w:rPr>
              <w:t xml:space="preserve">Lid margin turns </w:t>
            </w:r>
            <w:r>
              <w:rPr>
                <w:b/>
                <w:i w:val="0"/>
                <w:sz w:val="18"/>
              </w:rPr>
              <w:t>OUT</w:t>
            </w:r>
            <w:r>
              <w:rPr>
                <w:b w:val="0"/>
                <w:i w:val="0"/>
                <w:sz w:val="18"/>
              </w:rPr>
              <w:t>; inner surface exposed</w:t>
            </w:r>
          </w:p>
        </w:tc>
        <w:tc>
          <w:tcPr>
            <w:tcW w:type="dxa" w:w="1616"/>
          </w:tcPr>
          <w:p>
            <w:pPr>
              <w:spacing w:after="40"/>
            </w:pPr>
            <w:r>
              <w:rPr>
                <w:sz w:val="18"/>
              </w:rPr>
            </w:r>
            <w:r>
              <w:rPr>
                <w:b w:val="0"/>
                <w:i w:val="0"/>
                <w:sz w:val="18"/>
              </w:rPr>
              <w:t>Lower lid margin turns OUT · “tearing” · inner lid surface visible</w:t>
            </w:r>
          </w:p>
        </w:tc>
        <w:tc>
          <w:tcPr>
            <w:tcW w:type="dxa" w:w="1616"/>
          </w:tcPr>
          <w:p>
            <w:pPr>
              <w:spacing w:after="40"/>
            </w:pPr>
            <w:r>
              <w:rPr>
                <w:sz w:val="18"/>
              </w:rPr>
            </w:r>
            <w:r>
              <w:rPr>
                <w:b w:val="0"/>
                <w:i w:val="0"/>
                <w:sz w:val="18"/>
              </w:rPr>
              <w:t>Tearing with conjunctival injection. Outward-turning lid margin exposing the inner surface.</w:t>
            </w:r>
          </w:p>
        </w:tc>
        <w:tc>
          <w:tcPr>
            <w:tcW w:type="dxa" w:w="1616"/>
          </w:tcPr>
          <w:p>
            <w:pPr>
              <w:spacing w:after="40"/>
            </w:pPr>
            <w:r>
              <w:rPr>
                <w:sz w:val="18"/>
              </w:rPr>
            </w:r>
            <w:r>
              <w:rPr>
                <w:b w:val="0"/>
                <w:i w:val="0"/>
                <w:sz w:val="18"/>
              </w:rPr>
              <w:t>Slit lamp examination for exposure keratopathy.</w:t>
            </w:r>
          </w:p>
        </w:tc>
        <w:tc>
          <w:tcPr>
            <w:tcW w:type="dxa" w:w="1616"/>
          </w:tcPr>
          <w:p>
            <w:pPr>
              <w:spacing w:after="40"/>
            </w:pPr>
            <w:r>
              <w:rPr>
                <w:sz w:val="18"/>
              </w:rPr>
            </w:r>
            <w:r>
              <w:rPr>
                <w:b w:val="0"/>
                <w:i w:val="0"/>
                <w:sz w:val="18"/>
              </w:rPr>
              <w:t xml:space="preserve">Same as entropion: tears by day, ointment at night, taping. </w:t>
            </w:r>
            <w:r>
              <w:rPr>
                <w:b/>
                <w:i w:val="0"/>
                <w:sz w:val="18"/>
              </w:rPr>
              <w:t>Surgery is definitive.</w:t>
            </w:r>
            <w:r>
              <w:rPr>
                <w:sz w:val="18"/>
              </w:rPr>
              <w:br/>
            </w:r>
            <w:r>
              <w:rPr>
                <w:b w:val="0"/>
                <w:i w:val="0"/>
                <w:sz w:val="18"/>
              </w:rPr>
              <w:t>Routine</w:t>
            </w:r>
          </w:p>
        </w:tc>
        <w:tc>
          <w:tcPr>
            <w:tcW w:type="dxa" w:w="1616"/>
          </w:tcPr>
          <w:p>
            <w:pPr>
              <w:spacing w:after="40"/>
            </w:pPr>
            <w:r>
              <w:rPr>
                <w:sz w:val="18"/>
              </w:rPr>
            </w:r>
            <w:r>
              <w:rPr>
                <w:b w:val="0"/>
                <w:i w:val="0"/>
                <w:sz w:val="18"/>
              </w:rPr>
              <w:t xml:space="preserve">Aging, scarring, congenital — and </w:t>
            </w:r>
            <w:r>
              <w:rPr>
                <w:b/>
                <w:i w:val="0"/>
                <w:sz w:val="18"/>
              </w:rPr>
              <w:t>seventh nerve palsy causes ectropion only</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1138874" cy="1051560"/>
                  <wp:docPr id="3" name="Picture 3"/>
                  <wp:cNvGraphicFramePr>
                    <a:graphicFrameLocks noChangeAspect="1"/>
                  </wp:cNvGraphicFramePr>
                  <a:graphic>
                    <a:graphicData uri="http://schemas.openxmlformats.org/drawingml/2006/picture">
                      <pic:pic>
                        <pic:nvPicPr>
                          <pic:cNvPr id="0" name="Clinical_Medicine_and_Surgery_I_Exam_2_cms-ophtho-chart-images_s014_1.jpg"/>
                          <pic:cNvPicPr/>
                        </pic:nvPicPr>
                        <pic:blipFill>
                          <a:blip r:embed="rId11"/>
                          <a:stretch>
                            <a:fillRect/>
                          </a:stretch>
                        </pic:blipFill>
                        <pic:spPr>
                          <a:xfrm>
                            <a:off x="0" y="0"/>
                            <a:ext cx="1138874" cy="1051560"/>
                          </a:xfrm>
                          <a:prstGeom prst="rect"/>
                        </pic:spPr>
                      </pic:pic>
                    </a:graphicData>
                  </a:graphic>
                </wp:inline>
              </w:drawing>
            </w:r>
          </w:p>
          <w:p>
            <w:pPr>
              <w:spacing w:after="40"/>
            </w:pPr>
            <w:r>
              <w:rPr>
                <w:b w:val="0"/>
                <w:i w:val="0"/>
                <w:sz w:val="18"/>
              </w:rPr>
              <w:t>Slide 14</w:t>
            </w:r>
          </w:p>
        </w:tc>
        <w:tc>
          <w:tcPr>
            <w:tcW w:type="dxa" w:w="1616"/>
          </w:tcPr>
          <w:p>
            <w:pPr>
              <w:spacing w:after="40"/>
            </w:pPr>
            <w:r>
              <w:rPr>
                <w:sz w:val="18"/>
              </w:rPr>
            </w:r>
            <w:r>
              <w:rPr>
                <w:b/>
                <w:i w:val="0"/>
                <w:sz w:val="18"/>
              </w:rPr>
              <w:t>Dermatochalasis</w:t>
            </w:r>
            <w:r>
              <w:rPr>
                <w:sz w:val="18"/>
              </w:rPr>
              <w:br/>
            </w:r>
            <w:r>
              <w:rPr>
                <w:b w:val="0"/>
                <w:i w:val="0"/>
                <w:sz w:val="18"/>
              </w:rPr>
              <w:t>Eyelid</w:t>
            </w:r>
            <w:r>
              <w:rPr>
                <w:sz w:val="18"/>
              </w:rPr>
              <w:br/>
            </w:r>
            <w:r>
              <w:rPr>
                <w:b/>
                <w:i w:val="0"/>
                <w:sz w:val="18"/>
              </w:rPr>
              <w:t>L10</w:t>
            </w:r>
            <w:r>
              <w:rPr>
                <w:sz w:val="18"/>
              </w:rPr>
              <w:br/>
            </w:r>
            <w:r>
              <w:rPr>
                <w:b w:val="0"/>
                <w:i w:val="0"/>
                <w:sz w:val="18"/>
              </w:rPr>
              <w:t>14–15</w:t>
            </w:r>
          </w:p>
        </w:tc>
        <w:tc>
          <w:tcPr>
            <w:tcW w:type="dxa" w:w="1616"/>
          </w:tcPr>
          <w:p>
            <w:pPr>
              <w:spacing w:after="40"/>
            </w:pPr>
            <w:r>
              <w:rPr>
                <w:sz w:val="18"/>
              </w:rPr>
            </w:r>
            <w:r>
              <w:rPr>
                <w:b w:val="0"/>
                <w:i w:val="0"/>
                <w:sz w:val="18"/>
              </w:rPr>
              <w:t>No</w:t>
            </w:r>
            <w:r>
              <w:rPr>
                <w:sz w:val="18"/>
              </w:rPr>
              <w:br/>
            </w:r>
            <w:r>
              <w:rPr>
                <w:b w:val="0"/>
                <w:i w:val="0"/>
                <w:sz w:val="18"/>
              </w:rPr>
              <w:t>Bilateral</w:t>
            </w:r>
          </w:p>
        </w:tc>
        <w:tc>
          <w:tcPr>
            <w:tcW w:type="dxa" w:w="1616"/>
          </w:tcPr>
          <w:p>
            <w:pPr>
              <w:spacing w:after="40"/>
            </w:pPr>
            <w:r>
              <w:rPr>
                <w:sz w:val="18"/>
              </w:rPr>
            </w:r>
            <w:r>
              <w:rPr>
                <w:b w:val="0"/>
                <w:i w:val="0"/>
                <w:sz w:val="18"/>
              </w:rPr>
              <w:t xml:space="preserve">Excess skin folds; </w:t>
            </w:r>
            <w:r>
              <w:rPr>
                <w:b/>
                <w:i w:val="0"/>
                <w:sz w:val="18"/>
              </w:rPr>
              <w:t>visual field deficit</w:t>
            </w:r>
          </w:p>
        </w:tc>
        <w:tc>
          <w:tcPr>
            <w:tcW w:type="dxa" w:w="1616"/>
          </w:tcPr>
          <w:p>
            <w:pPr>
              <w:spacing w:after="40"/>
            </w:pPr>
            <w:r>
              <w:rPr>
                <w:sz w:val="18"/>
              </w:rPr>
            </w:r>
            <w:r>
              <w:rPr>
                <w:b w:val="0"/>
                <w:i w:val="0"/>
                <w:sz w:val="18"/>
              </w:rPr>
              <w:t>“Heaviness” of the lids · “looking through my lashes” · friction on blinking</w:t>
            </w:r>
          </w:p>
        </w:tc>
        <w:tc>
          <w:tcPr>
            <w:tcW w:type="dxa" w:w="1616"/>
          </w:tcPr>
          <w:p>
            <w:pPr>
              <w:spacing w:after="40"/>
            </w:pPr>
            <w:r>
              <w:rPr>
                <w:sz w:val="18"/>
              </w:rPr>
            </w:r>
            <w:r>
              <w:rPr>
                <w:b w:val="0"/>
                <w:i w:val="0"/>
                <w:sz w:val="18"/>
              </w:rPr>
              <w:t>Excess flaps or folds of skin, bilaterally. From aging.</w:t>
            </w:r>
          </w:p>
        </w:tc>
        <w:tc>
          <w:tcPr>
            <w:tcW w:type="dxa" w:w="1616"/>
          </w:tcPr>
          <w:p>
            <w:pPr>
              <w:spacing w:after="40"/>
            </w:pPr>
            <w:r>
              <w:rPr>
                <w:sz w:val="18"/>
              </w:rPr>
            </w:r>
            <w:r>
              <w:rPr>
                <w:b/>
                <w:i w:val="0"/>
                <w:sz w:val="18"/>
              </w:rPr>
              <w:t>Examine the visual fields</w:t>
            </w:r>
            <w:r>
              <w:rPr>
                <w:b w:val="0"/>
                <w:i w:val="0"/>
                <w:sz w:val="18"/>
              </w:rPr>
              <w:t xml:space="preserve"> — a demonstrated deficit is what gets surgery covered.</w:t>
            </w:r>
          </w:p>
        </w:tc>
        <w:tc>
          <w:tcPr>
            <w:tcW w:type="dxa" w:w="1616"/>
          </w:tcPr>
          <w:p>
            <w:pPr>
              <w:spacing w:after="40"/>
            </w:pPr>
            <w:r>
              <w:rPr>
                <w:sz w:val="18"/>
              </w:rPr>
            </w:r>
            <w:r>
              <w:rPr>
                <w:b w:val="0"/>
                <w:i w:val="0"/>
                <w:sz w:val="18"/>
              </w:rPr>
              <w:t>Blepharoplasty.</w:t>
            </w:r>
            <w:r>
              <w:rPr>
                <w:sz w:val="18"/>
              </w:rPr>
              <w:br/>
            </w:r>
            <w:r>
              <w:rPr>
                <w:b w:val="0"/>
                <w:i w:val="0"/>
                <w:sz w:val="18"/>
              </w:rPr>
              <w:t>Routine</w:t>
            </w:r>
          </w:p>
        </w:tc>
        <w:tc>
          <w:tcPr>
            <w:tcW w:type="dxa" w:w="1616"/>
          </w:tcPr>
          <w:p>
            <w:pPr>
              <w:spacing w:after="40"/>
            </w:pPr>
            <w:r>
              <w:rPr>
                <w:sz w:val="18"/>
              </w:rPr>
            </w:r>
            <w:r>
              <w:rPr>
                <w:b w:val="0"/>
                <w:i w:val="0"/>
                <w:sz w:val="18"/>
              </w:rPr>
              <w:t xml:space="preserve">Often covered by insurance </w:t>
            </w:r>
            <w:r>
              <w:rPr>
                <w:b w:val="0"/>
                <w:i/>
                <w:sz w:val="18"/>
              </w:rPr>
              <w:t>if a visual field defect is present</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1234440" cy="680999"/>
                  <wp:docPr id="4" name="Picture 4"/>
                  <wp:cNvGraphicFramePr>
                    <a:graphicFrameLocks noChangeAspect="1"/>
                  </wp:cNvGraphicFramePr>
                  <a:graphic>
                    <a:graphicData uri="http://schemas.openxmlformats.org/drawingml/2006/picture">
                      <pic:pic>
                        <pic:nvPicPr>
                          <pic:cNvPr id="0" name="Clinical_Medicine_and_Surgery_I_Exam_2_cms-ophtho-chart-images_s016_1.jpg"/>
                          <pic:cNvPicPr/>
                        </pic:nvPicPr>
                        <pic:blipFill>
                          <a:blip r:embed="rId12"/>
                          <a:stretch>
                            <a:fillRect/>
                          </a:stretch>
                        </pic:blipFill>
                        <pic:spPr>
                          <a:xfrm>
                            <a:off x="0" y="0"/>
                            <a:ext cx="1234440" cy="680999"/>
                          </a:xfrm>
                          <a:prstGeom prst="rect"/>
                        </pic:spPr>
                      </pic:pic>
                    </a:graphicData>
                  </a:graphic>
                </wp:inline>
              </w:drawing>
            </w:r>
          </w:p>
          <w:p>
            <w:pPr>
              <w:spacing w:after="40"/>
            </w:pPr>
            <w:r>
              <w:rPr>
                <w:b w:val="0"/>
                <w:i w:val="0"/>
                <w:sz w:val="18"/>
              </w:rPr>
              <w:t>Slide 16</w:t>
            </w:r>
          </w:p>
        </w:tc>
        <w:tc>
          <w:tcPr>
            <w:tcW w:type="dxa" w:w="1616"/>
          </w:tcPr>
          <w:p>
            <w:pPr>
              <w:spacing w:after="40"/>
            </w:pPr>
            <w:r>
              <w:rPr>
                <w:sz w:val="18"/>
              </w:rPr>
            </w:r>
            <w:r>
              <w:rPr>
                <w:b/>
                <w:i w:val="0"/>
                <w:sz w:val="18"/>
              </w:rPr>
              <w:t>Xanthelasma</w:t>
            </w:r>
            <w:r>
              <w:rPr>
                <w:sz w:val="18"/>
              </w:rPr>
              <w:br/>
            </w:r>
            <w:r>
              <w:rPr>
                <w:b w:val="0"/>
                <w:i w:val="0"/>
                <w:sz w:val="18"/>
              </w:rPr>
              <w:t>Eyelid</w:t>
            </w:r>
            <w:r>
              <w:rPr>
                <w:sz w:val="18"/>
              </w:rPr>
              <w:br/>
            </w:r>
            <w:r>
              <w:rPr>
                <w:b/>
                <w:i w:val="0"/>
                <w:sz w:val="18"/>
              </w:rPr>
              <w:t>L10</w:t>
            </w:r>
            <w:r>
              <w:rPr>
                <w:sz w:val="18"/>
              </w:rPr>
              <w:br/>
            </w:r>
            <w:r>
              <w:rPr>
                <w:b w:val="0"/>
                <w:i w:val="0"/>
                <w:sz w:val="18"/>
              </w:rPr>
              <w:t>16–17</w:t>
            </w:r>
          </w:p>
        </w:tc>
        <w:tc>
          <w:tcPr>
            <w:tcW w:type="dxa" w:w="1616"/>
          </w:tcPr>
          <w:p>
            <w:pPr>
              <w:spacing w:after="40"/>
            </w:pPr>
            <w:r>
              <w:rPr>
                <w:sz w:val="18"/>
              </w:rPr>
            </w:r>
            <w:r>
              <w:rPr>
                <w:b w:val="0"/>
                <w:i w:val="0"/>
                <w:sz w:val="18"/>
              </w:rPr>
              <w:t>No — asymptomatic</w:t>
            </w:r>
            <w:r>
              <w:rPr>
                <w:sz w:val="18"/>
              </w:rPr>
              <w:br/>
            </w:r>
            <w:r>
              <w:rPr>
                <w:b w:val="0"/>
                <w:i w:val="0"/>
                <w:sz w:val="18"/>
              </w:rPr>
              <w:t>Usually bilateral</w:t>
            </w:r>
          </w:p>
        </w:tc>
        <w:tc>
          <w:tcPr>
            <w:tcW w:type="dxa" w:w="1616"/>
          </w:tcPr>
          <w:p>
            <w:pPr>
              <w:spacing w:after="40"/>
            </w:pPr>
            <w:r>
              <w:rPr>
                <w:sz w:val="18"/>
              </w:rPr>
            </w:r>
            <w:r>
              <w:rPr>
                <w:b w:val="0"/>
                <w:i w:val="0"/>
                <w:sz w:val="18"/>
              </w:rPr>
              <w:t xml:space="preserve">Oval </w:t>
            </w:r>
            <w:r>
              <w:rPr>
                <w:b/>
                <w:i w:val="0"/>
                <w:sz w:val="18"/>
              </w:rPr>
              <w:t>yellow plaques</w:t>
            </w:r>
            <w:r>
              <w:rPr>
                <w:b w:val="0"/>
                <w:i w:val="0"/>
                <w:sz w:val="18"/>
              </w:rPr>
              <w:t>, nasal lid</w:t>
            </w:r>
          </w:p>
        </w:tc>
        <w:tc>
          <w:tcPr>
            <w:tcW w:type="dxa" w:w="1616"/>
          </w:tcPr>
          <w:p>
            <w:pPr>
              <w:spacing w:after="40"/>
            </w:pPr>
            <w:r>
              <w:rPr>
                <w:sz w:val="18"/>
              </w:rPr>
            </w:r>
            <w:r>
              <w:rPr>
                <w:b w:val="0"/>
                <w:i w:val="0"/>
                <w:sz w:val="18"/>
              </w:rPr>
              <w:t xml:space="preserve">Oval </w:t>
            </w:r>
            <w:r>
              <w:rPr>
                <w:b/>
                <w:i w:val="0"/>
                <w:sz w:val="18"/>
              </w:rPr>
              <w:t>yellowish plaques</w:t>
            </w:r>
            <w:r>
              <w:rPr>
                <w:b w:val="0"/>
                <w:i w:val="0"/>
                <w:sz w:val="18"/>
              </w:rPr>
              <w:t xml:space="preserve"> · typically asymptomatic · usually bilateral</w:t>
            </w:r>
          </w:p>
        </w:tc>
        <w:tc>
          <w:tcPr>
            <w:tcW w:type="dxa" w:w="1616"/>
          </w:tcPr>
          <w:p>
            <w:pPr>
              <w:spacing w:after="40"/>
            </w:pPr>
            <w:r>
              <w:rPr>
                <w:sz w:val="18"/>
              </w:rPr>
            </w:r>
            <w:r>
              <w:rPr>
                <w:b w:val="0"/>
                <w:i w:val="0"/>
                <w:sz w:val="18"/>
              </w:rPr>
              <w:t>Oval yellowish plaques on the lids. Asymptomatic.</w:t>
            </w:r>
          </w:p>
        </w:tc>
        <w:tc>
          <w:tcPr>
            <w:tcW w:type="dxa" w:w="1616"/>
          </w:tcPr>
          <w:p>
            <w:pPr>
              <w:spacing w:after="40"/>
            </w:pPr>
            <w:r>
              <w:rPr>
                <w:sz w:val="18"/>
              </w:rPr>
            </w:r>
            <w:r>
              <w:rPr>
                <w:b w:val="0"/>
                <w:i w:val="0"/>
                <w:sz w:val="18"/>
              </w:rPr>
              <w:t>Serum lipid profile, plus fasting glucose and hemoglobin A1C, plus liver function tests.</w:t>
            </w:r>
          </w:p>
        </w:tc>
        <w:tc>
          <w:tcPr>
            <w:tcW w:type="dxa" w:w="1616"/>
          </w:tcPr>
          <w:p>
            <w:pPr>
              <w:spacing w:after="40"/>
            </w:pPr>
            <w:r>
              <w:rPr>
                <w:sz w:val="18"/>
              </w:rPr>
            </w:r>
            <w:r>
              <w:rPr>
                <w:b/>
                <w:i w:val="0"/>
                <w:sz w:val="18"/>
              </w:rPr>
              <w:t>Treat the underlying metabolic issue.</w:t>
            </w:r>
            <w:r>
              <w:rPr>
                <w:b w:val="0"/>
                <w:i w:val="0"/>
                <w:sz w:val="18"/>
              </w:rPr>
              <w:t xml:space="preserve"> Local: cryotherapy, laser ablation, chemical peel, surgical excision.</w:t>
            </w:r>
            <w:r>
              <w:rPr>
                <w:sz w:val="18"/>
              </w:rPr>
              <w:br/>
            </w:r>
            <w:r>
              <w:rPr>
                <w:b w:val="0"/>
                <w:i w:val="0"/>
                <w:sz w:val="18"/>
              </w:rPr>
              <w:t>Routine</w:t>
            </w:r>
          </w:p>
        </w:tc>
        <w:tc>
          <w:tcPr>
            <w:tcW w:type="dxa" w:w="1616"/>
          </w:tcPr>
          <w:p>
            <w:pPr>
              <w:spacing w:after="40"/>
            </w:pPr>
            <w:r>
              <w:rPr>
                <w:sz w:val="18"/>
              </w:rPr>
            </w:r>
            <w:r>
              <w:rPr>
                <w:b/>
                <w:i w:val="0"/>
                <w:sz w:val="18"/>
              </w:rPr>
              <w:t>Recurrences are common</w:t>
            </w:r>
            <w:r>
              <w:rPr>
                <w:b w:val="0"/>
                <w:i w:val="0"/>
                <w:sz w:val="18"/>
              </w:rPr>
              <w:t xml:space="preserve"> even after effective local treatment. Many patients have normal lipids — the profile is still reasonable.</w:t>
            </w:r>
          </w:p>
        </w:tc>
      </w:tr>
      <w:tr>
        <w:tc>
          <w:tcPr>
            <w:tcW w:type="dxa" w:w="1616"/>
          </w:tcPr>
          <w:p>
            <w:pPr>
              <w:jc w:val="center"/>
            </w:pPr>
            <w:r/>
            <w:r>
              <w:drawing>
                <wp:inline xmlns:a="http://schemas.openxmlformats.org/drawingml/2006/main" xmlns:pic="http://schemas.openxmlformats.org/drawingml/2006/picture">
                  <wp:extent cx="1234440" cy="859993"/>
                  <wp:docPr id="5" name="Picture 5"/>
                  <wp:cNvGraphicFramePr>
                    <a:graphicFrameLocks noChangeAspect="1"/>
                  </wp:cNvGraphicFramePr>
                  <a:graphic>
                    <a:graphicData uri="http://schemas.openxmlformats.org/drawingml/2006/picture">
                      <pic:pic>
                        <pic:nvPicPr>
                          <pic:cNvPr id="0" name="Clinical_Medicine_and_Surgery_I_Exam_2_cms-ophtho-chart-images_s018_1.jpg"/>
                          <pic:cNvPicPr/>
                        </pic:nvPicPr>
                        <pic:blipFill>
                          <a:blip r:embed="rId13"/>
                          <a:stretch>
                            <a:fillRect/>
                          </a:stretch>
                        </pic:blipFill>
                        <pic:spPr>
                          <a:xfrm>
                            <a:off x="0" y="0"/>
                            <a:ext cx="1234440" cy="859993"/>
                          </a:xfrm>
                          <a:prstGeom prst="rect"/>
                        </pic:spPr>
                      </pic:pic>
                    </a:graphicData>
                  </a:graphic>
                </wp:inline>
              </w:drawing>
            </w:r>
          </w:p>
          <w:p>
            <w:pPr>
              <w:spacing w:after="40"/>
            </w:pPr>
            <w:r>
              <w:rPr>
                <w:b w:val="0"/>
                <w:i w:val="0"/>
                <w:sz w:val="18"/>
              </w:rPr>
              <w:t>Slide 18</w:t>
            </w:r>
          </w:p>
        </w:tc>
        <w:tc>
          <w:tcPr>
            <w:tcW w:type="dxa" w:w="1616"/>
          </w:tcPr>
          <w:p>
            <w:pPr>
              <w:spacing w:after="40"/>
            </w:pPr>
            <w:r>
              <w:rPr>
                <w:sz w:val="18"/>
              </w:rPr>
            </w:r>
            <w:r>
              <w:rPr>
                <w:b/>
                <w:i w:val="0"/>
                <w:sz w:val="18"/>
              </w:rPr>
              <w:t>Blepharitis / Meibomitis</w:t>
            </w:r>
            <w:r>
              <w:rPr>
                <w:sz w:val="18"/>
              </w:rPr>
              <w:br/>
            </w:r>
            <w:r>
              <w:rPr>
                <w:b w:val="0"/>
                <w:i w:val="0"/>
                <w:sz w:val="18"/>
              </w:rPr>
              <w:t>Eyelid</w:t>
            </w:r>
            <w:r>
              <w:rPr>
                <w:sz w:val="18"/>
              </w:rPr>
              <w:br/>
            </w:r>
            <w:r>
              <w:rPr>
                <w:b/>
                <w:i w:val="0"/>
                <w:sz w:val="18"/>
              </w:rPr>
              <w:t>L10</w:t>
            </w:r>
            <w:r>
              <w:rPr>
                <w:sz w:val="18"/>
              </w:rPr>
              <w:br/>
            </w:r>
            <w:r>
              <w:rPr>
                <w:b w:val="0"/>
                <w:i w:val="0"/>
                <w:sz w:val="18"/>
              </w:rPr>
              <w:t>18–19</w:t>
            </w:r>
          </w:p>
        </w:tc>
        <w:tc>
          <w:tcPr>
            <w:tcW w:type="dxa" w:w="1616"/>
          </w:tcPr>
          <w:p>
            <w:pPr>
              <w:spacing w:after="40"/>
            </w:pPr>
            <w:r>
              <w:rPr>
                <w:sz w:val="18"/>
              </w:rPr>
            </w:r>
            <w:r>
              <w:rPr>
                <w:b w:val="0"/>
                <w:i w:val="0"/>
                <w:sz w:val="18"/>
              </w:rPr>
              <w:t>No — burning, grittiness</w:t>
            </w:r>
            <w:r>
              <w:rPr>
                <w:sz w:val="18"/>
              </w:rPr>
              <w:br/>
            </w:r>
            <w:r>
              <w:rPr>
                <w:b w:val="0"/>
                <w:i w:val="0"/>
                <w:sz w:val="18"/>
              </w:rPr>
              <w:t>Bilateral</w:t>
            </w:r>
          </w:p>
        </w:tc>
        <w:tc>
          <w:tcPr>
            <w:tcW w:type="dxa" w:w="1616"/>
          </w:tcPr>
          <w:p>
            <w:pPr>
              <w:spacing w:after="40"/>
            </w:pPr>
            <w:r>
              <w:rPr>
                <w:sz w:val="18"/>
              </w:rPr>
            </w:r>
            <w:r>
              <w:rPr>
                <w:b/>
                <w:i w:val="0"/>
                <w:sz w:val="18"/>
              </w:rPr>
              <w:t>Crusting at the lash bases</w:t>
            </w:r>
            <w:r>
              <w:rPr>
                <w:b w:val="0"/>
                <w:i w:val="0"/>
                <w:sz w:val="18"/>
              </w:rPr>
              <w:t>; toothpaste-like secretion</w:t>
            </w:r>
          </w:p>
        </w:tc>
        <w:tc>
          <w:tcPr>
            <w:tcW w:type="dxa" w:w="1616"/>
          </w:tcPr>
          <w:p>
            <w:pPr>
              <w:spacing w:after="40"/>
            </w:pPr>
            <w:r>
              <w:rPr>
                <w:sz w:val="18"/>
              </w:rPr>
            </w:r>
            <w:r>
              <w:rPr>
                <w:b/>
                <w:i w:val="0"/>
                <w:sz w:val="18"/>
              </w:rPr>
              <w:t>Crusting and scaling at the LASH BASES</w:t>
            </w:r>
            <w:r>
              <w:rPr>
                <w:b w:val="0"/>
                <w:i w:val="0"/>
                <w:sz w:val="18"/>
              </w:rPr>
              <w:t xml:space="preserve"> · </w:t>
            </w:r>
            <w:r>
              <w:rPr>
                <w:b/>
                <w:i w:val="0"/>
                <w:sz w:val="18"/>
              </w:rPr>
              <w:t>toothpaste-like</w:t>
            </w:r>
            <w:r>
              <w:rPr>
                <w:b w:val="0"/>
                <w:i w:val="0"/>
                <w:sz w:val="18"/>
              </w:rPr>
              <w:t xml:space="preserve"> meibomian secretion · frothy tear film</w:t>
            </w:r>
          </w:p>
        </w:tc>
        <w:tc>
          <w:tcPr>
            <w:tcW w:type="dxa" w:w="1616"/>
          </w:tcPr>
          <w:p>
            <w:pPr>
              <w:spacing w:after="40"/>
            </w:pPr>
            <w:r>
              <w:rPr>
                <w:sz w:val="18"/>
              </w:rPr>
            </w:r>
            <w:r>
              <w:rPr>
                <w:b w:val="0"/>
                <w:i w:val="0"/>
                <w:sz w:val="18"/>
              </w:rPr>
              <w:t>Burning, dryness, grittiness, itching, foreign body sensation, tearing, mild redness. Erythematous swollen lid margins; decreased or frothy tear film. Skin findings of rosacea or seborrheic dermatitis.</w:t>
            </w:r>
          </w:p>
        </w:tc>
        <w:tc>
          <w:tcPr>
            <w:tcW w:type="dxa" w:w="1616"/>
          </w:tcPr>
          <w:p>
            <w:pPr>
              <w:spacing w:after="40"/>
            </w:pPr>
            <w:r>
              <w:rPr>
                <w:sz w:val="18"/>
              </w:rPr>
            </w:r>
            <w:r>
              <w:rPr>
                <w:b w:val="0"/>
                <w:i w:val="0"/>
                <w:sz w:val="18"/>
              </w:rPr>
              <w:t xml:space="preserve">Clinical. Associations: </w:t>
            </w:r>
            <w:r>
              <w:rPr>
                <w:b/>
                <w:i w:val="0"/>
                <w:sz w:val="18"/>
              </w:rPr>
              <w:t>rosacea, seborrheic dermatitis, Staphylococcus aureus</w:t>
            </w:r>
            <w:r>
              <w:rPr>
                <w:b w:val="0"/>
                <w:i w:val="0"/>
                <w:sz w:val="18"/>
              </w:rPr>
              <w:t>.</w:t>
            </w:r>
          </w:p>
        </w:tc>
        <w:tc>
          <w:tcPr>
            <w:tcW w:type="dxa" w:w="1616"/>
          </w:tcPr>
          <w:p>
            <w:pPr>
              <w:spacing w:after="40"/>
            </w:pPr>
            <w:r>
              <w:rPr>
                <w:sz w:val="18"/>
              </w:rPr>
            </w:r>
            <w:r>
              <w:rPr>
                <w:b/>
                <w:i w:val="0"/>
                <w:sz w:val="18"/>
              </w:rPr>
              <w:t>Lid hygiene first.</w:t>
            </w:r>
            <w:r>
              <w:rPr>
                <w:b w:val="0"/>
                <w:i w:val="0"/>
                <w:sz w:val="18"/>
              </w:rPr>
              <w:t xml:space="preserve"> No better after </w:t>
            </w:r>
            <w:r>
              <w:rPr>
                <w:b/>
                <w:i w:val="0"/>
                <w:sz w:val="18"/>
              </w:rPr>
              <w:t>2 weeks</w:t>
            </w:r>
            <w:r>
              <w:rPr>
                <w:b w:val="0"/>
                <w:i w:val="0"/>
                <w:sz w:val="18"/>
              </w:rPr>
              <w:t xml:space="preserve"> → topical antibiotics → then oral.</w:t>
            </w:r>
            <w:r>
              <w:rPr>
                <w:sz w:val="18"/>
              </w:rPr>
              <w:br/>
            </w:r>
            <w:r>
              <w:rPr>
                <w:b w:val="0"/>
                <w:i w:val="0"/>
                <w:sz w:val="18"/>
              </w:rPr>
              <w:t>Routine</w:t>
            </w:r>
          </w:p>
        </w:tc>
        <w:tc>
          <w:tcPr>
            <w:tcW w:type="dxa" w:w="1616"/>
          </w:tcPr>
          <w:p>
            <w:pPr>
              <w:spacing w:after="40"/>
            </w:pPr>
            <w:r>
              <w:rPr>
                <w:sz w:val="18"/>
              </w:rPr>
            </w:r>
            <w:r>
              <w:rPr>
                <w:b/>
                <w:i w:val="0"/>
                <w:sz w:val="18"/>
              </w:rPr>
              <w:t>Chronic — controlled rather than cured.</w:t>
            </w:r>
            <w:r>
              <w:rPr>
                <w:b w:val="0"/>
                <w:i w:val="0"/>
                <w:sz w:val="18"/>
              </w:rPr>
              <w:t xml:space="preserve"> Refer to ophthalmology if several weeks of treatment fail.</w:t>
            </w:r>
          </w:p>
        </w:tc>
      </w:tr>
      <w:tr>
        <w:tc>
          <w:tcPr>
            <w:tcW w:type="dxa" w:w="1616"/>
          </w:tcPr>
          <w:p>
            <w:pPr>
              <w:jc w:val="center"/>
            </w:pPr>
            <w:r/>
            <w:r>
              <w:drawing>
                <wp:inline xmlns:a="http://schemas.openxmlformats.org/drawingml/2006/main" xmlns:pic="http://schemas.openxmlformats.org/drawingml/2006/picture">
                  <wp:extent cx="1234440" cy="803718"/>
                  <wp:docPr id="6" name="Picture 6"/>
                  <wp:cNvGraphicFramePr>
                    <a:graphicFrameLocks noChangeAspect="1"/>
                  </wp:cNvGraphicFramePr>
                  <a:graphic>
                    <a:graphicData uri="http://schemas.openxmlformats.org/drawingml/2006/picture">
                      <pic:pic>
                        <pic:nvPicPr>
                          <pic:cNvPr id="0" name="Clinical_Medicine_and_Surgery_I_Exam_2_cms-ophtho-chart-images_l10-s020-chalazion.jpg"/>
                          <pic:cNvPicPr/>
                        </pic:nvPicPr>
                        <pic:blipFill>
                          <a:blip r:embed="rId14"/>
                          <a:stretch>
                            <a:fillRect/>
                          </a:stretch>
                        </pic:blipFill>
                        <pic:spPr>
                          <a:xfrm>
                            <a:off x="0" y="0"/>
                            <a:ext cx="1234440" cy="803718"/>
                          </a:xfrm>
                          <a:prstGeom prst="rect"/>
                        </pic:spPr>
                      </pic:pic>
                    </a:graphicData>
                  </a:graphic>
                </wp:inline>
              </w:drawing>
            </w:r>
          </w:p>
          <w:p>
            <w:pPr>
              <w:spacing w:after="40"/>
            </w:pPr>
            <w:r>
              <w:rPr>
                <w:b w:val="0"/>
                <w:i w:val="0"/>
                <w:sz w:val="18"/>
              </w:rPr>
              <w:t>Slide 20</w:t>
            </w:r>
          </w:p>
        </w:tc>
        <w:tc>
          <w:tcPr>
            <w:tcW w:type="dxa" w:w="1616"/>
          </w:tcPr>
          <w:p>
            <w:pPr>
              <w:spacing w:after="40"/>
            </w:pPr>
            <w:r>
              <w:rPr>
                <w:sz w:val="18"/>
              </w:rPr>
            </w:r>
            <w:r>
              <w:rPr>
                <w:b/>
                <w:i w:val="0"/>
                <w:sz w:val="18"/>
              </w:rPr>
              <w:t>Chalazion</w:t>
            </w:r>
            <w:r>
              <w:rPr>
                <w:sz w:val="18"/>
              </w:rPr>
              <w:br/>
            </w:r>
            <w:r>
              <w:rPr>
                <w:b w:val="0"/>
                <w:i w:val="0"/>
                <w:sz w:val="18"/>
              </w:rPr>
              <w:t>Eyelid</w:t>
            </w:r>
            <w:r>
              <w:rPr>
                <w:sz w:val="18"/>
              </w:rPr>
              <w:br/>
            </w:r>
            <w:r>
              <w:rPr>
                <w:b/>
                <w:i w:val="0"/>
                <w:sz w:val="18"/>
              </w:rPr>
              <w:t>L10</w:t>
            </w:r>
            <w:r>
              <w:rPr>
                <w:sz w:val="18"/>
              </w:rPr>
              <w:br/>
            </w:r>
            <w:r>
              <w:rPr>
                <w:b w:val="0"/>
                <w:i w:val="0"/>
                <w:sz w:val="18"/>
              </w:rPr>
              <w:t>20–21</w:t>
            </w:r>
          </w:p>
        </w:tc>
        <w:tc>
          <w:tcPr>
            <w:tcW w:type="dxa" w:w="1616"/>
          </w:tcPr>
          <w:p>
            <w:pPr>
              <w:spacing w:after="40"/>
            </w:pPr>
            <w:r>
              <w:rPr>
                <w:sz w:val="18"/>
              </w:rPr>
            </w:r>
            <w:r>
              <w:rPr>
                <w:b/>
                <w:i w:val="0"/>
                <w:sz w:val="18"/>
              </w:rPr>
              <w:t>NO — non-tender</w:t>
            </w:r>
            <w:r>
              <w:rPr>
                <w:sz w:val="18"/>
              </w:rPr>
              <w:br/>
            </w:r>
            <w:r>
              <w:rPr>
                <w:b w:val="0"/>
                <w:i w:val="0"/>
                <w:sz w:val="18"/>
              </w:rPr>
              <w:t>Unilateral</w:t>
            </w:r>
          </w:p>
        </w:tc>
        <w:tc>
          <w:tcPr>
            <w:tcW w:type="dxa" w:w="1616"/>
          </w:tcPr>
          <w:p>
            <w:pPr>
              <w:spacing w:after="40"/>
            </w:pPr>
            <w:r>
              <w:rPr>
                <w:sz w:val="18"/>
              </w:rPr>
            </w:r>
            <w:r>
              <w:rPr>
                <w:b w:val="0"/>
                <w:i w:val="0"/>
                <w:sz w:val="18"/>
              </w:rPr>
              <w:t xml:space="preserve">Nodule that </w:t>
            </w:r>
            <w:r>
              <w:rPr>
                <w:b/>
                <w:i w:val="0"/>
                <w:sz w:val="18"/>
              </w:rPr>
              <w:t>points inside the lid</w:t>
            </w:r>
          </w:p>
        </w:tc>
        <w:tc>
          <w:tcPr>
            <w:tcW w:type="dxa" w:w="1616"/>
          </w:tcPr>
          <w:p>
            <w:pPr>
              <w:spacing w:after="40"/>
            </w:pPr>
            <w:r>
              <w:rPr>
                <w:sz w:val="18"/>
              </w:rPr>
            </w:r>
            <w:r>
              <w:rPr>
                <w:b/>
                <w:i w:val="0"/>
                <w:sz w:val="18"/>
              </w:rPr>
              <w:t>NON-tender</w:t>
            </w:r>
            <w:r>
              <w:rPr>
                <w:b w:val="0"/>
                <w:i w:val="0"/>
                <w:sz w:val="18"/>
              </w:rPr>
              <w:t xml:space="preserve"> lid nodule · builds over </w:t>
            </w:r>
            <w:r>
              <w:rPr>
                <w:b/>
                <w:i w:val="0"/>
                <w:sz w:val="18"/>
              </w:rPr>
              <w:t>days to weeks</w:t>
            </w:r>
            <w:r>
              <w:rPr>
                <w:b w:val="0"/>
                <w:i w:val="0"/>
                <w:sz w:val="18"/>
              </w:rPr>
              <w:t xml:space="preserve"> · points INSIDE the lid</w:t>
            </w:r>
          </w:p>
        </w:tc>
        <w:tc>
          <w:tcPr>
            <w:tcW w:type="dxa" w:w="1616"/>
          </w:tcPr>
          <w:p>
            <w:pPr>
              <w:spacing w:after="40"/>
            </w:pPr>
            <w:r>
              <w:rPr>
                <w:sz w:val="18"/>
              </w:rPr>
            </w:r>
            <w:r>
              <w:rPr>
                <w:b w:val="0"/>
                <w:i w:val="0"/>
                <w:sz w:val="18"/>
              </w:rPr>
              <w:t xml:space="preserve">Focal eyelid swelling over days to weeks. Visible or palpable subcutaneous nodule, </w:t>
            </w:r>
            <w:r>
              <w:rPr>
                <w:b/>
                <w:i w:val="0"/>
                <w:sz w:val="18"/>
              </w:rPr>
              <w:t>not tender</w:t>
            </w:r>
            <w:r>
              <w:rPr>
                <w:b w:val="0"/>
                <w:i w:val="0"/>
                <w:sz w:val="18"/>
              </w:rPr>
              <w:t>.</w:t>
            </w:r>
          </w:p>
        </w:tc>
        <w:tc>
          <w:tcPr>
            <w:tcW w:type="dxa" w:w="1616"/>
          </w:tcPr>
          <w:p>
            <w:pPr>
              <w:spacing w:after="40"/>
            </w:pPr>
            <w:r>
              <w:rPr>
                <w:sz w:val="18"/>
              </w:rPr>
            </w:r>
            <w:r>
              <w:rPr>
                <w:b w:val="0"/>
                <w:i w:val="0"/>
                <w:sz w:val="18"/>
              </w:rPr>
              <w:t xml:space="preserve">Clinical. It is a </w:t>
            </w:r>
            <w:r>
              <w:rPr>
                <w:b/>
                <w:i w:val="0"/>
                <w:sz w:val="18"/>
              </w:rPr>
              <w:t>STERILE obstruction</w:t>
            </w:r>
            <w:r>
              <w:rPr>
                <w:b w:val="0"/>
                <w:i w:val="0"/>
                <w:sz w:val="18"/>
              </w:rPr>
              <w:t xml:space="preserve"> of a meibomian gland.</w:t>
            </w:r>
          </w:p>
        </w:tc>
        <w:tc>
          <w:tcPr>
            <w:tcW w:type="dxa" w:w="1616"/>
          </w:tcPr>
          <w:p>
            <w:pPr>
              <w:spacing w:after="40"/>
            </w:pPr>
            <w:r>
              <w:rPr>
                <w:sz w:val="18"/>
              </w:rPr>
            </w:r>
            <w:r>
              <w:rPr>
                <w:b w:val="0"/>
                <w:i w:val="0"/>
                <w:sz w:val="18"/>
              </w:rPr>
              <w:t xml:space="preserve">Warm compresses with gentle massage. No spontaneous resolution → ophthalmology for </w:t>
            </w:r>
            <w:r>
              <w:rPr>
                <w:b/>
                <w:i w:val="0"/>
                <w:sz w:val="18"/>
              </w:rPr>
              <w:t>steroid injection or curettage</w:t>
            </w:r>
            <w:r>
              <w:rPr>
                <w:b w:val="0"/>
                <w:i w:val="0"/>
                <w:sz w:val="18"/>
              </w:rPr>
              <w:t>.</w:t>
            </w:r>
            <w:r>
              <w:rPr>
                <w:sz w:val="18"/>
              </w:rPr>
              <w:br/>
            </w:r>
            <w:r>
              <w:rPr>
                <w:b w:val="0"/>
                <w:i w:val="0"/>
                <w:sz w:val="18"/>
              </w:rPr>
              <w:t>Routine</w:t>
            </w:r>
          </w:p>
        </w:tc>
        <w:tc>
          <w:tcPr>
            <w:tcW w:type="dxa" w:w="1616"/>
          </w:tcPr>
          <w:p>
            <w:pPr>
              <w:spacing w:after="40"/>
            </w:pPr>
            <w:r>
              <w:rPr>
                <w:sz w:val="18"/>
              </w:rPr>
            </w:r>
            <w:r>
              <w:rPr>
                <w:b/>
                <w:i w:val="0"/>
                <w:sz w:val="18"/>
              </w:rPr>
              <w:t>Improvement may take months.</w:t>
            </w:r>
            <w:r>
              <w:rPr>
                <w:b w:val="0"/>
                <w:i w:val="0"/>
                <w:sz w:val="18"/>
              </w:rPr>
              <w:t xml:space="preserve"> Recurrent, or persisting beyond 2–3 months → refer to </w:t>
            </w:r>
            <w:r>
              <w:rPr>
                <w:b/>
                <w:i w:val="0"/>
                <w:sz w:val="18"/>
              </w:rPr>
              <w:t>rule out sebaceous carcinoma</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1234440" cy="904628"/>
                  <wp:docPr id="7" name="Picture 7"/>
                  <wp:cNvGraphicFramePr>
                    <a:graphicFrameLocks noChangeAspect="1"/>
                  </wp:cNvGraphicFramePr>
                  <a:graphic>
                    <a:graphicData uri="http://schemas.openxmlformats.org/drawingml/2006/picture">
                      <pic:pic>
                        <pic:nvPicPr>
                          <pic:cNvPr id="0" name="Clinical_Medicine_and_Surgery_I_Exam_2_cms-ophtho-chart-images_l10-s020-hordeolum.jpg"/>
                          <pic:cNvPicPr/>
                        </pic:nvPicPr>
                        <pic:blipFill>
                          <a:blip r:embed="rId15"/>
                          <a:stretch>
                            <a:fillRect/>
                          </a:stretch>
                        </pic:blipFill>
                        <pic:spPr>
                          <a:xfrm>
                            <a:off x="0" y="0"/>
                            <a:ext cx="1234440" cy="904628"/>
                          </a:xfrm>
                          <a:prstGeom prst="rect"/>
                        </pic:spPr>
                      </pic:pic>
                    </a:graphicData>
                  </a:graphic>
                </wp:inline>
              </w:drawing>
            </w:r>
          </w:p>
          <w:p>
            <w:pPr>
              <w:spacing w:after="40"/>
            </w:pPr>
            <w:r>
              <w:rPr>
                <w:b w:val="0"/>
                <w:i w:val="0"/>
                <w:sz w:val="18"/>
              </w:rPr>
              <w:t>Slide 20</w:t>
            </w:r>
          </w:p>
        </w:tc>
        <w:tc>
          <w:tcPr>
            <w:tcW w:type="dxa" w:w="1616"/>
          </w:tcPr>
          <w:p>
            <w:pPr>
              <w:spacing w:after="40"/>
            </w:pPr>
            <w:r>
              <w:rPr>
                <w:sz w:val="18"/>
              </w:rPr>
            </w:r>
            <w:r>
              <w:rPr>
                <w:b/>
                <w:i w:val="0"/>
                <w:sz w:val="18"/>
              </w:rPr>
              <w:t>Hordeolum (stye)</w:t>
            </w:r>
            <w:r>
              <w:rPr>
                <w:sz w:val="18"/>
              </w:rPr>
              <w:br/>
            </w:r>
            <w:r>
              <w:rPr>
                <w:b w:val="0"/>
                <w:i w:val="0"/>
                <w:sz w:val="18"/>
              </w:rPr>
              <w:t>Eyelid</w:t>
            </w:r>
            <w:r>
              <w:rPr>
                <w:sz w:val="18"/>
              </w:rPr>
              <w:br/>
            </w:r>
            <w:r>
              <w:rPr>
                <w:b/>
                <w:i w:val="0"/>
                <w:sz w:val="18"/>
              </w:rPr>
              <w:t>L10</w:t>
            </w:r>
            <w:r>
              <w:rPr>
                <w:sz w:val="18"/>
              </w:rPr>
              <w:br/>
            </w:r>
            <w:r>
              <w:rPr>
                <w:b w:val="0"/>
                <w:i w:val="0"/>
                <w:sz w:val="18"/>
              </w:rPr>
              <w:t>20–21</w:t>
            </w:r>
          </w:p>
        </w:tc>
        <w:tc>
          <w:tcPr>
            <w:tcW w:type="dxa" w:w="1616"/>
          </w:tcPr>
          <w:p>
            <w:pPr>
              <w:spacing w:after="40"/>
            </w:pPr>
            <w:r>
              <w:rPr>
                <w:sz w:val="18"/>
              </w:rPr>
            </w:r>
            <w:r>
              <w:rPr>
                <w:b/>
                <w:i w:val="0"/>
                <w:sz w:val="18"/>
              </w:rPr>
              <w:t>YES — tender</w:t>
            </w:r>
            <w:r>
              <w:rPr>
                <w:sz w:val="18"/>
              </w:rPr>
              <w:br/>
            </w:r>
            <w:r>
              <w:rPr>
                <w:b w:val="0"/>
                <w:i w:val="0"/>
                <w:sz w:val="18"/>
              </w:rPr>
              <w:t>Unilateral</w:t>
            </w:r>
          </w:p>
        </w:tc>
        <w:tc>
          <w:tcPr>
            <w:tcW w:type="dxa" w:w="1616"/>
          </w:tcPr>
          <w:p>
            <w:pPr>
              <w:spacing w:after="40"/>
            </w:pPr>
            <w:r>
              <w:rPr>
                <w:sz w:val="18"/>
              </w:rPr>
            </w:r>
            <w:r>
              <w:rPr>
                <w:b w:val="0"/>
                <w:i w:val="0"/>
                <w:sz w:val="18"/>
              </w:rPr>
              <w:t xml:space="preserve">Tender nodule </w:t>
            </w:r>
            <w:r>
              <w:rPr>
                <w:b/>
                <w:i w:val="0"/>
                <w:sz w:val="18"/>
              </w:rPr>
              <w:t>at the lid margin</w:t>
            </w:r>
          </w:p>
        </w:tc>
        <w:tc>
          <w:tcPr>
            <w:tcW w:type="dxa" w:w="1616"/>
          </w:tcPr>
          <w:p>
            <w:pPr>
              <w:spacing w:after="40"/>
            </w:pPr>
            <w:r>
              <w:rPr>
                <w:sz w:val="18"/>
              </w:rPr>
            </w:r>
            <w:r>
              <w:rPr>
                <w:b/>
                <w:i w:val="0"/>
                <w:sz w:val="18"/>
              </w:rPr>
              <w:t>TENDER</w:t>
            </w:r>
            <w:r>
              <w:rPr>
                <w:b w:val="0"/>
                <w:i w:val="0"/>
                <w:sz w:val="18"/>
              </w:rPr>
              <w:t xml:space="preserve"> lid nodule · appears in </w:t>
            </w:r>
            <w:r>
              <w:rPr>
                <w:b/>
                <w:i w:val="0"/>
                <w:sz w:val="18"/>
              </w:rPr>
              <w:t>24 hours or overnight</w:t>
            </w:r>
            <w:r>
              <w:rPr>
                <w:b w:val="0"/>
                <w:i w:val="0"/>
                <w:sz w:val="18"/>
              </w:rPr>
              <w:t xml:space="preserve"> · at the lid margin</w:t>
            </w:r>
          </w:p>
        </w:tc>
        <w:tc>
          <w:tcPr>
            <w:tcW w:type="dxa" w:w="1616"/>
          </w:tcPr>
          <w:p>
            <w:pPr>
              <w:spacing w:after="40"/>
            </w:pPr>
            <w:r>
              <w:rPr>
                <w:sz w:val="18"/>
              </w:rPr>
            </w:r>
            <w:r>
              <w:rPr>
                <w:b w:val="0"/>
                <w:i w:val="0"/>
                <w:sz w:val="18"/>
              </w:rPr>
              <w:t>Eyelid pain, redness and swelling over 24 hours. Tender subcutaneous nodule.</w:t>
            </w:r>
          </w:p>
        </w:tc>
        <w:tc>
          <w:tcPr>
            <w:tcW w:type="dxa" w:w="1616"/>
          </w:tcPr>
          <w:p>
            <w:pPr>
              <w:spacing w:after="40"/>
            </w:pPr>
            <w:r>
              <w:rPr>
                <w:sz w:val="18"/>
              </w:rPr>
            </w:r>
            <w:r>
              <w:rPr>
                <w:b w:val="0"/>
                <w:i w:val="0"/>
                <w:sz w:val="18"/>
              </w:rPr>
              <w:t xml:space="preserve">Clinical. Acute infection, usually </w:t>
            </w:r>
            <w:r>
              <w:rPr>
                <w:b/>
                <w:i w:val="0"/>
                <w:sz w:val="18"/>
              </w:rPr>
              <w:t>staphylococcal</w:t>
            </w:r>
            <w:r>
              <w:rPr>
                <w:b w:val="0"/>
                <w:i w:val="0"/>
                <w:sz w:val="18"/>
              </w:rPr>
              <w:t xml:space="preserve"> — meibomian gland (internal) or glands of Zeis or Moll (external).</w:t>
            </w:r>
          </w:p>
        </w:tc>
        <w:tc>
          <w:tcPr>
            <w:tcW w:type="dxa" w:w="1616"/>
          </w:tcPr>
          <w:p>
            <w:pPr>
              <w:spacing w:after="40"/>
            </w:pPr>
            <w:r>
              <w:rPr>
                <w:sz w:val="18"/>
              </w:rPr>
            </w:r>
            <w:r>
              <w:rPr>
                <w:b w:val="0"/>
                <w:i w:val="0"/>
                <w:sz w:val="18"/>
              </w:rPr>
              <w:t xml:space="preserve">Warm compresses with gentle massage. Persistent (no improvement in </w:t>
            </w:r>
            <w:r>
              <w:rPr>
                <w:b/>
                <w:i w:val="0"/>
                <w:sz w:val="18"/>
              </w:rPr>
              <w:t>2 weeks</w:t>
            </w:r>
            <w:r>
              <w:rPr>
                <w:b w:val="0"/>
                <w:i w:val="0"/>
                <w:sz w:val="18"/>
              </w:rPr>
              <w:t>) → ophthalmology for incision and drainage.</w:t>
            </w:r>
            <w:r>
              <w:rPr>
                <w:sz w:val="18"/>
              </w:rPr>
              <w:br/>
            </w:r>
            <w:r>
              <w:rPr>
                <w:b w:val="0"/>
                <w:i w:val="0"/>
                <w:sz w:val="18"/>
              </w:rPr>
              <w:t>Routine</w:t>
            </w:r>
          </w:p>
        </w:tc>
        <w:tc>
          <w:tcPr>
            <w:tcW w:type="dxa" w:w="1616"/>
          </w:tcPr>
          <w:p>
            <w:pPr>
              <w:spacing w:after="40"/>
            </w:pPr>
            <w:r>
              <w:rPr>
                <w:sz w:val="18"/>
              </w:rPr>
            </w:r>
            <w:r>
              <w:rPr>
                <w:b w:val="0"/>
                <w:i w:val="0"/>
                <w:sz w:val="18"/>
              </w:rPr>
              <w:t xml:space="preserve">If pre-septal cellulitis develops alongside it, treat on the </w:t>
            </w:r>
            <w:r>
              <w:rPr>
                <w:b/>
                <w:i w:val="0"/>
                <w:sz w:val="18"/>
              </w:rPr>
              <w:t>cellulitis</w:t>
            </w:r>
            <w:r>
              <w:rPr>
                <w:b w:val="0"/>
                <w:i w:val="0"/>
                <w:sz w:val="18"/>
              </w:rPr>
              <w:t xml:space="preserve"> pathway with systemic antibiotics.</w:t>
            </w:r>
          </w:p>
        </w:tc>
      </w:tr>
      <w:tr>
        <w:tc>
          <w:tcPr>
            <w:tcW w:type="dxa" w:w="1616"/>
          </w:tcPr>
          <w:p>
            <w:pPr>
              <w:jc w:val="center"/>
            </w:pPr>
            <w:r/>
            <w:r>
              <w:drawing>
                <wp:inline xmlns:a="http://schemas.openxmlformats.org/drawingml/2006/main" xmlns:pic="http://schemas.openxmlformats.org/drawingml/2006/picture">
                  <wp:extent cx="1234440" cy="555498"/>
                  <wp:docPr id="8" name="Picture 8"/>
                  <wp:cNvGraphicFramePr>
                    <a:graphicFrameLocks noChangeAspect="1"/>
                  </wp:cNvGraphicFramePr>
                  <a:graphic>
                    <a:graphicData uri="http://schemas.openxmlformats.org/drawingml/2006/picture">
                      <pic:pic>
                        <pic:nvPicPr>
                          <pic:cNvPr id="0" name="Clinical_Medicine_and_Surgery_I_Exam_2_cms-ophtho-chart-images_s022_1.jpg"/>
                          <pic:cNvPicPr/>
                        </pic:nvPicPr>
                        <pic:blipFill>
                          <a:blip r:embed="rId16"/>
                          <a:stretch>
                            <a:fillRect/>
                          </a:stretch>
                        </pic:blipFill>
                        <pic:spPr>
                          <a:xfrm>
                            <a:off x="0" y="0"/>
                            <a:ext cx="1234440" cy="555498"/>
                          </a:xfrm>
                          <a:prstGeom prst="rect"/>
                        </pic:spPr>
                      </pic:pic>
                    </a:graphicData>
                  </a:graphic>
                </wp:inline>
              </w:drawing>
            </w:r>
          </w:p>
          <w:p>
            <w:pPr>
              <w:spacing w:after="40"/>
            </w:pPr>
            <w:r>
              <w:rPr>
                <w:b w:val="0"/>
                <w:i w:val="0"/>
                <w:sz w:val="18"/>
              </w:rPr>
              <w:t>Slide 22</w:t>
            </w:r>
          </w:p>
        </w:tc>
        <w:tc>
          <w:tcPr>
            <w:tcW w:type="dxa" w:w="1616"/>
          </w:tcPr>
          <w:p>
            <w:pPr>
              <w:spacing w:after="40"/>
            </w:pPr>
            <w:r>
              <w:rPr>
                <w:sz w:val="18"/>
              </w:rPr>
            </w:r>
            <w:r>
              <w:rPr>
                <w:b/>
                <w:i w:val="0"/>
                <w:sz w:val="18"/>
              </w:rPr>
              <w:t>Dacryoadenitis</w:t>
            </w:r>
            <w:r>
              <w:rPr>
                <w:sz w:val="18"/>
              </w:rPr>
              <w:br/>
            </w:r>
            <w:r>
              <w:rPr>
                <w:b w:val="0"/>
                <w:i w:val="0"/>
                <w:sz w:val="18"/>
              </w:rPr>
              <w:t>Lacrimal</w:t>
            </w:r>
            <w:r>
              <w:rPr>
                <w:sz w:val="18"/>
              </w:rPr>
              <w:br/>
            </w:r>
            <w:r>
              <w:rPr>
                <w:b/>
                <w:i w:val="0"/>
                <w:sz w:val="18"/>
              </w:rPr>
              <w:t>L10</w:t>
            </w:r>
            <w:r>
              <w:rPr>
                <w:sz w:val="18"/>
              </w:rPr>
              <w:br/>
            </w:r>
            <w:r>
              <w:rPr>
                <w:b w:val="0"/>
                <w:i w:val="0"/>
                <w:sz w:val="18"/>
              </w:rPr>
              <w:t>22–23</w:t>
            </w:r>
          </w:p>
        </w:tc>
        <w:tc>
          <w:tcPr>
            <w:tcW w:type="dxa" w:w="1616"/>
          </w:tcPr>
          <w:p>
            <w:pPr>
              <w:spacing w:after="40"/>
            </w:pPr>
            <w:r>
              <w:rPr>
                <w:sz w:val="18"/>
              </w:rPr>
            </w:r>
            <w:r>
              <w:rPr>
                <w:b/>
                <w:i w:val="0"/>
                <w:sz w:val="18"/>
              </w:rPr>
              <w:t>YES</w:t>
            </w:r>
            <w:r>
              <w:rPr>
                <w:sz w:val="18"/>
              </w:rPr>
              <w:br/>
            </w:r>
            <w:r>
              <w:rPr>
                <w:b w:val="0"/>
                <w:i w:val="0"/>
                <w:sz w:val="18"/>
              </w:rPr>
              <w:t>Unilateral (viral often bilateral)</w:t>
            </w:r>
          </w:p>
        </w:tc>
        <w:tc>
          <w:tcPr>
            <w:tcW w:type="dxa" w:w="1616"/>
          </w:tcPr>
          <w:p>
            <w:pPr>
              <w:spacing w:after="40"/>
            </w:pPr>
            <w:r>
              <w:rPr>
                <w:sz w:val="18"/>
              </w:rPr>
            </w:r>
            <w:r>
              <w:rPr>
                <w:b w:val="0"/>
                <w:i w:val="0"/>
                <w:sz w:val="18"/>
              </w:rPr>
              <w:t xml:space="preserve">Swelling </w:t>
            </w:r>
            <w:r>
              <w:rPr>
                <w:b/>
                <w:i w:val="0"/>
                <w:sz w:val="18"/>
              </w:rPr>
              <w:t>outer ⅓ of the UPPER lid</w:t>
            </w:r>
            <w:r>
              <w:rPr>
                <w:b w:val="0"/>
                <w:i w:val="0"/>
                <w:sz w:val="18"/>
              </w:rPr>
              <w:t xml:space="preserve"> + preauricular node</w:t>
            </w:r>
          </w:p>
        </w:tc>
        <w:tc>
          <w:tcPr>
            <w:tcW w:type="dxa" w:w="1616"/>
          </w:tcPr>
          <w:p>
            <w:pPr>
              <w:spacing w:after="40"/>
            </w:pPr>
            <w:r>
              <w:rPr>
                <w:sz w:val="18"/>
              </w:rPr>
            </w:r>
            <w:r>
              <w:rPr>
                <w:b w:val="0"/>
                <w:i w:val="0"/>
                <w:sz w:val="18"/>
              </w:rPr>
              <w:t xml:space="preserve">Swelling over the </w:t>
            </w:r>
            <w:r>
              <w:rPr>
                <w:b/>
                <w:i w:val="0"/>
                <w:sz w:val="18"/>
              </w:rPr>
              <w:t>LATERAL ONE THIRD of the UPPER lid</w:t>
            </w:r>
            <w:r>
              <w:rPr>
                <w:b w:val="0"/>
                <w:i w:val="0"/>
                <w:sz w:val="18"/>
              </w:rPr>
              <w:t xml:space="preserve"> · ipsilateral preauricular node</w:t>
            </w:r>
          </w:p>
        </w:tc>
        <w:tc>
          <w:tcPr>
            <w:tcW w:type="dxa" w:w="1616"/>
          </w:tcPr>
          <w:p>
            <w:pPr>
              <w:spacing w:after="40"/>
            </w:pPr>
            <w:r>
              <w:rPr>
                <w:sz w:val="18"/>
              </w:rPr>
            </w:r>
            <w:r>
              <w:rPr>
                <w:b w:val="0"/>
                <w:i w:val="0"/>
                <w:sz w:val="18"/>
              </w:rPr>
              <w:t>Unilateral pain, redness and swelling over the outer upper lid; tearing or discharge. Hyperemic palpebral lobe of the lacrimal gland. May have preauricular lymphadenopathy, temporal injection, fever, leukocytosis.</w:t>
            </w:r>
          </w:p>
        </w:tc>
        <w:tc>
          <w:tcPr>
            <w:tcW w:type="dxa" w:w="1616"/>
          </w:tcPr>
          <w:p>
            <w:pPr>
              <w:spacing w:after="40"/>
            </w:pPr>
            <w:r>
              <w:rPr>
                <w:sz w:val="18"/>
              </w:rPr>
            </w:r>
            <w:r>
              <w:rPr>
                <w:b w:val="0"/>
                <w:i w:val="0"/>
                <w:sz w:val="18"/>
              </w:rPr>
              <w:t xml:space="preserve">Contrast computed tomography of orbits and sinuses </w:t>
            </w:r>
            <w:r>
              <w:rPr>
                <w:b/>
                <w:i w:val="0"/>
                <w:sz w:val="18"/>
              </w:rPr>
              <w:t>when indicated</w:t>
            </w:r>
            <w:r>
              <w:rPr>
                <w:b w:val="0"/>
                <w:i w:val="0"/>
                <w:sz w:val="18"/>
              </w:rPr>
              <w:t xml:space="preserve"> — not automatic. </w:t>
            </w:r>
            <w:r>
              <w:rPr>
                <w:b/>
                <w:i w:val="0"/>
                <w:sz w:val="18"/>
              </w:rPr>
              <w:t>Inflammatory is most common</w:t>
            </w:r>
            <w:r>
              <w:rPr>
                <w:b w:val="0"/>
                <w:i w:val="0"/>
                <w:sz w:val="18"/>
              </w:rPr>
              <w:t>; bacterial rare; viral usually bilateral.</w:t>
            </w:r>
          </w:p>
        </w:tc>
        <w:tc>
          <w:tcPr>
            <w:tcW w:type="dxa" w:w="1616"/>
          </w:tcPr>
          <w:p>
            <w:pPr>
              <w:spacing w:after="40"/>
            </w:pPr>
            <w:r>
              <w:rPr>
                <w:sz w:val="18"/>
              </w:rPr>
            </w:r>
            <w:r>
              <w:rPr>
                <w:b w:val="0"/>
                <w:i w:val="0"/>
                <w:sz w:val="18"/>
              </w:rPr>
              <w:t xml:space="preserve">Inflammatory → </w:t>
            </w:r>
            <w:r>
              <w:rPr>
                <w:b/>
                <w:i w:val="0"/>
                <w:sz w:val="18"/>
              </w:rPr>
              <w:t>corticosteroids</w:t>
            </w:r>
            <w:r>
              <w:rPr>
                <w:b w:val="0"/>
                <w:i w:val="0"/>
                <w:sz w:val="18"/>
              </w:rPr>
              <w:t>. Viral → cool compresses. Cause unclear → empiric oral antibiotics 24 h then reassess. Analgesia as needed.</w:t>
            </w:r>
            <w:r>
              <w:rPr>
                <w:sz w:val="18"/>
              </w:rPr>
              <w:br/>
            </w:r>
            <w:r>
              <w:rPr>
                <w:b w:val="0"/>
                <w:i w:val="0"/>
                <w:sz w:val="18"/>
              </w:rPr>
              <w:t>Urgent</w:t>
            </w:r>
          </w:p>
        </w:tc>
        <w:tc>
          <w:tcPr>
            <w:tcW w:type="dxa" w:w="1616"/>
          </w:tcPr>
          <w:p>
            <w:pPr>
              <w:spacing w:after="40"/>
            </w:pPr>
            <w:r>
              <w:rPr>
                <w:sz w:val="18"/>
              </w:rPr>
            </w:r>
            <w:r>
              <w:rPr>
                <w:b/>
                <w:i w:val="0"/>
                <w:sz w:val="18"/>
              </w:rPr>
              <w:t>Do not start corticosteroids until infection is reasonably excluded.</w:t>
            </w:r>
            <w:r>
              <w:rPr>
                <w:b w:val="0"/>
                <w:i w:val="0"/>
                <w:sz w:val="18"/>
              </w:rPr>
              <w:t xml:space="preserve"> Inflammatory disease should respond within </w:t>
            </w:r>
            <w:r>
              <w:rPr>
                <w:b/>
                <w:i w:val="0"/>
                <w:sz w:val="18"/>
              </w:rPr>
              <w:t>48 hours</w:t>
            </w:r>
            <w:r>
              <w:rPr>
                <w:b w:val="0"/>
                <w:i w:val="0"/>
                <w:sz w:val="18"/>
              </w:rPr>
              <w:t>. Monitor for orbital involvement.</w:t>
            </w:r>
          </w:p>
        </w:tc>
      </w:tr>
      <w:tr>
        <w:tc>
          <w:tcPr>
            <w:tcW w:type="dxa" w:w="1616"/>
          </w:tcPr>
          <w:p>
            <w:pPr>
              <w:jc w:val="center"/>
            </w:pPr>
            <w:r/>
            <w:r>
              <w:drawing>
                <wp:inline xmlns:a="http://schemas.openxmlformats.org/drawingml/2006/main" xmlns:pic="http://schemas.openxmlformats.org/drawingml/2006/picture">
                  <wp:extent cx="1234440" cy="1010183"/>
                  <wp:docPr id="9" name="Picture 9"/>
                  <wp:cNvGraphicFramePr>
                    <a:graphicFrameLocks noChangeAspect="1"/>
                  </wp:cNvGraphicFramePr>
                  <a:graphic>
                    <a:graphicData uri="http://schemas.openxmlformats.org/drawingml/2006/picture">
                      <pic:pic>
                        <pic:nvPicPr>
                          <pic:cNvPr id="0" name="Clinical_Medicine_and_Surgery_I_Exam_2_cms-ophtho-chart-images_s024_1.jpg"/>
                          <pic:cNvPicPr/>
                        </pic:nvPicPr>
                        <pic:blipFill>
                          <a:blip r:embed="rId17"/>
                          <a:stretch>
                            <a:fillRect/>
                          </a:stretch>
                        </pic:blipFill>
                        <pic:spPr>
                          <a:xfrm>
                            <a:off x="0" y="0"/>
                            <a:ext cx="1234440" cy="1010183"/>
                          </a:xfrm>
                          <a:prstGeom prst="rect"/>
                        </pic:spPr>
                      </pic:pic>
                    </a:graphicData>
                  </a:graphic>
                </wp:inline>
              </w:drawing>
            </w:r>
          </w:p>
          <w:p>
            <w:pPr>
              <w:spacing w:after="40"/>
            </w:pPr>
            <w:r>
              <w:rPr>
                <w:b w:val="0"/>
                <w:i w:val="0"/>
                <w:sz w:val="18"/>
              </w:rPr>
              <w:t>Slide 24</w:t>
            </w:r>
          </w:p>
        </w:tc>
        <w:tc>
          <w:tcPr>
            <w:tcW w:type="dxa" w:w="1616"/>
          </w:tcPr>
          <w:p>
            <w:pPr>
              <w:spacing w:after="40"/>
            </w:pPr>
            <w:r>
              <w:rPr>
                <w:sz w:val="18"/>
              </w:rPr>
            </w:r>
            <w:r>
              <w:rPr>
                <w:b/>
                <w:i w:val="0"/>
                <w:sz w:val="18"/>
              </w:rPr>
              <w:t>Dacryocystitis</w:t>
            </w:r>
            <w:r>
              <w:rPr>
                <w:sz w:val="18"/>
              </w:rPr>
              <w:br/>
            </w:r>
            <w:r>
              <w:rPr>
                <w:b w:val="0"/>
                <w:i w:val="0"/>
                <w:sz w:val="18"/>
              </w:rPr>
              <w:t>Lacrimal</w:t>
            </w:r>
            <w:r>
              <w:rPr>
                <w:sz w:val="18"/>
              </w:rPr>
              <w:br/>
            </w:r>
            <w:r>
              <w:rPr>
                <w:b/>
                <w:i w:val="0"/>
                <w:sz w:val="18"/>
              </w:rPr>
              <w:t>L10</w:t>
            </w:r>
            <w:r>
              <w:rPr>
                <w:sz w:val="18"/>
              </w:rPr>
              <w:br/>
            </w:r>
            <w:r>
              <w:rPr>
                <w:b w:val="0"/>
                <w:i w:val="0"/>
                <w:sz w:val="18"/>
              </w:rPr>
              <w:t>24–25</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val="0"/>
                <w:i w:val="0"/>
                <w:sz w:val="18"/>
              </w:rPr>
              <w:t xml:space="preserve">Swelling </w:t>
            </w:r>
            <w:r>
              <w:rPr>
                <w:b/>
                <w:i w:val="0"/>
                <w:sz w:val="18"/>
              </w:rPr>
              <w:t>below the medial canthal tendon</w:t>
            </w:r>
            <w:r>
              <w:rPr>
                <w:b w:val="0"/>
                <w:i w:val="0"/>
                <w:sz w:val="18"/>
              </w:rPr>
              <w:t>; pus from the punctum</w:t>
            </w:r>
          </w:p>
        </w:tc>
        <w:tc>
          <w:tcPr>
            <w:tcW w:type="dxa" w:w="1616"/>
          </w:tcPr>
          <w:p>
            <w:pPr>
              <w:spacing w:after="40"/>
            </w:pPr>
            <w:r>
              <w:rPr>
                <w:sz w:val="18"/>
              </w:rPr>
            </w:r>
            <w:r>
              <w:rPr>
                <w:b w:val="0"/>
                <w:i w:val="0"/>
                <w:sz w:val="18"/>
              </w:rPr>
              <w:t xml:space="preserve">Swelling over the </w:t>
            </w:r>
            <w:r>
              <w:rPr>
                <w:b/>
                <w:i w:val="0"/>
                <w:sz w:val="18"/>
              </w:rPr>
              <w:t>NASAL aspect of the LOWER lid</w:t>
            </w:r>
            <w:r>
              <w:rPr>
                <w:b w:val="0"/>
                <w:i w:val="0"/>
                <w:sz w:val="18"/>
              </w:rPr>
              <w:t>, BELOW the medial canthal tendon · pus from the punctum</w:t>
            </w:r>
          </w:p>
        </w:tc>
        <w:tc>
          <w:tcPr>
            <w:tcW w:type="dxa" w:w="1616"/>
          </w:tcPr>
          <w:p>
            <w:pPr>
              <w:spacing w:after="40"/>
            </w:pPr>
            <w:r>
              <w:rPr>
                <w:sz w:val="18"/>
              </w:rPr>
            </w:r>
            <w:r>
              <w:rPr>
                <w:b w:val="0"/>
                <w:i w:val="0"/>
                <w:sz w:val="18"/>
              </w:rPr>
              <w:t xml:space="preserve">Red, painful, swollen mound over the lacrimal sac at the inner lower lid; tearing, fever. Erythematous tender tense swelling. </w:t>
            </w:r>
            <w:r>
              <w:rPr>
                <w:b/>
                <w:i w:val="0"/>
                <w:sz w:val="18"/>
              </w:rPr>
              <w:t>Mucoid or purulent discharge expressible from the lower punctum.</w:t>
            </w:r>
          </w:p>
        </w:tc>
        <w:tc>
          <w:tcPr>
            <w:tcW w:type="dxa" w:w="1616"/>
          </w:tcPr>
          <w:p>
            <w:pPr>
              <w:spacing w:after="40"/>
            </w:pPr>
            <w:r>
              <w:rPr>
                <w:sz w:val="18"/>
              </w:rPr>
            </w:r>
            <w:r>
              <w:rPr>
                <w:b w:val="0"/>
                <w:i w:val="0"/>
                <w:sz w:val="18"/>
              </w:rPr>
              <w:t xml:space="preserve">From </w:t>
            </w:r>
            <w:r>
              <w:rPr>
                <w:b/>
                <w:i w:val="0"/>
                <w:sz w:val="18"/>
              </w:rPr>
              <w:t>nasolacrimal duct obstruction</w:t>
            </w:r>
            <w:r>
              <w:rPr>
                <w:b w:val="0"/>
                <w:i w:val="0"/>
                <w:sz w:val="18"/>
              </w:rPr>
              <w:t>. Contrast computed tomography reserved for suspected orbital extension, abscess, trauma, mass or atypical disease.</w:t>
            </w:r>
          </w:p>
        </w:tc>
        <w:tc>
          <w:tcPr>
            <w:tcW w:type="dxa" w:w="1616"/>
          </w:tcPr>
          <w:p>
            <w:pPr>
              <w:spacing w:after="40"/>
            </w:pPr>
            <w:r>
              <w:rPr>
                <w:sz w:val="18"/>
              </w:rPr>
            </w:r>
            <w:r>
              <w:rPr>
                <w:b w:val="0"/>
                <w:i w:val="0"/>
                <w:sz w:val="18"/>
              </w:rPr>
              <w:t xml:space="preserve">Well, afebrile, reliable → </w:t>
            </w:r>
            <w:r>
              <w:rPr>
                <w:b/>
                <w:i w:val="0"/>
                <w:sz w:val="18"/>
              </w:rPr>
              <w:t>oral antibiotics 10 days</w:t>
            </w:r>
            <w:r>
              <w:rPr>
                <w:b w:val="0"/>
                <w:i w:val="0"/>
                <w:sz w:val="18"/>
              </w:rPr>
              <w:t xml:space="preserve">. Febrile, ill or unreliable → </w:t>
            </w:r>
            <w:r>
              <w:rPr>
                <w:b/>
                <w:i w:val="0"/>
                <w:sz w:val="18"/>
              </w:rPr>
              <w:t>admit, intravenous 48–72 h</w:t>
            </w:r>
            <w:r>
              <w:rPr>
                <w:b w:val="0"/>
                <w:i w:val="0"/>
                <w:sz w:val="18"/>
              </w:rPr>
              <w:t xml:space="preserve"> then oral to complete 10–14 days. Warm compresses; consider drainage of an abscess.</w:t>
            </w:r>
            <w:r>
              <w:rPr>
                <w:sz w:val="18"/>
              </w:rPr>
              <w:br/>
            </w:r>
            <w:r>
              <w:rPr>
                <w:b w:val="0"/>
                <w:i w:val="0"/>
                <w:sz w:val="18"/>
              </w:rPr>
              <w:t>Urgent</w:t>
            </w:r>
          </w:p>
        </w:tc>
        <w:tc>
          <w:tcPr>
            <w:tcW w:type="dxa" w:w="1616"/>
          </w:tcPr>
          <w:p>
            <w:pPr>
              <w:spacing w:after="40"/>
            </w:pPr>
            <w:r>
              <w:rPr>
                <w:sz w:val="18"/>
              </w:rPr>
            </w:r>
            <w:r>
              <w:rPr>
                <w:b w:val="0"/>
                <w:i w:val="0"/>
                <w:sz w:val="18"/>
              </w:rPr>
              <w:t xml:space="preserve">Improvement expected in </w:t>
            </w:r>
            <w:r>
              <w:rPr>
                <w:b/>
                <w:i w:val="0"/>
                <w:sz w:val="18"/>
              </w:rPr>
              <w:t>24–48 hours</w:t>
            </w:r>
            <w:r>
              <w:rPr>
                <w:b w:val="0"/>
                <w:i w:val="0"/>
                <w:sz w:val="18"/>
              </w:rPr>
              <w:t xml:space="preserve">. Afterwards, </w:t>
            </w:r>
            <w:r>
              <w:rPr>
                <w:b/>
                <w:i w:val="0"/>
                <w:sz w:val="18"/>
              </w:rPr>
              <w:t>probing and irrigation</w:t>
            </w:r>
            <w:r>
              <w:rPr>
                <w:b w:val="0"/>
                <w:i w:val="0"/>
                <w:sz w:val="18"/>
              </w:rPr>
              <w:t xml:space="preserve"> are often needed to check the drainage system; surgery may follow. A mass </w:t>
            </w:r>
            <w:r>
              <w:rPr>
                <w:b/>
                <w:i w:val="0"/>
                <w:sz w:val="18"/>
              </w:rPr>
              <w:t>ABOVE</w:t>
            </w:r>
            <w:r>
              <w:rPr>
                <w:b w:val="0"/>
                <w:i w:val="0"/>
                <w:sz w:val="18"/>
              </w:rPr>
              <w:t xml:space="preserve"> the tendon suggests a lacrimal sac tumor.</w:t>
            </w:r>
          </w:p>
        </w:tc>
      </w:tr>
      <w:tr>
        <w:tc>
          <w:tcPr>
            <w:tcW w:type="dxa" w:w="1616"/>
          </w:tcPr>
          <w:p>
            <w:pPr>
              <w:jc w:val="center"/>
            </w:pPr>
            <w:r/>
            <w:r>
              <w:drawing>
                <wp:inline xmlns:a="http://schemas.openxmlformats.org/drawingml/2006/main" xmlns:pic="http://schemas.openxmlformats.org/drawingml/2006/picture">
                  <wp:extent cx="1234440" cy="812587"/>
                  <wp:docPr id="10" name="Picture 10"/>
                  <wp:cNvGraphicFramePr>
                    <a:graphicFrameLocks noChangeAspect="1"/>
                  </wp:cNvGraphicFramePr>
                  <a:graphic>
                    <a:graphicData uri="http://schemas.openxmlformats.org/drawingml/2006/picture">
                      <pic:pic>
                        <pic:nvPicPr>
                          <pic:cNvPr id="0" name="Clinical_Medicine_and_Surgery_I_Exam_2_cms-ophtho-chart-images_l10-s027-pinguecula.jpg"/>
                          <pic:cNvPicPr/>
                        </pic:nvPicPr>
                        <pic:blipFill>
                          <a:blip r:embed="rId18"/>
                          <a:stretch>
                            <a:fillRect/>
                          </a:stretch>
                        </pic:blipFill>
                        <pic:spPr>
                          <a:xfrm>
                            <a:off x="0" y="0"/>
                            <a:ext cx="1234440" cy="812587"/>
                          </a:xfrm>
                          <a:prstGeom prst="rect"/>
                        </pic:spPr>
                      </pic:pic>
                    </a:graphicData>
                  </a:graphic>
                </wp:inline>
              </w:drawing>
            </w:r>
          </w:p>
          <w:p>
            <w:pPr>
              <w:spacing w:after="40"/>
            </w:pPr>
            <w:r>
              <w:rPr>
                <w:b w:val="0"/>
                <w:i w:val="0"/>
                <w:sz w:val="18"/>
              </w:rPr>
              <w:t>Slide 27</w:t>
            </w:r>
          </w:p>
        </w:tc>
        <w:tc>
          <w:tcPr>
            <w:tcW w:type="dxa" w:w="1616"/>
          </w:tcPr>
          <w:p>
            <w:pPr>
              <w:spacing w:after="40"/>
            </w:pPr>
            <w:r>
              <w:rPr>
                <w:sz w:val="18"/>
              </w:rPr>
            </w:r>
            <w:r>
              <w:rPr>
                <w:b/>
                <w:i w:val="0"/>
                <w:sz w:val="18"/>
              </w:rPr>
              <w:t>Pinguecula</w:t>
            </w:r>
            <w:r>
              <w:rPr>
                <w:sz w:val="18"/>
              </w:rPr>
              <w:br/>
            </w:r>
            <w:r>
              <w:rPr>
                <w:b w:val="0"/>
                <w:i w:val="0"/>
                <w:sz w:val="18"/>
              </w:rPr>
              <w:t>Surface</w:t>
            </w:r>
            <w:r>
              <w:rPr>
                <w:sz w:val="18"/>
              </w:rPr>
              <w:br/>
            </w:r>
            <w:r>
              <w:rPr>
                <w:b/>
                <w:i w:val="0"/>
                <w:sz w:val="18"/>
              </w:rPr>
              <w:t>L10</w:t>
            </w:r>
            <w:r>
              <w:rPr>
                <w:sz w:val="18"/>
              </w:rPr>
              <w:br/>
            </w:r>
            <w:r>
              <w:rPr>
                <w:b w:val="0"/>
                <w:i w:val="0"/>
                <w:sz w:val="18"/>
              </w:rPr>
              <w:t>27–28</w:t>
            </w:r>
          </w:p>
        </w:tc>
        <w:tc>
          <w:tcPr>
            <w:tcW w:type="dxa" w:w="1616"/>
          </w:tcPr>
          <w:p>
            <w:pPr>
              <w:spacing w:after="40"/>
            </w:pPr>
            <w:r>
              <w:rPr>
                <w:sz w:val="18"/>
              </w:rPr>
            </w:r>
            <w:r>
              <w:rPr>
                <w:b w:val="0"/>
                <w:i w:val="0"/>
                <w:sz w:val="18"/>
              </w:rPr>
              <w:t>No — irritation</w:t>
            </w:r>
            <w:r>
              <w:rPr>
                <w:sz w:val="18"/>
              </w:rPr>
              <w:br/>
            </w:r>
            <w:r>
              <w:rPr>
                <w:b w:val="0"/>
                <w:i w:val="0"/>
                <w:sz w:val="18"/>
              </w:rPr>
              <w:t>Either</w:t>
            </w:r>
          </w:p>
        </w:tc>
        <w:tc>
          <w:tcPr>
            <w:tcW w:type="dxa" w:w="1616"/>
          </w:tcPr>
          <w:p>
            <w:pPr>
              <w:spacing w:after="40"/>
            </w:pPr>
            <w:r>
              <w:rPr>
                <w:sz w:val="18"/>
              </w:rPr>
            </w:r>
            <w:r>
              <w:rPr>
                <w:b w:val="0"/>
                <w:i w:val="0"/>
                <w:sz w:val="18"/>
              </w:rPr>
              <w:t xml:space="preserve">Yellow nodule that </w:t>
            </w:r>
            <w:r>
              <w:rPr>
                <w:b/>
                <w:i w:val="0"/>
                <w:sz w:val="18"/>
              </w:rPr>
              <w:t>stops at the limbus</w:t>
            </w:r>
          </w:p>
        </w:tc>
        <w:tc>
          <w:tcPr>
            <w:tcW w:type="dxa" w:w="1616"/>
          </w:tcPr>
          <w:p>
            <w:pPr>
              <w:spacing w:after="40"/>
            </w:pPr>
            <w:r>
              <w:rPr>
                <w:sz w:val="18"/>
              </w:rPr>
            </w:r>
            <w:r>
              <w:rPr>
                <w:b w:val="0"/>
                <w:i w:val="0"/>
                <w:sz w:val="18"/>
              </w:rPr>
              <w:t xml:space="preserve">Yellowish nodule at </w:t>
            </w:r>
            <w:r>
              <w:rPr>
                <w:b/>
                <w:i w:val="0"/>
                <w:sz w:val="18"/>
              </w:rPr>
              <w:t>3 or 9 o’clock</w:t>
            </w:r>
            <w:r>
              <w:rPr>
                <w:b w:val="0"/>
                <w:i w:val="0"/>
                <w:sz w:val="18"/>
              </w:rPr>
              <w:t xml:space="preserve"> · </w:t>
            </w:r>
            <w:r>
              <w:rPr>
                <w:b/>
                <w:i w:val="0"/>
                <w:sz w:val="18"/>
              </w:rPr>
              <w:t>does NOT touch the cornea</w:t>
            </w:r>
          </w:p>
        </w:tc>
        <w:tc>
          <w:tcPr>
            <w:tcW w:type="dxa" w:w="1616"/>
          </w:tcPr>
          <w:p>
            <w:pPr>
              <w:spacing w:after="40"/>
            </w:pPr>
            <w:r>
              <w:rPr>
                <w:sz w:val="18"/>
              </w:rPr>
            </w:r>
            <w:r>
              <w:rPr>
                <w:b w:val="0"/>
                <w:i w:val="0"/>
                <w:sz w:val="18"/>
              </w:rPr>
              <w:t xml:space="preserve">Irritation, redness nasally or temporally, tearing. Classic appearance, almost always at 3 or 9 o’clock, </w:t>
            </w:r>
            <w:r>
              <w:rPr>
                <w:b/>
                <w:i w:val="0"/>
                <w:sz w:val="18"/>
              </w:rPr>
              <w:t>not involving the cornea</w:t>
            </w:r>
            <w:r>
              <w:rPr>
                <w:b w:val="0"/>
                <w:i w:val="0"/>
                <w:sz w:val="18"/>
              </w:rPr>
              <w:t>.</w:t>
            </w:r>
          </w:p>
        </w:tc>
        <w:tc>
          <w:tcPr>
            <w:tcW w:type="dxa" w:w="1616"/>
          </w:tcPr>
          <w:p>
            <w:pPr>
              <w:spacing w:after="40"/>
            </w:pPr>
            <w:r>
              <w:rPr>
                <w:sz w:val="18"/>
              </w:rPr>
            </w:r>
            <w:r>
              <w:rPr>
                <w:b w:val="0"/>
                <w:i w:val="0"/>
                <w:sz w:val="18"/>
              </w:rPr>
              <w:t xml:space="preserve">Clinical. From chronic </w:t>
            </w:r>
            <w:r>
              <w:rPr>
                <w:b/>
                <w:i w:val="0"/>
                <w:sz w:val="18"/>
              </w:rPr>
              <w:t>sunlight and wind</w:t>
            </w:r>
            <w:r>
              <w:rPr>
                <w:b w:val="0"/>
                <w:i w:val="0"/>
                <w:sz w:val="18"/>
              </w:rPr>
              <w:t xml:space="preserve"> exposure.</w:t>
            </w:r>
          </w:p>
        </w:tc>
        <w:tc>
          <w:tcPr>
            <w:tcW w:type="dxa" w:w="1616"/>
          </w:tcPr>
          <w:p>
            <w:pPr>
              <w:spacing w:after="40"/>
            </w:pPr>
            <w:r>
              <w:rPr>
                <w:sz w:val="18"/>
              </w:rPr>
            </w:r>
            <w:r>
              <w:rPr>
                <w:b w:val="0"/>
                <w:i w:val="0"/>
                <w:sz w:val="18"/>
              </w:rPr>
              <w:t>Sun, dust and wind protection; lubricating drops.</w:t>
            </w:r>
            <w:r>
              <w:rPr>
                <w:sz w:val="18"/>
              </w:rPr>
              <w:br/>
            </w:r>
            <w:r>
              <w:rPr>
                <w:b w:val="0"/>
                <w:i w:val="0"/>
                <w:sz w:val="18"/>
              </w:rPr>
              <w:t>Routine</w:t>
            </w:r>
          </w:p>
        </w:tc>
        <w:tc>
          <w:tcPr>
            <w:tcW w:type="dxa" w:w="1616"/>
          </w:tcPr>
          <w:p>
            <w:pPr>
              <w:spacing w:after="40"/>
            </w:pPr>
            <w:r>
              <w:rPr>
                <w:sz w:val="18"/>
              </w:rPr>
            </w:r>
            <w:r>
              <w:rPr>
                <w:b/>
                <w:i w:val="0"/>
                <w:sz w:val="18"/>
              </w:rPr>
              <w:t>Conservative management will not make it resolve.</w:t>
            </w:r>
            <w:r>
              <w:rPr>
                <w:b w:val="0"/>
                <w:i w:val="0"/>
                <w:sz w:val="18"/>
              </w:rPr>
              <w:t xml:space="preserve"> “Pterodactyls fly into the cornea; penguins can’t.”</w:t>
            </w:r>
          </w:p>
        </w:tc>
      </w:tr>
      <w:tr>
        <w:tc>
          <w:tcPr>
            <w:tcW w:type="dxa" w:w="1616"/>
          </w:tcPr>
          <w:p>
            <w:pPr>
              <w:jc w:val="center"/>
            </w:pPr>
            <w:r/>
            <w:r>
              <w:drawing>
                <wp:inline xmlns:a="http://schemas.openxmlformats.org/drawingml/2006/main" xmlns:pic="http://schemas.openxmlformats.org/drawingml/2006/picture">
                  <wp:extent cx="1234440" cy="922141"/>
                  <wp:docPr id="11" name="Picture 11"/>
                  <wp:cNvGraphicFramePr>
                    <a:graphicFrameLocks noChangeAspect="1"/>
                  </wp:cNvGraphicFramePr>
                  <a:graphic>
                    <a:graphicData uri="http://schemas.openxmlformats.org/drawingml/2006/picture">
                      <pic:pic>
                        <pic:nvPicPr>
                          <pic:cNvPr id="0" name="Clinical_Medicine_and_Surgery_I_Exam_2_cms-ophtho-chart-images_l10-s027-pterygium.jpg"/>
                          <pic:cNvPicPr/>
                        </pic:nvPicPr>
                        <pic:blipFill>
                          <a:blip r:embed="rId19"/>
                          <a:stretch>
                            <a:fillRect/>
                          </a:stretch>
                        </pic:blipFill>
                        <pic:spPr>
                          <a:xfrm>
                            <a:off x="0" y="0"/>
                            <a:ext cx="1234440" cy="922141"/>
                          </a:xfrm>
                          <a:prstGeom prst="rect"/>
                        </pic:spPr>
                      </pic:pic>
                    </a:graphicData>
                  </a:graphic>
                </wp:inline>
              </w:drawing>
            </w:r>
          </w:p>
          <w:p>
            <w:pPr>
              <w:spacing w:after="40"/>
            </w:pPr>
            <w:r>
              <w:rPr>
                <w:b w:val="0"/>
                <w:i w:val="0"/>
                <w:sz w:val="18"/>
              </w:rPr>
              <w:t>Slide 27</w:t>
            </w:r>
          </w:p>
        </w:tc>
        <w:tc>
          <w:tcPr>
            <w:tcW w:type="dxa" w:w="1616"/>
          </w:tcPr>
          <w:p>
            <w:pPr>
              <w:spacing w:after="40"/>
            </w:pPr>
            <w:r>
              <w:rPr>
                <w:sz w:val="18"/>
              </w:rPr>
            </w:r>
            <w:r>
              <w:rPr>
                <w:b/>
                <w:i w:val="0"/>
                <w:sz w:val="18"/>
              </w:rPr>
              <w:t>Pterygium</w:t>
            </w:r>
            <w:r>
              <w:rPr>
                <w:sz w:val="18"/>
              </w:rPr>
              <w:br/>
            </w:r>
            <w:r>
              <w:rPr>
                <w:b w:val="0"/>
                <w:i w:val="0"/>
                <w:sz w:val="18"/>
              </w:rPr>
              <w:t>Surface</w:t>
            </w:r>
            <w:r>
              <w:rPr>
                <w:sz w:val="18"/>
              </w:rPr>
              <w:br/>
            </w:r>
            <w:r>
              <w:rPr>
                <w:b/>
                <w:i w:val="0"/>
                <w:sz w:val="18"/>
              </w:rPr>
              <w:t>L10</w:t>
            </w:r>
            <w:r>
              <w:rPr>
                <w:sz w:val="18"/>
              </w:rPr>
              <w:br/>
            </w:r>
            <w:r>
              <w:rPr>
                <w:b w:val="0"/>
                <w:i w:val="0"/>
                <w:sz w:val="18"/>
              </w:rPr>
              <w:t>27–28</w:t>
            </w:r>
          </w:p>
        </w:tc>
        <w:tc>
          <w:tcPr>
            <w:tcW w:type="dxa" w:w="1616"/>
          </w:tcPr>
          <w:p>
            <w:pPr>
              <w:spacing w:after="40"/>
            </w:pPr>
            <w:r>
              <w:rPr>
                <w:sz w:val="18"/>
              </w:rPr>
            </w:r>
            <w:r>
              <w:rPr>
                <w:b w:val="0"/>
                <w:i w:val="0"/>
                <w:sz w:val="18"/>
              </w:rPr>
              <w:t>No — irritation</w:t>
            </w:r>
            <w:r>
              <w:rPr>
                <w:sz w:val="18"/>
              </w:rPr>
              <w:br/>
            </w:r>
            <w:r>
              <w:rPr>
                <w:b w:val="0"/>
                <w:i w:val="0"/>
                <w:sz w:val="18"/>
              </w:rPr>
              <w:t>Either</w:t>
            </w:r>
          </w:p>
        </w:tc>
        <w:tc>
          <w:tcPr>
            <w:tcW w:type="dxa" w:w="1616"/>
          </w:tcPr>
          <w:p>
            <w:pPr>
              <w:spacing w:after="40"/>
            </w:pPr>
            <w:r>
              <w:rPr>
                <w:sz w:val="18"/>
              </w:rPr>
            </w:r>
            <w:r>
              <w:rPr>
                <w:b w:val="0"/>
                <w:i w:val="0"/>
                <w:sz w:val="18"/>
              </w:rPr>
              <w:t xml:space="preserve">Wing of tissue </w:t>
            </w:r>
            <w:r>
              <w:rPr>
                <w:b/>
                <w:i w:val="0"/>
                <w:sz w:val="18"/>
              </w:rPr>
              <w:t>crossing onto the cornea</w:t>
            </w:r>
          </w:p>
        </w:tc>
        <w:tc>
          <w:tcPr>
            <w:tcW w:type="dxa" w:w="1616"/>
          </w:tcPr>
          <w:p>
            <w:pPr>
              <w:spacing w:after="40"/>
            </w:pPr>
            <w:r>
              <w:rPr>
                <w:sz w:val="18"/>
              </w:rPr>
            </w:r>
            <w:r>
              <w:rPr>
                <w:b w:val="0"/>
                <w:i w:val="0"/>
                <w:sz w:val="18"/>
              </w:rPr>
              <w:t xml:space="preserve">Triangular </w:t>
            </w:r>
            <w:r>
              <w:rPr>
                <w:b/>
                <w:i w:val="0"/>
                <w:sz w:val="18"/>
              </w:rPr>
              <w:t>insect-wing</w:t>
            </w:r>
            <w:r>
              <w:rPr>
                <w:b w:val="0"/>
                <w:i w:val="0"/>
                <w:sz w:val="18"/>
              </w:rPr>
              <w:t xml:space="preserve"> growth · </w:t>
            </w:r>
            <w:r>
              <w:rPr>
                <w:b/>
                <w:i w:val="0"/>
                <w:sz w:val="18"/>
              </w:rPr>
              <w:t>EXTENDS ONTO THE CORNEA</w:t>
            </w:r>
            <w:r>
              <w:rPr>
                <w:b w:val="0"/>
                <w:i w:val="0"/>
                <w:sz w:val="18"/>
              </w:rPr>
              <w:t xml:space="preserve"> · “surfer’s eye”</w:t>
            </w:r>
          </w:p>
        </w:tc>
        <w:tc>
          <w:tcPr>
            <w:tcW w:type="dxa" w:w="1616"/>
          </w:tcPr>
          <w:p>
            <w:pPr>
              <w:spacing w:after="40"/>
            </w:pPr>
            <w:r>
              <w:rPr>
                <w:sz w:val="18"/>
              </w:rPr>
            </w:r>
            <w:r>
              <w:rPr>
                <w:b w:val="0"/>
                <w:i w:val="0"/>
                <w:sz w:val="18"/>
              </w:rPr>
              <w:t>As pinguecula, but the growth crosses the limbus onto the cornea. Can decrease vision.</w:t>
            </w:r>
          </w:p>
        </w:tc>
        <w:tc>
          <w:tcPr>
            <w:tcW w:type="dxa" w:w="1616"/>
          </w:tcPr>
          <w:p>
            <w:pPr>
              <w:spacing w:after="40"/>
            </w:pPr>
            <w:r>
              <w:rPr>
                <w:sz w:val="18"/>
              </w:rPr>
            </w:r>
            <w:r>
              <w:rPr>
                <w:b w:val="0"/>
                <w:i w:val="0"/>
                <w:sz w:val="18"/>
              </w:rPr>
              <w:t>Slit lamp to assess the integrity of the adjacent cornea.</w:t>
            </w:r>
          </w:p>
        </w:tc>
        <w:tc>
          <w:tcPr>
            <w:tcW w:type="dxa" w:w="1616"/>
          </w:tcPr>
          <w:p>
            <w:pPr>
              <w:spacing w:after="40"/>
            </w:pPr>
            <w:r>
              <w:rPr>
                <w:sz w:val="18"/>
              </w:rPr>
            </w:r>
            <w:r>
              <w:rPr>
                <w:b w:val="0"/>
                <w:i w:val="0"/>
                <w:sz w:val="18"/>
              </w:rPr>
              <w:t xml:space="preserve">Sun protection and lubricating drops. </w:t>
            </w:r>
            <w:r>
              <w:rPr>
                <w:b/>
                <w:i w:val="0"/>
                <w:sz w:val="18"/>
              </w:rPr>
              <w:t>Surgery if it grows into the cornea and distorts vision.</w:t>
            </w:r>
            <w:r>
              <w:rPr>
                <w:sz w:val="18"/>
              </w:rPr>
              <w:br/>
            </w:r>
            <w:r>
              <w:rPr>
                <w:b w:val="0"/>
                <w:i w:val="0"/>
                <w:sz w:val="18"/>
              </w:rPr>
              <w:t xml:space="preserve">Routine — refer non-urgently if </w:t>
            </w:r>
            <w:r>
              <w:rPr>
                <w:b/>
                <w:i w:val="0"/>
                <w:sz w:val="18"/>
              </w:rPr>
              <w:t>growing</w:t>
            </w:r>
            <w:r>
              <w:rPr>
                <w:b w:val="0"/>
                <w:i w:val="0"/>
                <w:sz w:val="18"/>
              </w:rPr>
              <w:t xml:space="preserve"> or </w:t>
            </w:r>
            <w:r>
              <w:rPr>
                <w:b/>
                <w:i w:val="0"/>
                <w:sz w:val="18"/>
              </w:rPr>
              <w:t>vision affected</w:t>
            </w:r>
          </w:p>
        </w:tc>
        <w:tc>
          <w:tcPr>
            <w:tcW w:type="dxa" w:w="1616"/>
          </w:tcPr>
          <w:p>
            <w:pPr>
              <w:spacing w:after="40"/>
            </w:pPr>
            <w:r>
              <w:rPr>
                <w:sz w:val="18"/>
              </w:rPr>
            </w:r>
            <w:r>
              <w:rPr>
                <w:b w:val="0"/>
                <w:i w:val="0"/>
                <w:sz w:val="18"/>
              </w:rPr>
              <w:t>Conservative care controls symptoms only. Protect from sun, dust and wind.</w:t>
            </w:r>
          </w:p>
        </w:tc>
      </w:tr>
      <w:tr>
        <w:tc>
          <w:tcPr>
            <w:tcW w:type="dxa" w:w="1616"/>
          </w:tcPr>
          <w:p>
            <w:pPr>
              <w:jc w:val="center"/>
            </w:pPr>
            <w:r/>
            <w:r>
              <w:drawing>
                <wp:inline xmlns:a="http://schemas.openxmlformats.org/drawingml/2006/main" xmlns:pic="http://schemas.openxmlformats.org/drawingml/2006/picture">
                  <wp:extent cx="1234440" cy="847649"/>
                  <wp:docPr id="12" name="Picture 12"/>
                  <wp:cNvGraphicFramePr>
                    <a:graphicFrameLocks noChangeAspect="1"/>
                  </wp:cNvGraphicFramePr>
                  <a:graphic>
                    <a:graphicData uri="http://schemas.openxmlformats.org/drawingml/2006/picture">
                      <pic:pic>
                        <pic:nvPicPr>
                          <pic:cNvPr id="0" name="Clinical_Medicine_and_Surgery_I_Exam_2_cms-ophtho-chart-images_s029_2.jpg"/>
                          <pic:cNvPicPr/>
                        </pic:nvPicPr>
                        <pic:blipFill>
                          <a:blip r:embed="rId20"/>
                          <a:stretch>
                            <a:fillRect/>
                          </a:stretch>
                        </pic:blipFill>
                        <pic:spPr>
                          <a:xfrm>
                            <a:off x="0" y="0"/>
                            <a:ext cx="1234440" cy="847649"/>
                          </a:xfrm>
                          <a:prstGeom prst="rect"/>
                        </pic:spPr>
                      </pic:pic>
                    </a:graphicData>
                  </a:graphic>
                </wp:inline>
              </w:drawing>
            </w:r>
          </w:p>
          <w:p>
            <w:pPr>
              <w:spacing w:after="40"/>
            </w:pPr>
            <w:r>
              <w:rPr>
                <w:b w:val="0"/>
                <w:i w:val="0"/>
                <w:sz w:val="18"/>
              </w:rPr>
              <w:t>Slide 29</w:t>
            </w:r>
          </w:p>
        </w:tc>
        <w:tc>
          <w:tcPr>
            <w:tcW w:type="dxa" w:w="1616"/>
          </w:tcPr>
          <w:p>
            <w:pPr>
              <w:spacing w:after="40"/>
            </w:pPr>
            <w:r>
              <w:rPr>
                <w:sz w:val="18"/>
              </w:rPr>
            </w:r>
            <w:r>
              <w:rPr>
                <w:b/>
                <w:i w:val="0"/>
                <w:sz w:val="18"/>
              </w:rPr>
              <w:t>Subconjunctival hemorrhage</w:t>
            </w:r>
            <w:r>
              <w:rPr>
                <w:sz w:val="18"/>
              </w:rPr>
              <w:br/>
            </w:r>
            <w:r>
              <w:rPr>
                <w:b w:val="0"/>
                <w:i w:val="0"/>
                <w:sz w:val="18"/>
              </w:rPr>
              <w:t>Surface</w:t>
            </w:r>
            <w:r>
              <w:rPr>
                <w:sz w:val="18"/>
              </w:rPr>
              <w:br/>
            </w:r>
            <w:r>
              <w:rPr>
                <w:b/>
                <w:i w:val="0"/>
                <w:sz w:val="18"/>
              </w:rPr>
              <w:t>L10</w:t>
            </w:r>
            <w:r>
              <w:rPr>
                <w:sz w:val="18"/>
              </w:rPr>
              <w:br/>
            </w:r>
            <w:r>
              <w:rPr>
                <w:b w:val="0"/>
                <w:i w:val="0"/>
                <w:sz w:val="18"/>
              </w:rPr>
              <w:t>29–30</w:t>
            </w:r>
          </w:p>
        </w:tc>
        <w:tc>
          <w:tcPr>
            <w:tcW w:type="dxa" w:w="1616"/>
          </w:tcPr>
          <w:p>
            <w:pPr>
              <w:spacing w:after="40"/>
            </w:pPr>
            <w:r>
              <w:rPr>
                <w:sz w:val="18"/>
              </w:rPr>
            </w:r>
            <w:r>
              <w:rPr>
                <w:b/>
                <w:i w:val="0"/>
                <w:sz w:val="18"/>
              </w:rPr>
              <w:t>NO — absent</w:t>
            </w:r>
            <w:r>
              <w:rPr>
                <w:sz w:val="18"/>
              </w:rPr>
              <w:br/>
            </w:r>
            <w:r>
              <w:rPr>
                <w:b w:val="0"/>
                <w:i w:val="0"/>
                <w:sz w:val="18"/>
              </w:rPr>
              <w:t>Unilateral</w:t>
            </w:r>
          </w:p>
        </w:tc>
        <w:tc>
          <w:tcPr>
            <w:tcW w:type="dxa" w:w="1616"/>
          </w:tcPr>
          <w:p>
            <w:pPr>
              <w:spacing w:after="40"/>
            </w:pPr>
            <w:r>
              <w:rPr>
                <w:sz w:val="18"/>
              </w:rPr>
            </w:r>
            <w:r>
              <w:rPr>
                <w:b w:val="0"/>
                <w:i w:val="0"/>
                <w:sz w:val="18"/>
              </w:rPr>
              <w:t xml:space="preserve">Blood under the conjunctiva; </w:t>
            </w:r>
            <w:r>
              <w:rPr>
                <w:b/>
                <w:i w:val="0"/>
                <w:sz w:val="18"/>
              </w:rPr>
              <w:t>vision, pupil and cornea all normal</w:t>
            </w:r>
          </w:p>
        </w:tc>
        <w:tc>
          <w:tcPr>
            <w:tcW w:type="dxa" w:w="1616"/>
          </w:tcPr>
          <w:p>
            <w:pPr>
              <w:spacing w:after="40"/>
            </w:pPr>
            <w:r>
              <w:rPr>
                <w:sz w:val="18"/>
              </w:rPr>
            </w:r>
            <w:r>
              <w:rPr>
                <w:b/>
                <w:i w:val="0"/>
                <w:sz w:val="18"/>
              </w:rPr>
              <w:t>Bright red patch, PAINLESS</w:t>
            </w:r>
            <w:r>
              <w:rPr>
                <w:b w:val="0"/>
                <w:i w:val="0"/>
                <w:sz w:val="18"/>
              </w:rPr>
              <w:t xml:space="preserve"> · vision, pupil and cornea all normal · after a cough or strain</w:t>
            </w:r>
          </w:p>
        </w:tc>
        <w:tc>
          <w:tcPr>
            <w:tcW w:type="dxa" w:w="1616"/>
          </w:tcPr>
          <w:p>
            <w:pPr>
              <w:spacing w:after="40"/>
            </w:pPr>
            <w:r>
              <w:rPr>
                <w:sz w:val="18"/>
              </w:rPr>
            </w:r>
            <w:r>
              <w:rPr>
                <w:b w:val="0"/>
                <w:i w:val="0"/>
                <w:sz w:val="18"/>
              </w:rPr>
              <w:t>Red eye, often asymptomatic unless chemosis is present. Blood underneath the conjunctiva.</w:t>
            </w:r>
          </w:p>
        </w:tc>
        <w:tc>
          <w:tcPr>
            <w:tcW w:type="dxa" w:w="1616"/>
          </w:tcPr>
          <w:p>
            <w:pPr>
              <w:spacing w:after="40"/>
            </w:pPr>
            <w:r>
              <w:rPr>
                <w:sz w:val="18"/>
              </w:rPr>
            </w:r>
            <w:r>
              <w:rPr>
                <w:b/>
                <w:i w:val="0"/>
                <w:sz w:val="18"/>
              </w:rPr>
              <w:t>History is the workup.</w:t>
            </w:r>
            <w:r>
              <w:rPr>
                <w:b w:val="0"/>
                <w:i w:val="0"/>
                <w:sz w:val="18"/>
              </w:rPr>
              <w:t xml:space="preserve"> </w:t>
            </w:r>
            <w:r>
              <w:rPr>
                <w:b/>
                <w:i w:val="0"/>
                <w:sz w:val="18"/>
              </w:rPr>
              <w:t>Check the blood pressure if there is no explanation.</w:t>
            </w:r>
            <w:r>
              <w:rPr>
                <w:b w:val="0"/>
                <w:i w:val="0"/>
                <w:sz w:val="18"/>
              </w:rPr>
              <w:t xml:space="preserve"> Ocular examination.</w:t>
            </w:r>
          </w:p>
        </w:tc>
        <w:tc>
          <w:tcPr>
            <w:tcW w:type="dxa" w:w="1616"/>
          </w:tcPr>
          <w:p>
            <w:pPr>
              <w:spacing w:after="40"/>
            </w:pPr>
            <w:r>
              <w:rPr>
                <w:sz w:val="18"/>
              </w:rPr>
            </w:r>
            <w:r>
              <w:rPr>
                <w:b w:val="0"/>
                <w:i w:val="0"/>
                <w:sz w:val="18"/>
              </w:rPr>
              <w:t>Reassurance. Artificial tears if mildly irritated. Treat the underlying bleeding disorder or hypertension.</w:t>
            </w:r>
            <w:r>
              <w:rPr>
                <w:sz w:val="18"/>
              </w:rPr>
              <w:br/>
            </w:r>
            <w:r>
              <w:rPr>
                <w:b w:val="0"/>
                <w:i w:val="0"/>
                <w:sz w:val="18"/>
              </w:rPr>
              <w:t>Routine</w:t>
            </w:r>
          </w:p>
        </w:tc>
        <w:tc>
          <w:tcPr>
            <w:tcW w:type="dxa" w:w="1616"/>
          </w:tcPr>
          <w:p>
            <w:pPr>
              <w:spacing w:after="40"/>
            </w:pPr>
            <w:r>
              <w:rPr>
                <w:sz w:val="18"/>
              </w:rPr>
            </w:r>
            <w:r>
              <w:rPr>
                <w:b w:val="0"/>
                <w:i w:val="0"/>
                <w:sz w:val="18"/>
              </w:rPr>
              <w:t xml:space="preserve">Resolves spontaneously in </w:t>
            </w:r>
            <w:r>
              <w:rPr>
                <w:b/>
                <w:i w:val="0"/>
                <w:sz w:val="18"/>
              </w:rPr>
              <w:t>2–4 weeks</w:t>
            </w:r>
            <w:r>
              <w:rPr>
                <w:b w:val="0"/>
                <w:i w:val="0"/>
                <w:sz w:val="18"/>
              </w:rPr>
              <w:t>. Recurrent with no culprit medication → medication review, blood pressure, targeted hematologic evaluation — not an automatic referral.</w:t>
            </w:r>
          </w:p>
        </w:tc>
      </w:tr>
      <w:tr>
        <w:tc>
          <w:tcPr>
            <w:tcW w:type="dxa" w:w="1616"/>
          </w:tcPr>
          <w:p>
            <w:pPr>
              <w:jc w:val="center"/>
            </w:pPr>
            <w:r/>
            <w:r>
              <w:drawing>
                <wp:inline xmlns:a="http://schemas.openxmlformats.org/drawingml/2006/main" xmlns:pic="http://schemas.openxmlformats.org/drawingml/2006/picture">
                  <wp:extent cx="1234440" cy="825017"/>
                  <wp:docPr id="13" name="Picture 13"/>
                  <wp:cNvGraphicFramePr>
                    <a:graphicFrameLocks noChangeAspect="1"/>
                  </wp:cNvGraphicFramePr>
                  <a:graphic>
                    <a:graphicData uri="http://schemas.openxmlformats.org/drawingml/2006/picture">
                      <pic:pic>
                        <pic:nvPicPr>
                          <pic:cNvPr id="0" name="Clinical_Medicine_and_Surgery_I_Exam_2_cms-ophtho-chart-images_s031_1.jpg"/>
                          <pic:cNvPicPr/>
                        </pic:nvPicPr>
                        <pic:blipFill>
                          <a:blip r:embed="rId21"/>
                          <a:stretch>
                            <a:fillRect/>
                          </a:stretch>
                        </pic:blipFill>
                        <pic:spPr>
                          <a:xfrm>
                            <a:off x="0" y="0"/>
                            <a:ext cx="1234440" cy="825017"/>
                          </a:xfrm>
                          <a:prstGeom prst="rect"/>
                        </pic:spPr>
                      </pic:pic>
                    </a:graphicData>
                  </a:graphic>
                </wp:inline>
              </w:drawing>
            </w:r>
          </w:p>
          <w:p>
            <w:pPr>
              <w:spacing w:after="40"/>
            </w:pPr>
            <w:r>
              <w:rPr>
                <w:b w:val="0"/>
                <w:i w:val="0"/>
                <w:sz w:val="18"/>
              </w:rPr>
              <w:t>Slide 31</w:t>
            </w:r>
          </w:p>
        </w:tc>
        <w:tc>
          <w:tcPr>
            <w:tcW w:type="dxa" w:w="1616"/>
          </w:tcPr>
          <w:p>
            <w:pPr>
              <w:spacing w:after="40"/>
            </w:pPr>
            <w:r>
              <w:rPr>
                <w:sz w:val="18"/>
              </w:rPr>
            </w:r>
            <w:r>
              <w:rPr>
                <w:b/>
                <w:i w:val="0"/>
                <w:sz w:val="18"/>
              </w:rPr>
              <w:t>Chemosis</w:t>
            </w:r>
            <w:r>
              <w:rPr>
                <w:sz w:val="18"/>
              </w:rPr>
              <w:br/>
            </w:r>
            <w:r>
              <w:rPr>
                <w:b w:val="0"/>
                <w:i w:val="0"/>
                <w:sz w:val="18"/>
              </w:rPr>
              <w:t>Surface</w:t>
            </w:r>
            <w:r>
              <w:rPr>
                <w:sz w:val="18"/>
              </w:rPr>
              <w:br/>
            </w:r>
            <w:r>
              <w:rPr>
                <w:b/>
                <w:i w:val="0"/>
                <w:sz w:val="18"/>
              </w:rPr>
              <w:t>L10</w:t>
            </w:r>
            <w:r>
              <w:rPr>
                <w:sz w:val="18"/>
              </w:rPr>
              <w:br/>
            </w:r>
            <w:r>
              <w:rPr>
                <w:b w:val="0"/>
                <w:i w:val="0"/>
                <w:sz w:val="18"/>
              </w:rPr>
              <w:t>31</w:t>
            </w:r>
          </w:p>
        </w:tc>
        <w:tc>
          <w:tcPr>
            <w:tcW w:type="dxa" w:w="1616"/>
          </w:tcPr>
          <w:p>
            <w:pPr>
              <w:spacing w:after="40"/>
            </w:pPr>
            <w:r>
              <w:rPr>
                <w:sz w:val="18"/>
              </w:rPr>
            </w:r>
            <w:r>
              <w:rPr>
                <w:b w:val="0"/>
                <w:i w:val="0"/>
                <w:sz w:val="18"/>
              </w:rPr>
              <w:t>Varies with the cause</w:t>
            </w:r>
            <w:r>
              <w:rPr>
                <w:sz w:val="18"/>
              </w:rPr>
              <w:br/>
            </w:r>
            <w:r>
              <w:rPr>
                <w:b w:val="0"/>
                <w:i w:val="0"/>
                <w:sz w:val="18"/>
              </w:rPr>
              <w:t>Either</w:t>
            </w:r>
          </w:p>
        </w:tc>
        <w:tc>
          <w:tcPr>
            <w:tcW w:type="dxa" w:w="1616"/>
          </w:tcPr>
          <w:p>
            <w:pPr>
              <w:spacing w:after="40"/>
            </w:pPr>
            <w:r>
              <w:rPr>
                <w:sz w:val="18"/>
              </w:rPr>
            </w:r>
            <w:r>
              <w:rPr>
                <w:b/>
                <w:i w:val="0"/>
                <w:sz w:val="18"/>
              </w:rPr>
              <w:t>Swelling of the conjunctiva itself</w:t>
            </w:r>
          </w:p>
        </w:tc>
        <w:tc>
          <w:tcPr>
            <w:tcW w:type="dxa" w:w="1616"/>
          </w:tcPr>
          <w:p>
            <w:pPr>
              <w:spacing w:after="40"/>
            </w:pPr>
            <w:r>
              <w:rPr>
                <w:sz w:val="18"/>
              </w:rPr>
            </w:r>
            <w:r>
              <w:rPr>
                <w:b/>
                <w:i w:val="0"/>
                <w:sz w:val="18"/>
              </w:rPr>
              <w:t>Swelling of the conjunctiva itself</w:t>
            </w:r>
            <w:r>
              <w:rPr>
                <w:b w:val="0"/>
                <w:i w:val="0"/>
                <w:sz w:val="18"/>
              </w:rPr>
              <w:t xml:space="preserve"> · a sign, not a diagnosis</w:t>
            </w:r>
          </w:p>
        </w:tc>
        <w:tc>
          <w:tcPr>
            <w:tcW w:type="dxa" w:w="1616"/>
          </w:tcPr>
          <w:p>
            <w:pPr>
              <w:spacing w:after="40"/>
            </w:pPr>
            <w:r>
              <w:rPr>
                <w:sz w:val="18"/>
              </w:rPr>
            </w:r>
            <w:r>
              <w:rPr>
                <w:b w:val="0"/>
                <w:i w:val="0"/>
                <w:sz w:val="18"/>
              </w:rPr>
              <w:t>Conjunctival edema. Non-specific sign of irritation: allergy, infection, thyroid eye disease, angioedema, trauma, orbital cellulitis, impaired orbital venous drainage.</w:t>
            </w:r>
          </w:p>
        </w:tc>
        <w:tc>
          <w:tcPr>
            <w:tcW w:type="dxa" w:w="1616"/>
          </w:tcPr>
          <w:p>
            <w:pPr>
              <w:spacing w:after="40"/>
            </w:pPr>
            <w:r>
              <w:rPr>
                <w:sz w:val="18"/>
              </w:rPr>
            </w:r>
            <w:r>
              <w:rPr>
                <w:b w:val="0"/>
                <w:i w:val="0"/>
                <w:sz w:val="18"/>
              </w:rPr>
              <w:t>Look for what is causing it.</w:t>
            </w:r>
          </w:p>
        </w:tc>
        <w:tc>
          <w:tcPr>
            <w:tcW w:type="dxa" w:w="1616"/>
          </w:tcPr>
          <w:p>
            <w:pPr>
              <w:spacing w:after="40"/>
            </w:pPr>
            <w:r>
              <w:rPr>
                <w:sz w:val="18"/>
              </w:rPr>
            </w:r>
            <w:r>
              <w:rPr>
                <w:b w:val="0"/>
                <w:i w:val="0"/>
                <w:sz w:val="18"/>
              </w:rPr>
              <w:t>Treat the cause.</w:t>
            </w:r>
            <w:r>
              <w:rPr>
                <w:sz w:val="18"/>
              </w:rPr>
              <w:br/>
            </w:r>
            <w:r>
              <w:rPr>
                <w:b/>
                <w:i w:val="0"/>
                <w:sz w:val="18"/>
              </w:rPr>
              <w:t>URGENT</w:t>
            </w:r>
            <w:r>
              <w:rPr>
                <w:b w:val="0"/>
                <w:i w:val="0"/>
                <w:sz w:val="18"/>
              </w:rPr>
              <w:t xml:space="preserve"> if with proptosis, restricted movement, reduced vision or an afferent pupillary defect</w:t>
            </w:r>
          </w:p>
        </w:tc>
        <w:tc>
          <w:tcPr>
            <w:tcW w:type="dxa" w:w="1616"/>
          </w:tcPr>
          <w:p>
            <w:pPr>
              <w:spacing w:after="40"/>
            </w:pPr>
            <w:r>
              <w:rPr>
                <w:sz w:val="18"/>
              </w:rPr>
            </w:r>
            <w:r>
              <w:rPr>
                <w:b w:val="0"/>
                <w:i w:val="0"/>
                <w:sz w:val="18"/>
              </w:rPr>
              <w:t>On its own it means irritation. With those four accompaniments it means something is filling the orbit.</w:t>
            </w:r>
          </w:p>
        </w:tc>
      </w:tr>
      <w:tr>
        <w:tc>
          <w:tcPr>
            <w:tcW w:type="dxa" w:w="1616"/>
          </w:tcPr>
          <w:p>
            <w:pPr>
              <w:jc w:val="center"/>
            </w:pPr>
            <w:r/>
            <w:r>
              <w:drawing>
                <wp:inline xmlns:a="http://schemas.openxmlformats.org/drawingml/2006/main" xmlns:pic="http://schemas.openxmlformats.org/drawingml/2006/picture">
                  <wp:extent cx="1234440" cy="993724"/>
                  <wp:docPr id="14" name="Picture 14"/>
                  <wp:cNvGraphicFramePr>
                    <a:graphicFrameLocks noChangeAspect="1"/>
                  </wp:cNvGraphicFramePr>
                  <a:graphic>
                    <a:graphicData uri="http://schemas.openxmlformats.org/drawingml/2006/picture">
                      <pic:pic>
                        <pic:nvPicPr>
                          <pic:cNvPr id="0" name="Clinical_Medicine_and_Surgery_I_Exam_2_cms-ophtho-chart-images_s034_1.jpg"/>
                          <pic:cNvPicPr/>
                        </pic:nvPicPr>
                        <pic:blipFill>
                          <a:blip r:embed="rId22"/>
                          <a:stretch>
                            <a:fillRect/>
                          </a:stretch>
                        </pic:blipFill>
                        <pic:spPr>
                          <a:xfrm>
                            <a:off x="0" y="0"/>
                            <a:ext cx="1234440" cy="993724"/>
                          </a:xfrm>
                          <a:prstGeom prst="rect"/>
                        </pic:spPr>
                      </pic:pic>
                    </a:graphicData>
                  </a:graphic>
                </wp:inline>
              </w:drawing>
            </w:r>
          </w:p>
          <w:p>
            <w:pPr>
              <w:spacing w:after="40"/>
            </w:pPr>
            <w:r>
              <w:rPr>
                <w:b w:val="0"/>
                <w:i w:val="0"/>
                <w:sz w:val="18"/>
              </w:rPr>
              <w:t>Slide 34</w:t>
            </w:r>
          </w:p>
        </w:tc>
        <w:tc>
          <w:tcPr>
            <w:tcW w:type="dxa" w:w="1616"/>
          </w:tcPr>
          <w:p>
            <w:pPr>
              <w:spacing w:after="40"/>
            </w:pPr>
            <w:r>
              <w:rPr>
                <w:sz w:val="18"/>
              </w:rPr>
            </w:r>
            <w:r>
              <w:rPr>
                <w:b/>
                <w:i w:val="0"/>
                <w:sz w:val="18"/>
              </w:rPr>
              <w:t>Allergic conjunctivitis</w:t>
            </w:r>
            <w:r>
              <w:rPr>
                <w:sz w:val="18"/>
              </w:rPr>
              <w:br/>
            </w:r>
            <w:r>
              <w:rPr>
                <w:b w:val="0"/>
                <w:i w:val="0"/>
                <w:sz w:val="18"/>
              </w:rPr>
              <w:t>Conjunctivitis</w:t>
            </w:r>
            <w:r>
              <w:rPr>
                <w:sz w:val="18"/>
              </w:rPr>
              <w:br/>
            </w:r>
            <w:r>
              <w:rPr>
                <w:b/>
                <w:i w:val="0"/>
                <w:sz w:val="18"/>
              </w:rPr>
              <w:t>L10</w:t>
            </w:r>
            <w:r>
              <w:rPr>
                <w:sz w:val="18"/>
              </w:rPr>
              <w:br/>
            </w:r>
            <w:r>
              <w:rPr>
                <w:b w:val="0"/>
                <w:i w:val="0"/>
                <w:sz w:val="18"/>
              </w:rPr>
              <w:t>34–35</w:t>
            </w:r>
          </w:p>
        </w:tc>
        <w:tc>
          <w:tcPr>
            <w:tcW w:type="dxa" w:w="1616"/>
          </w:tcPr>
          <w:p>
            <w:pPr>
              <w:spacing w:after="40"/>
            </w:pPr>
            <w:r>
              <w:rPr>
                <w:sz w:val="18"/>
              </w:rPr>
            </w:r>
            <w:r>
              <w:rPr>
                <w:b w:val="0"/>
                <w:i w:val="0"/>
                <w:sz w:val="18"/>
              </w:rPr>
              <w:t xml:space="preserve">No — </w:t>
            </w:r>
            <w:r>
              <w:rPr>
                <w:b/>
                <w:i w:val="0"/>
                <w:sz w:val="18"/>
              </w:rPr>
              <w:t>ITCH</w:t>
            </w:r>
            <w:r>
              <w:rPr>
                <w:sz w:val="18"/>
              </w:rPr>
              <w:br/>
            </w:r>
            <w:r>
              <w:rPr>
                <w:b/>
                <w:i w:val="0"/>
                <w:sz w:val="18"/>
              </w:rPr>
              <w:t>Bilateral</w:t>
            </w:r>
          </w:p>
        </w:tc>
        <w:tc>
          <w:tcPr>
            <w:tcW w:type="dxa" w:w="1616"/>
          </w:tcPr>
          <w:p>
            <w:pPr>
              <w:spacing w:after="40"/>
            </w:pPr>
            <w:r>
              <w:rPr>
                <w:sz w:val="18"/>
              </w:rPr>
            </w:r>
            <w:r>
              <w:rPr>
                <w:b/>
                <w:i w:val="0"/>
                <w:sz w:val="18"/>
              </w:rPr>
              <w:t>Papillae</w:t>
            </w:r>
            <w:r>
              <w:rPr>
                <w:b w:val="0"/>
                <w:i w:val="0"/>
                <w:sz w:val="18"/>
              </w:rPr>
              <w:t xml:space="preserve"> (“like a strawberry”), chemosis, </w:t>
            </w:r>
            <w:r>
              <w:rPr>
                <w:b/>
                <w:i w:val="0"/>
                <w:sz w:val="18"/>
              </w:rPr>
              <w:t>no node</w:t>
            </w:r>
          </w:p>
        </w:tc>
        <w:tc>
          <w:tcPr>
            <w:tcW w:type="dxa" w:w="1616"/>
          </w:tcPr>
          <w:p>
            <w:pPr>
              <w:spacing w:after="40"/>
            </w:pPr>
            <w:r>
              <w:rPr>
                <w:sz w:val="18"/>
              </w:rPr>
            </w:r>
            <w:r>
              <w:rPr>
                <w:b/>
                <w:i w:val="0"/>
                <w:sz w:val="18"/>
              </w:rPr>
              <w:t>ITCH</w:t>
            </w:r>
            <w:r>
              <w:rPr>
                <w:b w:val="0"/>
                <w:i w:val="0"/>
                <w:sz w:val="18"/>
              </w:rPr>
              <w:t xml:space="preserve"> · bilateral · watery or </w:t>
            </w:r>
            <w:r>
              <w:rPr>
                <w:b/>
                <w:i w:val="0"/>
                <w:sz w:val="18"/>
              </w:rPr>
              <w:t>stringy</w:t>
            </w:r>
            <w:r>
              <w:rPr>
                <w:b w:val="0"/>
                <w:i w:val="0"/>
                <w:sz w:val="18"/>
              </w:rPr>
              <w:t xml:space="preserve"> discharge · </w:t>
            </w:r>
            <w:r>
              <w:rPr>
                <w:b/>
                <w:i w:val="0"/>
                <w:sz w:val="18"/>
              </w:rPr>
              <w:t>no preauricular node</w:t>
            </w:r>
          </w:p>
        </w:tc>
        <w:tc>
          <w:tcPr>
            <w:tcW w:type="dxa" w:w="1616"/>
          </w:tcPr>
          <w:p>
            <w:pPr>
              <w:spacing w:after="40"/>
            </w:pPr>
            <w:r>
              <w:rPr>
                <w:sz w:val="18"/>
              </w:rPr>
            </w:r>
            <w:r>
              <w:rPr>
                <w:b w:val="0"/>
                <w:i w:val="0"/>
                <w:sz w:val="18"/>
              </w:rPr>
              <w:t xml:space="preserve">Diffuse hyperemia, itchy eyes, swollen lids, watery or stringy discharge. Bilateral. </w:t>
            </w:r>
            <w:r>
              <w:rPr>
                <w:b/>
                <w:i w:val="0"/>
                <w:sz w:val="18"/>
              </w:rPr>
              <w:t>Vision preserved.</w:t>
            </w:r>
            <w:r>
              <w:rPr>
                <w:b w:val="0"/>
                <w:i w:val="0"/>
                <w:sz w:val="18"/>
              </w:rPr>
              <w:t xml:space="preserve"> Chemosis, conjunctival </w:t>
            </w:r>
            <w:r>
              <w:rPr>
                <w:b/>
                <w:i w:val="0"/>
                <w:sz w:val="18"/>
              </w:rPr>
              <w:t>papillae</w:t>
            </w:r>
            <w:r>
              <w:rPr>
                <w:b w:val="0"/>
                <w:i w:val="0"/>
                <w:sz w:val="18"/>
              </w:rPr>
              <w:t>, no node.</w:t>
            </w:r>
          </w:p>
        </w:tc>
        <w:tc>
          <w:tcPr>
            <w:tcW w:type="dxa" w:w="1616"/>
          </w:tcPr>
          <w:p>
            <w:pPr>
              <w:spacing w:after="40"/>
            </w:pPr>
            <w:r>
              <w:rPr>
                <w:sz w:val="18"/>
              </w:rPr>
            </w:r>
            <w:r>
              <w:rPr>
                <w:b w:val="0"/>
                <w:i w:val="0"/>
                <w:sz w:val="18"/>
              </w:rPr>
              <w:t xml:space="preserve">Clinical. </w:t>
            </w:r>
            <w:r>
              <w:rPr>
                <w:b/>
                <w:i w:val="0"/>
                <w:sz w:val="18"/>
              </w:rPr>
              <w:t>Papillae</w:t>
            </w:r>
            <w:r>
              <w:rPr>
                <w:b w:val="0"/>
                <w:i w:val="0"/>
                <w:sz w:val="18"/>
              </w:rPr>
              <w:t xml:space="preserve"> (red at surface, paler at base) → bacterial or allergic.</w:t>
            </w:r>
          </w:p>
        </w:tc>
        <w:tc>
          <w:tcPr>
            <w:tcW w:type="dxa" w:w="1616"/>
          </w:tcPr>
          <w:p>
            <w:pPr>
              <w:spacing w:after="40"/>
            </w:pPr>
            <w:r>
              <w:rPr>
                <w:sz w:val="18"/>
              </w:rPr>
            </w:r>
            <w:r>
              <w:rPr>
                <w:b w:val="0"/>
                <w:i w:val="0"/>
                <w:sz w:val="18"/>
              </w:rPr>
              <w:t>Avoid the allergen; cool compresses, artificial tears, topical histamine blocker ± mast cell stabilizer (</w:t>
            </w:r>
            <w:r>
              <w:rPr>
                <w:b/>
                <w:i w:val="0"/>
                <w:sz w:val="18"/>
              </w:rPr>
              <w:t>olopatadine does both</w:t>
            </w:r>
            <w:r>
              <w:rPr>
                <w:b w:val="0"/>
                <w:i w:val="0"/>
                <w:sz w:val="18"/>
              </w:rPr>
              <w:t>), systemic antihistamine.</w:t>
            </w:r>
            <w:r>
              <w:rPr>
                <w:sz w:val="18"/>
              </w:rPr>
              <w:br/>
            </w:r>
            <w:r>
              <w:rPr>
                <w:b w:val="0"/>
                <w:i w:val="0"/>
                <w:sz w:val="18"/>
              </w:rPr>
              <w:t>Routine</w:t>
            </w:r>
          </w:p>
        </w:tc>
        <w:tc>
          <w:tcPr>
            <w:tcW w:type="dxa" w:w="1616"/>
          </w:tcPr>
          <w:p>
            <w:pPr>
              <w:spacing w:after="40"/>
            </w:pPr>
            <w:r>
              <w:rPr>
                <w:sz w:val="18"/>
              </w:rPr>
            </w:r>
            <w:r>
              <w:rPr>
                <w:b w:val="0"/>
                <w:i w:val="0"/>
                <w:sz w:val="18"/>
              </w:rPr>
              <w:t>Symptoms often settle as allergen levels fall. If topical treatment fails, the diagnosis may be wrong — refer.</w:t>
            </w:r>
          </w:p>
        </w:tc>
      </w:tr>
      <w:tr>
        <w:tc>
          <w:tcPr>
            <w:tcW w:type="dxa" w:w="1616"/>
          </w:tcPr>
          <w:p>
            <w:pPr>
              <w:jc w:val="center"/>
            </w:pPr>
            <w:r/>
            <w:r>
              <w:drawing>
                <wp:inline xmlns:a="http://schemas.openxmlformats.org/drawingml/2006/main" xmlns:pic="http://schemas.openxmlformats.org/drawingml/2006/picture">
                  <wp:extent cx="1234440" cy="958748"/>
                  <wp:docPr id="15" name="Picture 15"/>
                  <wp:cNvGraphicFramePr>
                    <a:graphicFrameLocks noChangeAspect="1"/>
                  </wp:cNvGraphicFramePr>
                  <a:graphic>
                    <a:graphicData uri="http://schemas.openxmlformats.org/drawingml/2006/picture">
                      <pic:pic>
                        <pic:nvPicPr>
                          <pic:cNvPr id="0" name="Clinical_Medicine_and_Surgery_I_Exam_2_cms-ophtho-chart-images_s036_1.jpg"/>
                          <pic:cNvPicPr/>
                        </pic:nvPicPr>
                        <pic:blipFill>
                          <a:blip r:embed="rId23"/>
                          <a:stretch>
                            <a:fillRect/>
                          </a:stretch>
                        </pic:blipFill>
                        <pic:spPr>
                          <a:xfrm>
                            <a:off x="0" y="0"/>
                            <a:ext cx="1234440" cy="958748"/>
                          </a:xfrm>
                          <a:prstGeom prst="rect"/>
                        </pic:spPr>
                      </pic:pic>
                    </a:graphicData>
                  </a:graphic>
                </wp:inline>
              </w:drawing>
            </w:r>
          </w:p>
          <w:p>
            <w:pPr>
              <w:spacing w:after="40"/>
            </w:pPr>
            <w:r>
              <w:rPr>
                <w:b w:val="0"/>
                <w:i w:val="0"/>
                <w:sz w:val="18"/>
              </w:rPr>
              <w:t>Slide 36</w:t>
            </w:r>
          </w:p>
        </w:tc>
        <w:tc>
          <w:tcPr>
            <w:tcW w:type="dxa" w:w="1616"/>
          </w:tcPr>
          <w:p>
            <w:pPr>
              <w:spacing w:after="40"/>
            </w:pPr>
            <w:r>
              <w:rPr>
                <w:sz w:val="18"/>
              </w:rPr>
            </w:r>
            <w:r>
              <w:rPr>
                <w:b/>
                <w:i w:val="0"/>
                <w:sz w:val="18"/>
              </w:rPr>
              <w:t>Viral conjunctivitis</w:t>
            </w:r>
            <w:r>
              <w:rPr>
                <w:sz w:val="18"/>
              </w:rPr>
              <w:br/>
            </w:r>
            <w:r>
              <w:rPr>
                <w:b w:val="0"/>
                <w:i w:val="0"/>
                <w:sz w:val="18"/>
              </w:rPr>
              <w:t>Conjunctivitis</w:t>
            </w:r>
            <w:r>
              <w:rPr>
                <w:sz w:val="18"/>
              </w:rPr>
              <w:br/>
            </w:r>
            <w:r>
              <w:rPr>
                <w:b/>
                <w:i w:val="0"/>
                <w:sz w:val="18"/>
              </w:rPr>
              <w:t>L10</w:t>
            </w:r>
            <w:r>
              <w:rPr>
                <w:sz w:val="18"/>
              </w:rPr>
              <w:br/>
            </w:r>
            <w:r>
              <w:rPr>
                <w:b w:val="0"/>
                <w:i w:val="0"/>
                <w:sz w:val="18"/>
              </w:rPr>
              <w:t>36–37</w:t>
            </w:r>
          </w:p>
        </w:tc>
        <w:tc>
          <w:tcPr>
            <w:tcW w:type="dxa" w:w="1616"/>
          </w:tcPr>
          <w:p>
            <w:pPr>
              <w:spacing w:after="40"/>
            </w:pPr>
            <w:r>
              <w:rPr>
                <w:sz w:val="18"/>
              </w:rPr>
            </w:r>
            <w:r>
              <w:rPr>
                <w:b w:val="0"/>
                <w:i w:val="0"/>
                <w:sz w:val="18"/>
              </w:rPr>
              <w:t>No — uncomfortable, tight</w:t>
            </w:r>
            <w:r>
              <w:rPr>
                <w:sz w:val="18"/>
              </w:rPr>
              <w:br/>
            </w:r>
            <w:r>
              <w:rPr>
                <w:b/>
                <w:i w:val="0"/>
                <w:sz w:val="18"/>
              </w:rPr>
              <w:t>Bilateral</w:t>
            </w:r>
            <w:r>
              <w:rPr>
                <w:b w:val="0"/>
                <w:i w:val="0"/>
                <w:sz w:val="18"/>
              </w:rPr>
              <w:t xml:space="preserve"> (starts in one eye)</w:t>
            </w:r>
          </w:p>
        </w:tc>
        <w:tc>
          <w:tcPr>
            <w:tcW w:type="dxa" w:w="1616"/>
          </w:tcPr>
          <w:p>
            <w:pPr>
              <w:spacing w:after="40"/>
            </w:pPr>
            <w:r>
              <w:rPr>
                <w:sz w:val="18"/>
              </w:rPr>
            </w:r>
            <w:r>
              <w:rPr>
                <w:b/>
                <w:i w:val="0"/>
                <w:sz w:val="18"/>
              </w:rPr>
              <w:t>Follicles</w:t>
            </w:r>
            <w:r>
              <w:rPr>
                <w:b w:val="0"/>
                <w:i w:val="0"/>
                <w:sz w:val="18"/>
              </w:rPr>
              <w:t xml:space="preserve"> + </w:t>
            </w:r>
            <w:r>
              <w:rPr>
                <w:b/>
                <w:i w:val="0"/>
                <w:sz w:val="18"/>
              </w:rPr>
              <w:t>TENDER preauricular node</w:t>
            </w:r>
            <w:r>
              <w:rPr>
                <w:b w:val="0"/>
                <w:i w:val="0"/>
                <w:sz w:val="18"/>
              </w:rPr>
              <w:t xml:space="preserve"> + watery discharge</w:t>
            </w:r>
          </w:p>
        </w:tc>
        <w:tc>
          <w:tcPr>
            <w:tcW w:type="dxa" w:w="1616"/>
          </w:tcPr>
          <w:p>
            <w:pPr>
              <w:spacing w:after="40"/>
            </w:pPr>
            <w:r>
              <w:rPr>
                <w:sz w:val="18"/>
              </w:rPr>
            </w:r>
            <w:r>
              <w:rPr>
                <w:b/>
                <w:i w:val="0"/>
                <w:sz w:val="18"/>
              </w:rPr>
              <w:t>Profuse WATERY discharge</w:t>
            </w:r>
            <w:r>
              <w:rPr>
                <w:b w:val="0"/>
                <w:i w:val="0"/>
                <w:sz w:val="18"/>
              </w:rPr>
              <w:t xml:space="preserve"> · </w:t>
            </w:r>
            <w:r>
              <w:rPr>
                <w:b/>
                <w:i w:val="0"/>
                <w:sz w:val="18"/>
              </w:rPr>
              <w:t>FOLLICLES</w:t>
            </w:r>
            <w:r>
              <w:rPr>
                <w:b w:val="0"/>
                <w:i w:val="0"/>
                <w:sz w:val="18"/>
              </w:rPr>
              <w:t xml:space="preserve"> · </w:t>
            </w:r>
            <w:r>
              <w:rPr>
                <w:b/>
                <w:i w:val="0"/>
                <w:sz w:val="18"/>
              </w:rPr>
              <w:t>TENDER preauricular node</w:t>
            </w:r>
            <w:r>
              <w:rPr>
                <w:b w:val="0"/>
                <w:i w:val="0"/>
                <w:sz w:val="18"/>
              </w:rPr>
              <w:t xml:space="preserve"> · one eye then the other · recent cold</w:t>
            </w:r>
          </w:p>
        </w:tc>
        <w:tc>
          <w:tcPr>
            <w:tcW w:type="dxa" w:w="1616"/>
          </w:tcPr>
          <w:p>
            <w:pPr>
              <w:spacing w:after="40"/>
            </w:pPr>
            <w:r>
              <w:rPr>
                <w:sz w:val="18"/>
              </w:rPr>
            </w:r>
            <w:r>
              <w:rPr>
                <w:b w:val="0"/>
                <w:i w:val="0"/>
                <w:sz w:val="18"/>
              </w:rPr>
              <w:t xml:space="preserve">Diffusely red conjunctiva, considerable tearing, swollen tight lids but </w:t>
            </w:r>
            <w:r>
              <w:rPr>
                <w:b/>
                <w:i w:val="0"/>
                <w:sz w:val="18"/>
              </w:rPr>
              <w:t>no pain</w:t>
            </w:r>
            <w:r>
              <w:rPr>
                <w:b w:val="0"/>
                <w:i w:val="0"/>
                <w:sz w:val="18"/>
              </w:rPr>
              <w:t>. Bilateral, often starting in one eye. Follicles especially inferiorly.</w:t>
            </w:r>
          </w:p>
        </w:tc>
        <w:tc>
          <w:tcPr>
            <w:tcW w:type="dxa" w:w="1616"/>
          </w:tcPr>
          <w:p>
            <w:pPr>
              <w:spacing w:after="40"/>
            </w:pPr>
            <w:r>
              <w:rPr>
                <w:sz w:val="18"/>
              </w:rPr>
            </w:r>
            <w:r>
              <w:rPr>
                <w:b w:val="0"/>
                <w:i w:val="0"/>
                <w:sz w:val="18"/>
              </w:rPr>
              <w:t xml:space="preserve">Clinical. </w:t>
            </w:r>
            <w:r>
              <w:rPr>
                <w:b/>
                <w:i w:val="0"/>
                <w:sz w:val="18"/>
              </w:rPr>
              <w:t>Follicles</w:t>
            </w:r>
            <w:r>
              <w:rPr>
                <w:b w:val="0"/>
                <w:i w:val="0"/>
                <w:sz w:val="18"/>
              </w:rPr>
              <w:t xml:space="preserve"> (pale at surface, redder at base) → chlamydial or viral.</w:t>
            </w:r>
          </w:p>
        </w:tc>
        <w:tc>
          <w:tcPr>
            <w:tcW w:type="dxa" w:w="1616"/>
          </w:tcPr>
          <w:p>
            <w:pPr>
              <w:spacing w:after="40"/>
            </w:pPr>
            <w:r>
              <w:rPr>
                <w:sz w:val="18"/>
              </w:rPr>
            </w:r>
            <w:r>
              <w:rPr>
                <w:b w:val="0"/>
                <w:i w:val="0"/>
                <w:sz w:val="18"/>
              </w:rPr>
              <w:t xml:space="preserve">Cool compresses, artificial tears. </w:t>
            </w:r>
            <w:r>
              <w:rPr>
                <w:b/>
                <w:i w:val="0"/>
                <w:sz w:val="18"/>
              </w:rPr>
              <w:t>Contagious precautions and hand hygiene.</w:t>
            </w:r>
            <w:r>
              <w:rPr>
                <w:sz w:val="18"/>
              </w:rPr>
              <w:br/>
            </w:r>
            <w:r>
              <w:rPr>
                <w:b w:val="0"/>
                <w:i w:val="0"/>
                <w:sz w:val="18"/>
              </w:rPr>
              <w:t>Routine — refer if &gt;3 weeks, or photophobia or vision loss after onset</w:t>
            </w:r>
          </w:p>
        </w:tc>
        <w:tc>
          <w:tcPr>
            <w:tcW w:type="dxa" w:w="1616"/>
          </w:tcPr>
          <w:p>
            <w:pPr>
              <w:spacing w:after="40"/>
            </w:pPr>
            <w:r>
              <w:rPr>
                <w:sz w:val="18"/>
              </w:rPr>
            </w:r>
            <w:r>
              <w:rPr>
                <w:b/>
                <w:i w:val="0"/>
                <w:sz w:val="18"/>
              </w:rPr>
              <w:t>Self-limiting, but often WORSE over the first week</w:t>
            </w:r>
            <w:r>
              <w:rPr>
                <w:b w:val="0"/>
                <w:i w:val="0"/>
                <w:sz w:val="18"/>
              </w:rPr>
              <w:t>, resolving in 2–3 weeks. Highly contagious.</w:t>
            </w:r>
          </w:p>
        </w:tc>
      </w:tr>
      <w:tr>
        <w:tc>
          <w:tcPr>
            <w:tcW w:type="dxa" w:w="1616"/>
          </w:tcPr>
          <w:p>
            <w:pPr>
              <w:jc w:val="center"/>
            </w:pPr>
            <w:r/>
            <w:r>
              <w:drawing>
                <wp:inline xmlns:a="http://schemas.openxmlformats.org/drawingml/2006/main" xmlns:pic="http://schemas.openxmlformats.org/drawingml/2006/picture">
                  <wp:extent cx="1078523" cy="1051560"/>
                  <wp:docPr id="16" name="Picture 16"/>
                  <wp:cNvGraphicFramePr>
                    <a:graphicFrameLocks noChangeAspect="1"/>
                  </wp:cNvGraphicFramePr>
                  <a:graphic>
                    <a:graphicData uri="http://schemas.openxmlformats.org/drawingml/2006/picture">
                      <pic:pic>
                        <pic:nvPicPr>
                          <pic:cNvPr id="0" name="Clinical_Medicine_and_Surgery_I_Exam_2_cms-ophtho-chart-images_s040_1.jpg"/>
                          <pic:cNvPicPr/>
                        </pic:nvPicPr>
                        <pic:blipFill>
                          <a:blip r:embed="rId24"/>
                          <a:stretch>
                            <a:fillRect/>
                          </a:stretch>
                        </pic:blipFill>
                        <pic:spPr>
                          <a:xfrm>
                            <a:off x="0" y="0"/>
                            <a:ext cx="1078523" cy="1051560"/>
                          </a:xfrm>
                          <a:prstGeom prst="rect"/>
                        </pic:spPr>
                      </pic:pic>
                    </a:graphicData>
                  </a:graphic>
                </wp:inline>
              </w:drawing>
            </w:r>
          </w:p>
          <w:p>
            <w:pPr>
              <w:spacing w:after="40"/>
            </w:pPr>
            <w:r>
              <w:rPr>
                <w:b w:val="0"/>
                <w:i w:val="0"/>
                <w:sz w:val="18"/>
              </w:rPr>
              <w:t>Slide 40</w:t>
            </w:r>
          </w:p>
        </w:tc>
        <w:tc>
          <w:tcPr>
            <w:tcW w:type="dxa" w:w="1616"/>
          </w:tcPr>
          <w:p>
            <w:pPr>
              <w:spacing w:after="40"/>
            </w:pPr>
            <w:r>
              <w:rPr>
                <w:sz w:val="18"/>
              </w:rPr>
            </w:r>
            <w:r>
              <w:rPr>
                <w:b/>
                <w:i w:val="0"/>
                <w:sz w:val="18"/>
              </w:rPr>
              <w:t>Bacterial conjunctivitis</w:t>
            </w:r>
            <w:r>
              <w:rPr>
                <w:sz w:val="18"/>
              </w:rPr>
              <w:br/>
            </w:r>
            <w:r>
              <w:rPr>
                <w:b w:val="0"/>
                <w:i w:val="0"/>
                <w:sz w:val="18"/>
              </w:rPr>
              <w:t>Conjunctivitis</w:t>
            </w:r>
            <w:r>
              <w:rPr>
                <w:sz w:val="18"/>
              </w:rPr>
              <w:br/>
            </w:r>
            <w:r>
              <w:rPr>
                <w:b/>
                <w:i w:val="0"/>
                <w:sz w:val="18"/>
              </w:rPr>
              <w:t>L10</w:t>
            </w:r>
            <w:r>
              <w:rPr>
                <w:sz w:val="18"/>
              </w:rPr>
              <w:br/>
            </w:r>
            <w:r>
              <w:rPr>
                <w:b w:val="0"/>
                <w:i w:val="0"/>
                <w:sz w:val="18"/>
              </w:rPr>
              <w:t>40–41</w:t>
            </w:r>
          </w:p>
        </w:tc>
        <w:tc>
          <w:tcPr>
            <w:tcW w:type="dxa" w:w="1616"/>
          </w:tcPr>
          <w:p>
            <w:pPr>
              <w:spacing w:after="40"/>
            </w:pPr>
            <w:r>
              <w:rPr>
                <w:sz w:val="18"/>
              </w:rPr>
            </w:r>
            <w:r>
              <w:rPr>
                <w:b w:val="0"/>
                <w:i w:val="0"/>
                <w:sz w:val="18"/>
              </w:rPr>
              <w:t>Soreness rather than pain</w:t>
            </w:r>
            <w:r>
              <w:rPr>
                <w:sz w:val="18"/>
              </w:rPr>
              <w:br/>
            </w:r>
            <w:r>
              <w:rPr>
                <w:b/>
                <w:i w:val="0"/>
                <w:sz w:val="18"/>
              </w:rPr>
              <w:t>Often UNILATERAL</w:t>
            </w:r>
          </w:p>
        </w:tc>
        <w:tc>
          <w:tcPr>
            <w:tcW w:type="dxa" w:w="1616"/>
          </w:tcPr>
          <w:p>
            <w:pPr>
              <w:spacing w:after="40"/>
            </w:pPr>
            <w:r>
              <w:rPr>
                <w:sz w:val="18"/>
              </w:rPr>
            </w:r>
            <w:r>
              <w:rPr>
                <w:b/>
                <w:i w:val="0"/>
                <w:sz w:val="18"/>
              </w:rPr>
              <w:t>Papillae</w:t>
            </w:r>
            <w:r>
              <w:rPr>
                <w:b w:val="0"/>
                <w:i w:val="0"/>
                <w:sz w:val="18"/>
              </w:rPr>
              <w:t xml:space="preserve"> + thick yellow discharge, usually </w:t>
            </w:r>
            <w:r>
              <w:rPr>
                <w:b/>
                <w:i w:val="0"/>
                <w:sz w:val="18"/>
              </w:rPr>
              <w:t>no node</w:t>
            </w:r>
          </w:p>
        </w:tc>
        <w:tc>
          <w:tcPr>
            <w:tcW w:type="dxa" w:w="1616"/>
          </w:tcPr>
          <w:p>
            <w:pPr>
              <w:spacing w:after="40"/>
            </w:pPr>
            <w:r>
              <w:rPr>
                <w:sz w:val="18"/>
              </w:rPr>
            </w:r>
            <w:r>
              <w:rPr>
                <w:b/>
                <w:i w:val="0"/>
                <w:sz w:val="18"/>
              </w:rPr>
              <w:t>Thick yellow or white discharge</w:t>
            </w:r>
            <w:r>
              <w:rPr>
                <w:b w:val="0"/>
                <w:i w:val="0"/>
                <w:sz w:val="18"/>
              </w:rPr>
              <w:t xml:space="preserve"> · often </w:t>
            </w:r>
            <w:r>
              <w:rPr>
                <w:b/>
                <w:i w:val="0"/>
                <w:sz w:val="18"/>
              </w:rPr>
              <w:t>UNILATERAL</w:t>
            </w:r>
            <w:r>
              <w:rPr>
                <w:b w:val="0"/>
                <w:i w:val="0"/>
                <w:sz w:val="18"/>
              </w:rPr>
              <w:t xml:space="preserve"> · lids stuck together · usually no node</w:t>
            </w:r>
          </w:p>
        </w:tc>
        <w:tc>
          <w:tcPr>
            <w:tcW w:type="dxa" w:w="1616"/>
          </w:tcPr>
          <w:p>
            <w:pPr>
              <w:spacing w:after="40"/>
            </w:pPr>
            <w:r>
              <w:rPr>
                <w:sz w:val="18"/>
              </w:rPr>
            </w:r>
            <w:r>
              <w:rPr>
                <w:b w:val="0"/>
                <w:i w:val="0"/>
                <w:sz w:val="18"/>
              </w:rPr>
              <w:t xml:space="preserve">Diffusely red conjunctiva, thick discharge, soreness. Florid hyperemia and chemosis, </w:t>
            </w:r>
            <w:r>
              <w:rPr>
                <w:b/>
                <w:i w:val="0"/>
                <w:sz w:val="18"/>
              </w:rPr>
              <w:t>papillae</w:t>
            </w:r>
            <w:r>
              <w:rPr>
                <w:b w:val="0"/>
                <w:i w:val="0"/>
                <w:sz w:val="18"/>
              </w:rPr>
              <w:t>, mild to moderate purulent discharge.</w:t>
            </w:r>
          </w:p>
        </w:tc>
        <w:tc>
          <w:tcPr>
            <w:tcW w:type="dxa" w:w="1616"/>
          </w:tcPr>
          <w:p>
            <w:pPr>
              <w:spacing w:after="40"/>
            </w:pPr>
            <w:r>
              <w:rPr>
                <w:sz w:val="18"/>
              </w:rPr>
            </w:r>
            <w:r>
              <w:rPr>
                <w:b w:val="0"/>
                <w:i w:val="0"/>
                <w:sz w:val="18"/>
              </w:rPr>
              <w:t xml:space="preserve">Clinical. Risk: immunocompromised, elderly, pediatric, </w:t>
            </w:r>
            <w:r>
              <w:rPr>
                <w:b/>
                <w:i w:val="0"/>
                <w:sz w:val="18"/>
              </w:rPr>
              <w:t>contact lens wearers</w:t>
            </w:r>
            <w:r>
              <w:rPr>
                <w:b w:val="0"/>
                <w:i w:val="0"/>
                <w:sz w:val="18"/>
              </w:rPr>
              <w:t>.</w:t>
            </w:r>
          </w:p>
        </w:tc>
        <w:tc>
          <w:tcPr>
            <w:tcW w:type="dxa" w:w="1616"/>
          </w:tcPr>
          <w:p>
            <w:pPr>
              <w:spacing w:after="40"/>
            </w:pPr>
            <w:r>
              <w:rPr>
                <w:sz w:val="18"/>
              </w:rPr>
            </w:r>
            <w:r>
              <w:rPr>
                <w:b w:val="0"/>
                <w:i w:val="0"/>
                <w:sz w:val="18"/>
              </w:rPr>
              <w:t xml:space="preserve">Immunocompetent adult → </w:t>
            </w:r>
            <w:r>
              <w:rPr>
                <w:b/>
                <w:i w:val="0"/>
                <w:sz w:val="18"/>
              </w:rPr>
              <w:t>topical broad-spectrum antibiotic</w:t>
            </w:r>
            <w:r>
              <w:rPr>
                <w:b w:val="0"/>
                <w:i w:val="0"/>
                <w:sz w:val="18"/>
              </w:rPr>
              <w:t xml:space="preserve"> (e.g. fluoroquinolone). Contagious precautions.</w:t>
            </w:r>
            <w:r>
              <w:rPr>
                <w:sz w:val="18"/>
              </w:rPr>
              <w:br/>
            </w:r>
            <w:r>
              <w:rPr>
                <w:b w:val="0"/>
                <w:i w:val="0"/>
                <w:sz w:val="18"/>
              </w:rPr>
              <w:t xml:space="preserve">Routine — </w:t>
            </w:r>
            <w:r>
              <w:rPr>
                <w:b/>
                <w:i w:val="0"/>
                <w:sz w:val="18"/>
              </w:rPr>
              <w:t>URGENT</w:t>
            </w:r>
            <w:r>
              <w:rPr>
                <w:b w:val="0"/>
                <w:i w:val="0"/>
                <w:sz w:val="18"/>
              </w:rPr>
              <w:t xml:space="preserve"> if immunocompromised, contact lens wearer, recent surgery, foreign body, corneal opacity, or </w:t>
            </w:r>
            <w:r>
              <w:rPr>
                <w:b/>
                <w:i w:val="0"/>
                <w:sz w:val="18"/>
              </w:rPr>
              <w:t>no improvement in 24 h</w:t>
            </w:r>
          </w:p>
        </w:tc>
        <w:tc>
          <w:tcPr>
            <w:tcW w:type="dxa" w:w="1616"/>
          </w:tcPr>
          <w:p>
            <w:pPr>
              <w:spacing w:after="40"/>
            </w:pPr>
            <w:r>
              <w:rPr>
                <w:sz w:val="18"/>
              </w:rPr>
            </w:r>
            <w:r>
              <w:rPr>
                <w:b w:val="0"/>
                <w:i w:val="0"/>
                <w:sz w:val="18"/>
              </w:rPr>
              <w:t>Prompt and total response is expected in a normal host. Poor response → refer.</w:t>
            </w:r>
          </w:p>
        </w:tc>
      </w:tr>
      <w:tr>
        <w:tc>
          <w:tcPr>
            <w:tcW w:type="dxa" w:w="1616"/>
          </w:tcPr>
          <w:p>
            <w:pPr>
              <w:jc w:val="center"/>
            </w:pPr>
            <w:r/>
            <w:r>
              <w:drawing>
                <wp:inline xmlns:a="http://schemas.openxmlformats.org/drawingml/2006/main" xmlns:pic="http://schemas.openxmlformats.org/drawingml/2006/picture">
                  <wp:extent cx="1234440" cy="717347"/>
                  <wp:docPr id="17" name="Picture 17"/>
                  <wp:cNvGraphicFramePr>
                    <a:graphicFrameLocks noChangeAspect="1"/>
                  </wp:cNvGraphicFramePr>
                  <a:graphic>
                    <a:graphicData uri="http://schemas.openxmlformats.org/drawingml/2006/picture">
                      <pic:pic>
                        <pic:nvPicPr>
                          <pic:cNvPr id="0" name="Clinical_Medicine_and_Surgery_I_Exam_2_cms-ophtho-chart-images_ext-gonococcal-conjunctivitis.jpg"/>
                          <pic:cNvPicPr/>
                        </pic:nvPicPr>
                        <pic:blipFill>
                          <a:blip r:embed="rId25"/>
                          <a:stretch>
                            <a:fillRect/>
                          </a:stretch>
                        </pic:blipFill>
                        <pic:spPr>
                          <a:xfrm>
                            <a:off x="0" y="0"/>
                            <a:ext cx="1234440" cy="717347"/>
                          </a:xfrm>
                          <a:prstGeom prst="rect"/>
                        </pic:spPr>
                      </pic:pic>
                    </a:graphicData>
                  </a:graphic>
                </wp:inline>
              </w:drawing>
            </w:r>
          </w:p>
          <w:p>
            <w:pPr>
              <w:spacing w:after="40"/>
            </w:pPr>
            <w:r>
              <w:rPr>
                <w:b w:val="0"/>
                <w:i w:val="0"/>
                <w:sz w:val="18"/>
              </w:rPr>
              <w:t xml:space="preserve">not on a slide — </w:t>
            </w:r>
            <w:r>
              <w:rPr>
                <w:b w:val="0"/>
                <w:i w:val="0"/>
                <w:sz w:val="18"/>
              </w:rPr>
              <w:t>CDC / J. Pledger</w:t>
            </w:r>
            <w:r>
              <w:rPr>
                <w:b w:val="0"/>
                <w:i w:val="0"/>
                <w:sz w:val="18"/>
              </w:rPr>
              <w:t>, Public Health Image Library #3766 · public domain</w:t>
            </w:r>
          </w:p>
        </w:tc>
        <w:tc>
          <w:tcPr>
            <w:tcW w:type="dxa" w:w="1616"/>
          </w:tcPr>
          <w:p>
            <w:pPr>
              <w:spacing w:after="40"/>
            </w:pPr>
            <w:r>
              <w:rPr>
                <w:sz w:val="18"/>
              </w:rPr>
            </w:r>
            <w:r>
              <w:rPr>
                <w:b/>
                <w:i w:val="0"/>
                <w:sz w:val="18"/>
              </w:rPr>
              <w:t>Gonococcal conjunctivitis</w:t>
            </w:r>
            <w:r>
              <w:rPr>
                <w:sz w:val="18"/>
              </w:rPr>
              <w:br/>
            </w:r>
            <w:r>
              <w:rPr>
                <w:b w:val="0"/>
                <w:i w:val="0"/>
                <w:sz w:val="18"/>
              </w:rPr>
              <w:t>Conjunctivitis</w:t>
            </w:r>
            <w:r>
              <w:rPr>
                <w:sz w:val="18"/>
              </w:rPr>
              <w:br/>
            </w:r>
            <w:r>
              <w:rPr>
                <w:b/>
                <w:i w:val="0"/>
                <w:sz w:val="18"/>
              </w:rPr>
              <w:t>L10</w:t>
            </w:r>
            <w:r>
              <w:rPr>
                <w:sz w:val="18"/>
              </w:rPr>
              <w:br/>
            </w:r>
            <w:r>
              <w:rPr>
                <w:b w:val="0"/>
                <w:i w:val="0"/>
                <w:sz w:val="18"/>
              </w:rPr>
              <w:t>40–41</w:t>
            </w:r>
          </w:p>
        </w:tc>
        <w:tc>
          <w:tcPr>
            <w:tcW w:type="dxa" w:w="1616"/>
          </w:tcPr>
          <w:p>
            <w:pPr>
              <w:spacing w:after="40"/>
            </w:pPr>
            <w:r>
              <w:rPr>
                <w:sz w:val="18"/>
              </w:rPr>
            </w:r>
            <w:r>
              <w:rPr>
                <w:b/>
                <w:i w:val="0"/>
                <w:sz w:val="18"/>
              </w:rPr>
              <w:t>YES — severe</w:t>
            </w:r>
            <w:r>
              <w:rPr>
                <w:sz w:val="18"/>
              </w:rPr>
              <w:br/>
            </w:r>
            <w:r>
              <w:rPr>
                <w:b w:val="0"/>
                <w:i w:val="0"/>
                <w:sz w:val="18"/>
              </w:rPr>
              <w:t>Either; neonate often bilateral</w:t>
            </w:r>
          </w:p>
        </w:tc>
        <w:tc>
          <w:tcPr>
            <w:tcW w:type="dxa" w:w="1616"/>
          </w:tcPr>
          <w:p>
            <w:pPr>
              <w:spacing w:after="40"/>
            </w:pPr>
            <w:r>
              <w:rPr>
                <w:sz w:val="18"/>
              </w:rPr>
            </w:r>
            <w:r>
              <w:rPr>
                <w:b/>
                <w:i w:val="0"/>
                <w:sz w:val="18"/>
              </w:rPr>
              <w:t>Severe purulent discharge WITH a palpable preauricular node</w:t>
            </w:r>
          </w:p>
        </w:tc>
        <w:tc>
          <w:tcPr>
            <w:tcW w:type="dxa" w:w="1616"/>
          </w:tcPr>
          <w:p>
            <w:pPr>
              <w:spacing w:after="40"/>
            </w:pPr>
            <w:r>
              <w:rPr>
                <w:sz w:val="18"/>
              </w:rPr>
            </w:r>
            <w:r>
              <w:rPr>
                <w:b/>
                <w:i w:val="0"/>
                <w:sz w:val="18"/>
              </w:rPr>
              <w:t>SEVERE purulent discharge WITH a palpable preauricular node</w:t>
            </w:r>
            <w:r>
              <w:rPr>
                <w:b w:val="0"/>
                <w:i w:val="0"/>
                <w:sz w:val="18"/>
              </w:rPr>
              <w:t xml:space="preserve"> · </w:t>
            </w:r>
            <w:r>
              <w:rPr>
                <w:b/>
                <w:i w:val="0"/>
                <w:sz w:val="18"/>
              </w:rPr>
              <w:t>neonate</w:t>
            </w:r>
          </w:p>
        </w:tc>
        <w:tc>
          <w:tcPr>
            <w:tcW w:type="dxa" w:w="1616"/>
          </w:tcPr>
          <w:p>
            <w:pPr>
              <w:spacing w:after="40"/>
            </w:pPr>
            <w:r>
              <w:rPr>
                <w:sz w:val="18"/>
              </w:rPr>
            </w:r>
            <w:r>
              <w:rPr>
                <w:b w:val="0"/>
                <w:i w:val="0"/>
                <w:sz w:val="18"/>
              </w:rPr>
              <w:t>The exception to the no-node rule in bacterial disease. In neonates, the major concern.</w:t>
            </w:r>
          </w:p>
        </w:tc>
        <w:tc>
          <w:tcPr>
            <w:tcW w:type="dxa" w:w="1616"/>
          </w:tcPr>
          <w:p>
            <w:pPr>
              <w:spacing w:after="40"/>
            </w:pPr>
            <w:r>
              <w:rPr>
                <w:sz w:val="18"/>
              </w:rPr>
            </w:r>
            <w:r>
              <w:rPr>
                <w:b w:val="0"/>
                <w:i w:val="0"/>
                <w:sz w:val="18"/>
              </w:rPr>
              <w:t>Cultures and Gram stain; test for chlamydia and disseminated infection.</w:t>
            </w:r>
          </w:p>
        </w:tc>
        <w:tc>
          <w:tcPr>
            <w:tcW w:type="dxa" w:w="1616"/>
          </w:tcPr>
          <w:p>
            <w:pPr>
              <w:spacing w:after="40"/>
            </w:pPr>
            <w:r>
              <w:rPr>
                <w:sz w:val="18"/>
              </w:rPr>
            </w:r>
            <w:r>
              <w:rPr>
                <w:b/>
                <w:i w:val="0"/>
                <w:sz w:val="18"/>
              </w:rPr>
              <w:t>Newborn: hospitalize, systemic ceftriaxone once, specialty consultation.</w:t>
            </w:r>
            <w:r>
              <w:rPr>
                <w:sz w:val="18"/>
              </w:rPr>
              <w:br/>
            </w:r>
            <w:r>
              <w:rPr>
                <w:b/>
                <w:i w:val="0"/>
                <w:sz w:val="18"/>
              </w:rPr>
              <w:t>EMERGENT</w:t>
            </w:r>
          </w:p>
        </w:tc>
        <w:tc>
          <w:tcPr>
            <w:tcW w:type="dxa" w:w="1616"/>
          </w:tcPr>
          <w:p>
            <w:pPr>
              <w:spacing w:after="40"/>
            </w:pPr>
            <w:r>
              <w:rPr>
                <w:sz w:val="18"/>
              </w:rPr>
            </w:r>
            <w:r>
              <w:rPr>
                <w:b/>
                <w:i w:val="0"/>
                <w:sz w:val="18"/>
              </w:rPr>
              <w:t>Untreated risk is corneal perforation.</w:t>
            </w:r>
          </w:p>
        </w:tc>
      </w:tr>
      <w:tr>
        <w:tc>
          <w:tcPr>
            <w:tcW w:type="dxa" w:w="1616"/>
          </w:tcPr>
          <w:p>
            <w:pPr>
              <w:jc w:val="center"/>
            </w:pPr>
            <w:r/>
            <w:r>
              <w:drawing>
                <wp:inline xmlns:a="http://schemas.openxmlformats.org/drawingml/2006/main" xmlns:pic="http://schemas.openxmlformats.org/drawingml/2006/picture">
                  <wp:extent cx="1234440" cy="802386"/>
                  <wp:docPr id="18" name="Picture 18"/>
                  <wp:cNvGraphicFramePr>
                    <a:graphicFrameLocks noChangeAspect="1"/>
                  </wp:cNvGraphicFramePr>
                  <a:graphic>
                    <a:graphicData uri="http://schemas.openxmlformats.org/drawingml/2006/picture">
                      <pic:pic>
                        <pic:nvPicPr>
                          <pic:cNvPr id="0" name="Clinical_Medicine_and_Surgery_I_Exam_2_cms-ophtho-chart-images_s042_1.jpg"/>
                          <pic:cNvPicPr/>
                        </pic:nvPicPr>
                        <pic:blipFill>
                          <a:blip r:embed="rId26"/>
                          <a:stretch>
                            <a:fillRect/>
                          </a:stretch>
                        </pic:blipFill>
                        <pic:spPr>
                          <a:xfrm>
                            <a:off x="0" y="0"/>
                            <a:ext cx="1234440" cy="802386"/>
                          </a:xfrm>
                          <a:prstGeom prst="rect"/>
                        </pic:spPr>
                      </pic:pic>
                    </a:graphicData>
                  </a:graphic>
                </wp:inline>
              </w:drawing>
            </w:r>
          </w:p>
          <w:p>
            <w:pPr>
              <w:spacing w:after="40"/>
            </w:pPr>
            <w:r>
              <w:rPr>
                <w:b w:val="0"/>
                <w:i w:val="0"/>
                <w:sz w:val="18"/>
              </w:rPr>
              <w:t>Slide 42</w:t>
            </w:r>
          </w:p>
        </w:tc>
        <w:tc>
          <w:tcPr>
            <w:tcW w:type="dxa" w:w="1616"/>
          </w:tcPr>
          <w:p>
            <w:pPr>
              <w:spacing w:after="40"/>
            </w:pPr>
            <w:r>
              <w:rPr>
                <w:sz w:val="18"/>
              </w:rPr>
            </w:r>
            <w:r>
              <w:rPr>
                <w:b/>
                <w:i w:val="0"/>
                <w:sz w:val="18"/>
              </w:rPr>
              <w:t>Chlamydial conjunctivitis — adult inclusion</w:t>
            </w:r>
            <w:r>
              <w:rPr>
                <w:sz w:val="18"/>
              </w:rPr>
              <w:br/>
            </w:r>
            <w:r>
              <w:rPr>
                <w:b w:val="0"/>
                <w:i w:val="0"/>
                <w:sz w:val="18"/>
              </w:rPr>
              <w:t>Conjunctivitis</w:t>
            </w:r>
            <w:r>
              <w:rPr>
                <w:sz w:val="18"/>
              </w:rPr>
              <w:br/>
            </w:r>
            <w:r>
              <w:rPr>
                <w:b/>
                <w:i w:val="0"/>
                <w:sz w:val="18"/>
              </w:rPr>
              <w:t>L10</w:t>
            </w:r>
            <w:r>
              <w:rPr>
                <w:sz w:val="18"/>
              </w:rPr>
              <w:br/>
            </w:r>
            <w:r>
              <w:rPr>
                <w:b w:val="0"/>
                <w:i w:val="0"/>
                <w:sz w:val="18"/>
              </w:rPr>
              <w:t>42–43</w:t>
            </w:r>
          </w:p>
        </w:tc>
        <w:tc>
          <w:tcPr>
            <w:tcW w:type="dxa" w:w="1616"/>
          </w:tcPr>
          <w:p>
            <w:pPr>
              <w:spacing w:after="40"/>
            </w:pPr>
            <w:r>
              <w:rPr>
                <w:sz w:val="18"/>
              </w:rPr>
            </w:r>
            <w:r>
              <w:rPr>
                <w:b w:val="0"/>
                <w:i w:val="0"/>
                <w:sz w:val="18"/>
              </w:rPr>
              <w:t>No</w:t>
            </w:r>
            <w:r>
              <w:rPr>
                <w:sz w:val="18"/>
              </w:rPr>
              <w:br/>
            </w:r>
            <w:r>
              <w:rPr>
                <w:b w:val="0"/>
                <w:i w:val="0"/>
                <w:sz w:val="18"/>
              </w:rPr>
              <w:t>Unilateral, sometimes bilateral</w:t>
            </w:r>
          </w:p>
        </w:tc>
        <w:tc>
          <w:tcPr>
            <w:tcW w:type="dxa" w:w="1616"/>
          </w:tcPr>
          <w:p>
            <w:pPr>
              <w:spacing w:after="40"/>
            </w:pPr>
            <w:r>
              <w:rPr>
                <w:sz w:val="18"/>
              </w:rPr>
            </w:r>
            <w:r>
              <w:rPr>
                <w:b/>
                <w:i w:val="0"/>
                <w:sz w:val="18"/>
              </w:rPr>
              <w:t>Follicles</w:t>
            </w:r>
            <w:r>
              <w:rPr>
                <w:b w:val="0"/>
                <w:i w:val="0"/>
                <w:sz w:val="18"/>
              </w:rPr>
              <w:t>, chronic beyond a month, topical treatment failed</w:t>
            </w:r>
          </w:p>
        </w:tc>
        <w:tc>
          <w:tcPr>
            <w:tcW w:type="dxa" w:w="1616"/>
          </w:tcPr>
          <w:p>
            <w:pPr>
              <w:spacing w:after="40"/>
            </w:pPr>
            <w:r>
              <w:rPr>
                <w:sz w:val="18"/>
              </w:rPr>
            </w:r>
            <w:r>
              <w:rPr>
                <w:b/>
                <w:i w:val="0"/>
                <w:sz w:val="18"/>
              </w:rPr>
              <w:t>CHRONIC — a month or more</w:t>
            </w:r>
            <w:r>
              <w:rPr>
                <w:b w:val="0"/>
                <w:i w:val="0"/>
                <w:sz w:val="18"/>
              </w:rPr>
              <w:t xml:space="preserve"> · stringy mucoid discharge · </w:t>
            </w:r>
            <w:r>
              <w:rPr>
                <w:b/>
                <w:i w:val="0"/>
                <w:sz w:val="18"/>
              </w:rPr>
              <w:t>follicles</w:t>
            </w:r>
            <w:r>
              <w:rPr>
                <w:b w:val="0"/>
                <w:i w:val="0"/>
                <w:sz w:val="18"/>
              </w:rPr>
              <w:t xml:space="preserve"> · </w:t>
            </w:r>
            <w:r>
              <w:rPr>
                <w:b/>
                <w:i w:val="0"/>
                <w:sz w:val="18"/>
              </w:rPr>
              <w:t>has not responded to topical medication</w:t>
            </w:r>
          </w:p>
        </w:tc>
        <w:tc>
          <w:tcPr>
            <w:tcW w:type="dxa" w:w="1616"/>
          </w:tcPr>
          <w:p>
            <w:pPr>
              <w:spacing w:after="40"/>
            </w:pPr>
            <w:r>
              <w:rPr>
                <w:sz w:val="18"/>
              </w:rPr>
            </w:r>
            <w:r>
              <w:rPr>
                <w:b w:val="0"/>
                <w:i w:val="0"/>
                <w:sz w:val="18"/>
              </w:rPr>
              <w:t>Chronic hyperemia of the lower palpebral conjunctiva. Unilateral, sometimes bilateral. Often a concurrent asymptomatic urogenital infection.</w:t>
            </w:r>
          </w:p>
        </w:tc>
        <w:tc>
          <w:tcPr>
            <w:tcW w:type="dxa" w:w="1616"/>
          </w:tcPr>
          <w:p>
            <w:pPr>
              <w:spacing w:after="40"/>
            </w:pPr>
            <w:r>
              <w:rPr>
                <w:sz w:val="18"/>
              </w:rPr>
            </w:r>
            <w:r>
              <w:rPr>
                <w:b/>
                <w:i w:val="0"/>
                <w:sz w:val="18"/>
              </w:rPr>
              <w:t>Conjunctival nucleic acid amplification testing</w:t>
            </w:r>
            <w:r>
              <w:rPr>
                <w:b w:val="0"/>
                <w:i w:val="0"/>
                <w:sz w:val="18"/>
              </w:rPr>
              <w:t xml:space="preserve">, or direct fluorescent antibody stain of a scraping. Serotypes </w:t>
            </w:r>
            <w:r>
              <w:rPr>
                <w:b/>
                <w:i w:val="0"/>
                <w:sz w:val="18"/>
              </w:rPr>
              <w:t>D–K</w:t>
            </w:r>
            <w:r>
              <w:rPr>
                <w:b w:val="0"/>
                <w:i w:val="0"/>
                <w:sz w:val="18"/>
              </w:rPr>
              <w:t>.</w:t>
            </w:r>
          </w:p>
        </w:tc>
        <w:tc>
          <w:tcPr>
            <w:tcW w:type="dxa" w:w="1616"/>
          </w:tcPr>
          <w:p>
            <w:pPr>
              <w:spacing w:after="40"/>
            </w:pPr>
            <w:r>
              <w:rPr>
                <w:sz w:val="18"/>
              </w:rPr>
            </w:r>
            <w:r>
              <w:rPr>
                <w:b/>
                <w:i w:val="0"/>
                <w:sz w:val="18"/>
              </w:rPr>
              <w:t>Doxycycline 100 mg orally twice daily for 7 days.</w:t>
            </w:r>
            <w:r>
              <w:rPr>
                <w:sz w:val="18"/>
              </w:rPr>
              <w:br/>
            </w:r>
            <w:r>
              <w:rPr>
                <w:b w:val="0"/>
                <w:i w:val="0"/>
                <w:sz w:val="18"/>
              </w:rPr>
              <w:t>Routine</w:t>
            </w:r>
          </w:p>
        </w:tc>
        <w:tc>
          <w:tcPr>
            <w:tcW w:type="dxa" w:w="1616"/>
          </w:tcPr>
          <w:p>
            <w:pPr>
              <w:spacing w:after="40"/>
            </w:pPr>
            <w:r>
              <w:rPr>
                <w:sz w:val="18"/>
              </w:rPr>
            </w:r>
            <w:r>
              <w:rPr>
                <w:b w:val="0"/>
                <w:i w:val="0"/>
                <w:sz w:val="18"/>
              </w:rPr>
              <w:t xml:space="preserve">Avoid the sun; full glass of water, stay upright, separate from antacids and iron, calcium or magnesium. </w:t>
            </w:r>
            <w:r>
              <w:rPr>
                <w:b/>
                <w:i w:val="0"/>
                <w:sz w:val="18"/>
              </w:rPr>
              <w:t>Evaluate for other sexually transmitted infections and notify partners.</w:t>
            </w:r>
          </w:p>
        </w:tc>
      </w:tr>
      <w:tr>
        <w:tc>
          <w:tcPr>
            <w:tcW w:type="dxa" w:w="1616"/>
          </w:tcPr>
          <w:p>
            <w:pPr>
              <w:jc w:val="center"/>
            </w:pPr>
            <w:r/>
            <w:r>
              <w:drawing>
                <wp:inline xmlns:a="http://schemas.openxmlformats.org/drawingml/2006/main" xmlns:pic="http://schemas.openxmlformats.org/drawingml/2006/picture">
                  <wp:extent cx="1234440" cy="875629"/>
                  <wp:docPr id="19" name="Picture 19"/>
                  <wp:cNvGraphicFramePr>
                    <a:graphicFrameLocks noChangeAspect="1"/>
                  </wp:cNvGraphicFramePr>
                  <a:graphic>
                    <a:graphicData uri="http://schemas.openxmlformats.org/drawingml/2006/picture">
                      <pic:pic>
                        <pic:nvPicPr>
                          <pic:cNvPr id="0" name="Clinical_Medicine_and_Surgery_I_Exam_2_cms-ophtho-chart-images_ext-chlamydial-conjunctivitis-neonatal.jpg"/>
                          <pic:cNvPicPr/>
                        </pic:nvPicPr>
                        <pic:blipFill>
                          <a:blip r:embed="rId27"/>
                          <a:stretch>
                            <a:fillRect/>
                          </a:stretch>
                        </pic:blipFill>
                        <pic:spPr>
                          <a:xfrm>
                            <a:off x="0" y="0"/>
                            <a:ext cx="1234440" cy="875629"/>
                          </a:xfrm>
                          <a:prstGeom prst="rect"/>
                        </pic:spPr>
                      </pic:pic>
                    </a:graphicData>
                  </a:graphic>
                </wp:inline>
              </w:drawing>
            </w:r>
          </w:p>
          <w:p>
            <w:pPr>
              <w:spacing w:after="40"/>
            </w:pPr>
            <w:r>
              <w:rPr>
                <w:b w:val="0"/>
                <w:i w:val="0"/>
                <w:sz w:val="18"/>
              </w:rPr>
              <w:t xml:space="preserve">not on a slide — </w:t>
            </w:r>
            <w:r>
              <w:rPr>
                <w:b w:val="0"/>
                <w:i w:val="0"/>
                <w:sz w:val="18"/>
              </w:rPr>
              <w:t>Nwokeji I, Ding K, Ketner S</w:t>
            </w:r>
            <w:r>
              <w:rPr>
                <w:b w:val="0"/>
                <w:i w:val="0"/>
                <w:sz w:val="18"/>
              </w:rPr>
              <w:t>, Cureus 2024;16(7):e64463 · CC BY 4.0</w:t>
            </w:r>
          </w:p>
        </w:tc>
        <w:tc>
          <w:tcPr>
            <w:tcW w:type="dxa" w:w="1616"/>
          </w:tcPr>
          <w:p>
            <w:pPr>
              <w:spacing w:after="40"/>
            </w:pPr>
            <w:r>
              <w:rPr>
                <w:sz w:val="18"/>
              </w:rPr>
            </w:r>
            <w:r>
              <w:rPr>
                <w:b/>
                <w:i w:val="0"/>
                <w:sz w:val="18"/>
              </w:rPr>
              <w:t>Chlamydial conjunctivitis — neonatal</w:t>
            </w:r>
            <w:r>
              <w:rPr>
                <w:sz w:val="18"/>
              </w:rPr>
              <w:br/>
            </w:r>
            <w:r>
              <w:rPr>
                <w:b w:val="0"/>
                <w:i w:val="0"/>
                <w:sz w:val="18"/>
              </w:rPr>
              <w:t>Conjunctivitis</w:t>
            </w:r>
            <w:r>
              <w:rPr>
                <w:sz w:val="18"/>
              </w:rPr>
              <w:br/>
            </w:r>
            <w:r>
              <w:rPr>
                <w:b/>
                <w:i w:val="0"/>
                <w:sz w:val="18"/>
              </w:rPr>
              <w:t>L10</w:t>
            </w:r>
            <w:r>
              <w:rPr>
                <w:sz w:val="18"/>
              </w:rPr>
              <w:br/>
            </w:r>
            <w:r>
              <w:rPr>
                <w:b w:val="0"/>
                <w:i w:val="0"/>
                <w:sz w:val="18"/>
              </w:rPr>
              <w:t>44</w:t>
            </w:r>
          </w:p>
        </w:tc>
        <w:tc>
          <w:tcPr>
            <w:tcW w:type="dxa" w:w="1616"/>
          </w:tcPr>
          <w:p>
            <w:pPr>
              <w:spacing w:after="40"/>
            </w:pPr>
            <w:r>
              <w:rPr>
                <w:sz w:val="18"/>
              </w:rPr>
            </w:r>
            <w:r>
              <w:rPr>
                <w:b w:val="0"/>
                <w:i w:val="0"/>
                <w:sz w:val="18"/>
              </w:rPr>
              <w:t>—</w:t>
            </w:r>
            <w:r>
              <w:rPr>
                <w:sz w:val="18"/>
              </w:rPr>
              <w:br/>
            </w:r>
            <w:r>
              <w:rPr>
                <w:b w:val="0"/>
                <w:i w:val="0"/>
                <w:sz w:val="18"/>
              </w:rPr>
              <w:t>Bilateral</w:t>
            </w:r>
          </w:p>
        </w:tc>
        <w:tc>
          <w:tcPr>
            <w:tcW w:type="dxa" w:w="1616"/>
          </w:tcPr>
          <w:p>
            <w:pPr>
              <w:spacing w:after="40"/>
            </w:pPr>
            <w:r>
              <w:rPr>
                <w:sz w:val="18"/>
              </w:rPr>
            </w:r>
            <w:r>
              <w:rPr>
                <w:b w:val="0"/>
                <w:i w:val="0"/>
                <w:sz w:val="18"/>
              </w:rPr>
              <w:t xml:space="preserve">Neonate; may also have </w:t>
            </w:r>
            <w:r>
              <w:rPr>
                <w:b/>
                <w:i w:val="0"/>
                <w:sz w:val="18"/>
              </w:rPr>
              <w:t>pneumonia</w:t>
            </w:r>
          </w:p>
        </w:tc>
        <w:tc>
          <w:tcPr>
            <w:tcW w:type="dxa" w:w="1616"/>
          </w:tcPr>
          <w:p>
            <w:pPr>
              <w:spacing w:after="40"/>
            </w:pPr>
            <w:r>
              <w:rPr>
                <w:sz w:val="18"/>
              </w:rPr>
            </w:r>
            <w:r>
              <w:rPr>
                <w:b w:val="0"/>
                <w:i w:val="0"/>
                <w:sz w:val="18"/>
              </w:rPr>
              <w:t xml:space="preserve">Neonate · maternal cervical infection · may also have </w:t>
            </w:r>
            <w:r>
              <w:rPr>
                <w:b/>
                <w:i w:val="0"/>
                <w:sz w:val="18"/>
              </w:rPr>
              <w:t>pneumonia</w:t>
            </w:r>
          </w:p>
        </w:tc>
        <w:tc>
          <w:tcPr>
            <w:tcW w:type="dxa" w:w="1616"/>
          </w:tcPr>
          <w:p>
            <w:pPr>
              <w:spacing w:after="40"/>
            </w:pPr>
            <w:r>
              <w:rPr>
                <w:sz w:val="18"/>
              </w:rPr>
            </w:r>
            <w:r>
              <w:rPr>
                <w:b w:val="0"/>
                <w:i w:val="0"/>
                <w:sz w:val="18"/>
              </w:rPr>
              <w:t>Direct inoculation with infected genital secretions. Serotypes D–K.</w:t>
            </w:r>
          </w:p>
        </w:tc>
        <w:tc>
          <w:tcPr>
            <w:tcW w:type="dxa" w:w="1616"/>
          </w:tcPr>
          <w:p>
            <w:pPr>
              <w:spacing w:after="40"/>
            </w:pPr>
            <w:r>
              <w:rPr>
                <w:sz w:val="18"/>
              </w:rPr>
            </w:r>
            <w:r>
              <w:rPr>
                <w:b w:val="0"/>
                <w:i w:val="0"/>
                <w:sz w:val="18"/>
              </w:rPr>
              <w:t>As above. Assess for pneumonia.</w:t>
            </w:r>
          </w:p>
        </w:tc>
        <w:tc>
          <w:tcPr>
            <w:tcW w:type="dxa" w:w="1616"/>
          </w:tcPr>
          <w:p>
            <w:pPr>
              <w:spacing w:after="40"/>
            </w:pPr>
            <w:r>
              <w:rPr>
                <w:sz w:val="18"/>
              </w:rPr>
            </w:r>
            <w:r>
              <w:rPr>
                <w:b/>
                <w:i w:val="0"/>
                <w:sz w:val="18"/>
              </w:rPr>
              <w:t>Erythromycin 50 mg/kg/day divided four times daily for 14 days.</w:t>
            </w:r>
            <w:r>
              <w:rPr>
                <w:b w:val="0"/>
                <w:i w:val="0"/>
                <w:sz w:val="18"/>
              </w:rPr>
              <w:t xml:space="preserve"> Azithromycin 20 mg/kg daily for 3 days is an alternative with more limited data.</w:t>
            </w:r>
            <w:r>
              <w:rPr>
                <w:sz w:val="18"/>
              </w:rPr>
              <w:br/>
            </w:r>
            <w:r>
              <w:rPr>
                <w:b w:val="0"/>
                <w:i w:val="0"/>
                <w:sz w:val="18"/>
              </w:rPr>
              <w:t>Urgent</w:t>
            </w:r>
          </w:p>
        </w:tc>
        <w:tc>
          <w:tcPr>
            <w:tcW w:type="dxa" w:w="1616"/>
          </w:tcPr>
          <w:p>
            <w:pPr>
              <w:spacing w:after="40"/>
            </w:pPr>
            <w:r>
              <w:rPr>
                <w:sz w:val="18"/>
              </w:rPr>
            </w:r>
            <w:r>
              <w:rPr>
                <w:b/>
                <w:i w:val="0"/>
                <w:sz w:val="18"/>
              </w:rPr>
              <w:t>Monitor infants under 6 weeks for infantile hypertrophic pyloric stenosis</w:t>
            </w:r>
            <w:r>
              <w:rPr>
                <w:b w:val="0"/>
                <w:i w:val="0"/>
                <w:sz w:val="18"/>
              </w:rPr>
              <w:t xml:space="preserve"> — erythromycin is a motilin receptor agonist. Often treated in hospital because of concomitant pneumonia.</w:t>
            </w:r>
          </w:p>
        </w:tc>
      </w:tr>
      <w:tr>
        <w:tc>
          <w:tcPr>
            <w:tcW w:type="dxa" w:w="1616"/>
          </w:tcPr>
          <w:p>
            <w:pPr>
              <w:jc w:val="center"/>
            </w:pPr>
            <w:r/>
            <w:r>
              <w:drawing>
                <wp:inline xmlns:a="http://schemas.openxmlformats.org/drawingml/2006/main" xmlns:pic="http://schemas.openxmlformats.org/drawingml/2006/picture">
                  <wp:extent cx="1234440" cy="782526"/>
                  <wp:docPr id="20" name="Picture 20"/>
                  <wp:cNvGraphicFramePr>
                    <a:graphicFrameLocks noChangeAspect="1"/>
                  </wp:cNvGraphicFramePr>
                  <a:graphic>
                    <a:graphicData uri="http://schemas.openxmlformats.org/drawingml/2006/picture">
                      <pic:pic>
                        <pic:nvPicPr>
                          <pic:cNvPr id="0" name="Clinical_Medicine_and_Surgery_I_Exam_2_cms-ophtho-chart-images_ext-trachoma-stages.jpg"/>
                          <pic:cNvPicPr/>
                        </pic:nvPicPr>
                        <pic:blipFill>
                          <a:blip r:embed="rId28"/>
                          <a:stretch>
                            <a:fillRect/>
                          </a:stretch>
                        </pic:blipFill>
                        <pic:spPr>
                          <a:xfrm>
                            <a:off x="0" y="0"/>
                            <a:ext cx="1234440" cy="782526"/>
                          </a:xfrm>
                          <a:prstGeom prst="rect"/>
                        </pic:spPr>
                      </pic:pic>
                    </a:graphicData>
                  </a:graphic>
                </wp:inline>
              </w:drawing>
            </w:r>
          </w:p>
          <w:p>
            <w:pPr>
              <w:spacing w:after="40"/>
            </w:pPr>
            <w:r>
              <w:rPr>
                <w:b w:val="0"/>
                <w:i w:val="0"/>
                <w:sz w:val="18"/>
              </w:rPr>
              <w:t xml:space="preserve">not on a slide — </w:t>
            </w:r>
            <w:r>
              <w:rPr>
                <w:b w:val="0"/>
                <w:i w:val="0"/>
                <w:sz w:val="18"/>
              </w:rPr>
              <w:t>Hu VH and colleagues</w:t>
            </w:r>
            <w:r>
              <w:rPr>
                <w:b w:val="0"/>
                <w:i w:val="0"/>
                <w:sz w:val="18"/>
              </w:rPr>
              <w:t>, Trop Med Int Health 2010;15(6):673–91 · CC BY 2.5</w:t>
            </w:r>
          </w:p>
        </w:tc>
        <w:tc>
          <w:tcPr>
            <w:tcW w:type="dxa" w:w="1616"/>
          </w:tcPr>
          <w:p>
            <w:pPr>
              <w:spacing w:after="40"/>
            </w:pPr>
            <w:r>
              <w:rPr>
                <w:sz w:val="18"/>
              </w:rPr>
            </w:r>
            <w:r>
              <w:rPr>
                <w:b/>
                <w:i w:val="0"/>
                <w:sz w:val="18"/>
              </w:rPr>
              <w:t>Trachoma</w:t>
            </w:r>
            <w:r>
              <w:rPr>
                <w:sz w:val="18"/>
              </w:rPr>
              <w:br/>
            </w:r>
            <w:r>
              <w:rPr>
                <w:b w:val="0"/>
                <w:i w:val="0"/>
                <w:sz w:val="18"/>
              </w:rPr>
              <w:t>Conjunctivitis</w:t>
            </w:r>
            <w:r>
              <w:rPr>
                <w:sz w:val="18"/>
              </w:rPr>
              <w:br/>
            </w:r>
            <w:r>
              <w:rPr>
                <w:b/>
                <w:i w:val="0"/>
                <w:sz w:val="18"/>
              </w:rPr>
              <w:t>L10</w:t>
            </w:r>
            <w:r>
              <w:rPr>
                <w:sz w:val="18"/>
              </w:rPr>
              <w:br/>
            </w:r>
            <w:r>
              <w:rPr>
                <w:b w:val="0"/>
                <w:i w:val="0"/>
                <w:sz w:val="18"/>
              </w:rPr>
              <w:t>45–46</w:t>
            </w:r>
          </w:p>
        </w:tc>
        <w:tc>
          <w:tcPr>
            <w:tcW w:type="dxa" w:w="1616"/>
          </w:tcPr>
          <w:p>
            <w:pPr>
              <w:spacing w:after="40"/>
            </w:pPr>
            <w:r>
              <w:rPr>
                <w:sz w:val="18"/>
              </w:rPr>
            </w:r>
            <w:r>
              <w:rPr>
                <w:b w:val="0"/>
                <w:i w:val="0"/>
                <w:sz w:val="18"/>
              </w:rPr>
              <w:t xml:space="preserve">Mostly </w:t>
            </w:r>
            <w:r>
              <w:rPr>
                <w:b/>
                <w:i w:val="0"/>
                <w:sz w:val="18"/>
              </w:rPr>
              <w:t>asymptomatic</w:t>
            </w:r>
            <w:r>
              <w:rPr>
                <w:sz w:val="18"/>
              </w:rPr>
              <w:br/>
            </w:r>
            <w:r>
              <w:rPr>
                <w:b w:val="0"/>
                <w:i w:val="0"/>
                <w:sz w:val="18"/>
              </w:rPr>
              <w:t>Bilateral</w:t>
            </w:r>
          </w:p>
        </w:tc>
        <w:tc>
          <w:tcPr>
            <w:tcW w:type="dxa" w:w="1616"/>
          </w:tcPr>
          <w:p>
            <w:pPr>
              <w:spacing w:after="40"/>
            </w:pPr>
            <w:r>
              <w:rPr>
                <w:sz w:val="18"/>
              </w:rPr>
            </w:r>
            <w:r>
              <w:rPr>
                <w:b/>
                <w:i w:val="0"/>
                <w:sz w:val="18"/>
              </w:rPr>
              <w:t>Upper lid follicles</w:t>
            </w:r>
            <w:r>
              <w:rPr>
                <w:b w:val="0"/>
                <w:i w:val="0"/>
                <w:sz w:val="18"/>
              </w:rPr>
              <w:t>, then scarring, entropion, trichiasis</w:t>
            </w:r>
          </w:p>
        </w:tc>
        <w:tc>
          <w:tcPr>
            <w:tcW w:type="dxa" w:w="1616"/>
          </w:tcPr>
          <w:p>
            <w:pPr>
              <w:spacing w:after="40"/>
            </w:pPr>
            <w:r>
              <w:rPr>
                <w:sz w:val="18"/>
              </w:rPr>
            </w:r>
            <w:r>
              <w:rPr>
                <w:b w:val="0"/>
                <w:i w:val="0"/>
                <w:sz w:val="18"/>
              </w:rPr>
              <w:t xml:space="preserve">Poor sanitation · </w:t>
            </w:r>
            <w:r>
              <w:rPr>
                <w:b/>
                <w:i w:val="0"/>
                <w:sz w:val="18"/>
              </w:rPr>
              <w:t>repeated childhood infections</w:t>
            </w:r>
            <w:r>
              <w:rPr>
                <w:b w:val="0"/>
                <w:i w:val="0"/>
                <w:sz w:val="18"/>
              </w:rPr>
              <w:t xml:space="preserve"> · scarred upper lid · </w:t>
            </w:r>
            <w:r>
              <w:rPr>
                <w:b/>
                <w:i w:val="0"/>
                <w:sz w:val="18"/>
              </w:rPr>
              <w:t>lashes turned in</w:t>
            </w:r>
          </w:p>
        </w:tc>
        <w:tc>
          <w:tcPr>
            <w:tcW w:type="dxa" w:w="1616"/>
          </w:tcPr>
          <w:p>
            <w:pPr>
              <w:spacing w:after="40"/>
            </w:pPr>
            <w:r>
              <w:rPr>
                <w:sz w:val="18"/>
              </w:rPr>
            </w:r>
            <w:r>
              <w:rPr>
                <w:b w:val="0"/>
                <w:i w:val="0"/>
                <w:sz w:val="18"/>
              </w:rPr>
              <w:t xml:space="preserve">Most active cases are </w:t>
            </w:r>
            <w:r>
              <w:rPr>
                <w:b/>
                <w:i w:val="0"/>
                <w:sz w:val="18"/>
              </w:rPr>
              <w:t>asymptomatic</w:t>
            </w:r>
            <w:r>
              <w:rPr>
                <w:b w:val="0"/>
                <w:i w:val="0"/>
                <w:sz w:val="18"/>
              </w:rPr>
              <w:t>. If symptomatic: red eye, foreign body sensation, purulent discharge, follicles especially of the upper eyelid.</w:t>
            </w:r>
          </w:p>
        </w:tc>
        <w:tc>
          <w:tcPr>
            <w:tcW w:type="dxa" w:w="1616"/>
          </w:tcPr>
          <w:p>
            <w:pPr>
              <w:spacing w:after="40"/>
            </w:pPr>
            <w:r>
              <w:rPr>
                <w:sz w:val="18"/>
              </w:rPr>
            </w:r>
            <w:r>
              <w:rPr>
                <w:b w:val="0"/>
                <w:i w:val="0"/>
                <w:sz w:val="18"/>
              </w:rPr>
              <w:t xml:space="preserve">Serotypes </w:t>
            </w:r>
            <w:r>
              <w:rPr>
                <w:b/>
                <w:i w:val="0"/>
                <w:sz w:val="18"/>
              </w:rPr>
              <w:t>A, B, C</w:t>
            </w:r>
            <w:r>
              <w:rPr>
                <w:b w:val="0"/>
                <w:i w:val="0"/>
                <w:sz w:val="18"/>
              </w:rPr>
              <w:t xml:space="preserve">. </w:t>
            </w:r>
            <w:r>
              <w:rPr>
                <w:b/>
                <w:i w:val="0"/>
                <w:sz w:val="18"/>
              </w:rPr>
              <w:t>The leading infectious cause of blindness worldwide.</w:t>
            </w:r>
          </w:p>
        </w:tc>
        <w:tc>
          <w:tcPr>
            <w:tcW w:type="dxa" w:w="1616"/>
          </w:tcPr>
          <w:p>
            <w:pPr>
              <w:spacing w:after="40"/>
            </w:pPr>
            <w:r>
              <w:rPr>
                <w:sz w:val="18"/>
              </w:rPr>
            </w:r>
            <w:r>
              <w:rPr>
                <w:b w:val="0"/>
                <w:i w:val="0"/>
                <w:sz w:val="18"/>
              </w:rPr>
              <w:t xml:space="preserve">Mass drug administration: </w:t>
            </w:r>
            <w:r>
              <w:rPr>
                <w:b/>
                <w:i w:val="0"/>
                <w:sz w:val="18"/>
              </w:rPr>
              <w:t>azithromycin 1 g orally as a single dose</w:t>
            </w:r>
            <w:r>
              <w:rPr>
                <w:b w:val="0"/>
                <w:i w:val="0"/>
                <w:sz w:val="18"/>
              </w:rPr>
              <w:t xml:space="preserve"> where prevalence is </w:t>
            </w:r>
            <w:r>
              <w:rPr>
                <w:b/>
                <w:i w:val="0"/>
                <w:sz w:val="18"/>
              </w:rPr>
              <w:t>≥5%</w:t>
            </w:r>
            <w:r>
              <w:rPr>
                <w:b w:val="0"/>
                <w:i w:val="0"/>
                <w:sz w:val="18"/>
              </w:rPr>
              <w:t xml:space="preserve">. </w:t>
            </w:r>
            <w:r>
              <w:rPr>
                <w:b/>
                <w:i w:val="0"/>
                <w:sz w:val="18"/>
              </w:rPr>
              <w:t>Trichiasis requires surgery.</w:t>
            </w:r>
            <w:r>
              <w:rPr>
                <w:sz w:val="18"/>
              </w:rPr>
              <w:br/>
            </w:r>
            <w:r>
              <w:rPr>
                <w:b w:val="0"/>
                <w:i w:val="0"/>
                <w:sz w:val="18"/>
              </w:rPr>
              <w:t>Urgent</w:t>
            </w:r>
          </w:p>
        </w:tc>
        <w:tc>
          <w:tcPr>
            <w:tcW w:type="dxa" w:w="1616"/>
          </w:tcPr>
          <w:p>
            <w:pPr>
              <w:spacing w:after="40"/>
            </w:pPr>
            <w:r>
              <w:rPr>
                <w:sz w:val="18"/>
              </w:rPr>
            </w:r>
            <w:r>
              <w:rPr>
                <w:b w:val="0"/>
                <w:i w:val="0"/>
                <w:sz w:val="18"/>
              </w:rPr>
              <w:t xml:space="preserve">Treatment is usually curative but reinfection is common without better hygiene. Chain: </w:t>
            </w:r>
            <w:r>
              <w:rPr>
                <w:b/>
                <w:i w:val="0"/>
                <w:sz w:val="18"/>
              </w:rPr>
              <w:t>inflammation → lid scarring → entropion → trichiasis → blindness</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1234440" cy="822276"/>
                  <wp:docPr id="21" name="Picture 21"/>
                  <wp:cNvGraphicFramePr>
                    <a:graphicFrameLocks noChangeAspect="1"/>
                  </wp:cNvGraphicFramePr>
                  <a:graphic>
                    <a:graphicData uri="http://schemas.openxmlformats.org/drawingml/2006/picture">
                      <pic:pic>
                        <pic:nvPicPr>
                          <pic:cNvPr id="0" name="Clinical_Medicine_and_Surgery_I_Exam_2_cms-ophtho-chart-images_ext-autoimmune-conjunctivitis-mmp.jpg"/>
                          <pic:cNvPicPr/>
                        </pic:nvPicPr>
                        <pic:blipFill>
                          <a:blip r:embed="rId29"/>
                          <a:stretch>
                            <a:fillRect/>
                          </a:stretch>
                        </pic:blipFill>
                        <pic:spPr>
                          <a:xfrm>
                            <a:off x="0" y="0"/>
                            <a:ext cx="1234440" cy="822276"/>
                          </a:xfrm>
                          <a:prstGeom prst="rect"/>
                        </pic:spPr>
                      </pic:pic>
                    </a:graphicData>
                  </a:graphic>
                </wp:inline>
              </w:drawing>
            </w:r>
          </w:p>
          <w:p>
            <w:pPr>
              <w:spacing w:after="40"/>
            </w:pPr>
            <w:r>
              <w:rPr>
                <w:b w:val="0"/>
                <w:i w:val="0"/>
                <w:sz w:val="18"/>
              </w:rPr>
              <w:t xml:space="preserve">not on a slide — </w:t>
            </w:r>
            <w:r>
              <w:rPr>
                <w:b w:val="0"/>
                <w:i w:val="0"/>
                <w:sz w:val="18"/>
              </w:rPr>
              <w:t>Nguyen CDT, Cao J, Dominguez AR</w:t>
            </w:r>
            <w:r>
              <w:rPr>
                <w:b w:val="0"/>
                <w:i w:val="0"/>
                <w:sz w:val="18"/>
              </w:rPr>
              <w:t>, JAAD Case Rep 2025;64:95–99 · CC BY 4.0</w:t>
            </w:r>
          </w:p>
        </w:tc>
        <w:tc>
          <w:tcPr>
            <w:tcW w:type="dxa" w:w="1616"/>
          </w:tcPr>
          <w:p>
            <w:pPr>
              <w:spacing w:after="40"/>
            </w:pPr>
            <w:r>
              <w:rPr>
                <w:sz w:val="18"/>
              </w:rPr>
            </w:r>
            <w:r>
              <w:rPr>
                <w:b/>
                <w:i w:val="0"/>
                <w:sz w:val="18"/>
              </w:rPr>
              <w:t>Autoimmune conjunctivitis</w:t>
            </w:r>
            <w:r>
              <w:rPr>
                <w:sz w:val="18"/>
              </w:rPr>
              <w:br/>
            </w:r>
            <w:r>
              <w:rPr>
                <w:b w:val="0"/>
                <w:i w:val="0"/>
                <w:sz w:val="18"/>
              </w:rPr>
              <w:t>Conjunctivitis</w:t>
            </w:r>
            <w:r>
              <w:rPr>
                <w:sz w:val="18"/>
              </w:rPr>
              <w:br/>
            </w:r>
            <w:r>
              <w:rPr>
                <w:b/>
                <w:i w:val="0"/>
                <w:sz w:val="18"/>
              </w:rPr>
              <w:t>L10</w:t>
            </w:r>
            <w:r>
              <w:rPr>
                <w:sz w:val="18"/>
              </w:rPr>
              <w:br/>
            </w:r>
            <w:r>
              <w:rPr>
                <w:b w:val="0"/>
                <w:i w:val="0"/>
                <w:sz w:val="18"/>
              </w:rPr>
              <w:t>38–39</w:t>
            </w:r>
          </w:p>
        </w:tc>
        <w:tc>
          <w:tcPr>
            <w:tcW w:type="dxa" w:w="1616"/>
          </w:tcPr>
          <w:p>
            <w:pPr>
              <w:spacing w:after="40"/>
            </w:pPr>
            <w:r>
              <w:rPr>
                <w:sz w:val="18"/>
              </w:rPr>
            </w:r>
            <w:r>
              <w:rPr>
                <w:b/>
                <w:i w:val="0"/>
                <w:sz w:val="18"/>
              </w:rPr>
              <w:t>Minimal or none</w:t>
            </w:r>
            <w:r>
              <w:rPr>
                <w:b w:val="0"/>
                <w:i w:val="0"/>
                <w:sz w:val="18"/>
              </w:rPr>
              <w:t xml:space="preserve">, and </w:t>
            </w:r>
            <w:r>
              <w:rPr>
                <w:b/>
                <w:i w:val="0"/>
                <w:sz w:val="18"/>
              </w:rPr>
              <w:t>no discharge</w:t>
            </w:r>
            <w:r>
              <w:rPr>
                <w:sz w:val="18"/>
              </w:rPr>
              <w:br/>
            </w:r>
            <w:r>
              <w:rPr>
                <w:b w:val="0"/>
                <w:i w:val="0"/>
                <w:sz w:val="18"/>
              </w:rPr>
              <w:t>Bilateral</w:t>
            </w:r>
          </w:p>
        </w:tc>
        <w:tc>
          <w:tcPr>
            <w:tcW w:type="dxa" w:w="1616"/>
          </w:tcPr>
          <w:p>
            <w:pPr>
              <w:spacing w:after="40"/>
            </w:pPr>
            <w:r>
              <w:rPr>
                <w:sz w:val="18"/>
              </w:rPr>
            </w:r>
            <w:r>
              <w:rPr>
                <w:b w:val="0"/>
                <w:i w:val="0"/>
                <w:sz w:val="18"/>
              </w:rPr>
              <w:t xml:space="preserve">Recurrent redness with </w:t>
            </w:r>
            <w:r>
              <w:rPr>
                <w:b/>
                <w:i w:val="0"/>
                <w:sz w:val="18"/>
              </w:rPr>
              <w:t>systemic complaints</w:t>
            </w:r>
          </w:p>
        </w:tc>
        <w:tc>
          <w:tcPr>
            <w:tcW w:type="dxa" w:w="1616"/>
          </w:tcPr>
          <w:p>
            <w:pPr>
              <w:spacing w:after="40"/>
            </w:pPr>
            <w:r>
              <w:rPr>
                <w:sz w:val="18"/>
              </w:rPr>
            </w:r>
            <w:r>
              <w:rPr>
                <w:b w:val="0"/>
                <w:i w:val="0"/>
                <w:sz w:val="18"/>
              </w:rPr>
              <w:t xml:space="preserve">Recurrent or chronic redness · </w:t>
            </w:r>
            <w:r>
              <w:rPr>
                <w:b/>
                <w:i w:val="0"/>
                <w:sz w:val="18"/>
              </w:rPr>
              <w:t>minimal pain, NO discharge</w:t>
            </w:r>
            <w:r>
              <w:rPr>
                <w:b w:val="0"/>
                <w:i w:val="0"/>
                <w:sz w:val="18"/>
              </w:rPr>
              <w:t xml:space="preserve"> · systemic complaints</w:t>
            </w:r>
          </w:p>
        </w:tc>
        <w:tc>
          <w:tcPr>
            <w:tcW w:type="dxa" w:w="1616"/>
          </w:tcPr>
          <w:p>
            <w:pPr>
              <w:spacing w:after="40"/>
            </w:pPr>
            <w:r>
              <w:rPr>
                <w:sz w:val="18"/>
              </w:rPr>
            </w:r>
            <w:r>
              <w:rPr>
                <w:b w:val="0"/>
                <w:i w:val="0"/>
                <w:sz w:val="18"/>
              </w:rPr>
              <w:t>Diffuse hyperemia, often recurrent. Malaise, fever, fatigue. Systemic autoimmune disease usually already identified.</w:t>
            </w:r>
          </w:p>
        </w:tc>
        <w:tc>
          <w:tcPr>
            <w:tcW w:type="dxa" w:w="1616"/>
          </w:tcPr>
          <w:p>
            <w:pPr>
              <w:spacing w:after="40"/>
            </w:pPr>
            <w:r>
              <w:rPr>
                <w:sz w:val="18"/>
              </w:rPr>
            </w:r>
            <w:r>
              <w:rPr>
                <w:b w:val="0"/>
                <w:i w:val="0"/>
                <w:sz w:val="18"/>
              </w:rPr>
              <w:t>Associated with ocular mucous membrane pemphigoid, Stevens-Johnson syndrome, Sjögren disease, graft-versus-host disease.</w:t>
            </w:r>
          </w:p>
        </w:tc>
        <w:tc>
          <w:tcPr>
            <w:tcW w:type="dxa" w:w="1616"/>
          </w:tcPr>
          <w:p>
            <w:pPr>
              <w:spacing w:after="40"/>
            </w:pPr>
            <w:r>
              <w:rPr>
                <w:sz w:val="18"/>
              </w:rPr>
            </w:r>
            <w:r>
              <w:rPr>
                <w:b w:val="0"/>
                <w:i w:val="0"/>
                <w:sz w:val="18"/>
              </w:rPr>
              <w:t>Managed by ophthalmology alongside the systemic disease.</w:t>
            </w:r>
            <w:r>
              <w:rPr>
                <w:sz w:val="18"/>
              </w:rPr>
              <w:br/>
            </w:r>
            <w:r>
              <w:rPr>
                <w:b w:val="0"/>
                <w:i w:val="0"/>
                <w:sz w:val="18"/>
              </w:rPr>
              <w:t>Routine</w:t>
            </w:r>
          </w:p>
        </w:tc>
        <w:tc>
          <w:tcPr>
            <w:tcW w:type="dxa" w:w="1616"/>
          </w:tcPr>
          <w:p>
            <w:pPr>
              <w:spacing w:after="40"/>
            </w:pPr>
            <w:r>
              <w:rPr>
                <w:sz w:val="18"/>
              </w:rPr>
            </w:r>
            <w:r>
              <w:rPr>
                <w:b w:val="0"/>
                <w:i w:val="0"/>
                <w:sz w:val="18"/>
              </w:rPr>
              <w:t>Ocular response depends on the underlying disorder.</w:t>
            </w:r>
          </w:p>
        </w:tc>
      </w:tr>
      <w:tr>
        <w:tc>
          <w:tcPr>
            <w:tcW w:type="dxa" w:w="1616"/>
          </w:tcPr>
          <w:p>
            <w:pPr>
              <w:jc w:val="center"/>
            </w:pPr>
            <w:r/>
            <w:r>
              <w:drawing>
                <wp:inline xmlns:a="http://schemas.openxmlformats.org/drawingml/2006/main" xmlns:pic="http://schemas.openxmlformats.org/drawingml/2006/picture">
                  <wp:extent cx="1234440" cy="995782"/>
                  <wp:docPr id="22" name="Picture 22"/>
                  <wp:cNvGraphicFramePr>
                    <a:graphicFrameLocks noChangeAspect="1"/>
                  </wp:cNvGraphicFramePr>
                  <a:graphic>
                    <a:graphicData uri="http://schemas.openxmlformats.org/drawingml/2006/picture">
                      <pic:pic>
                        <pic:nvPicPr>
                          <pic:cNvPr id="0" name="Clinical_Medicine_and_Surgery_I_Exam_2_cms-ophtho-chart-images_s047_2.jpg"/>
                          <pic:cNvPicPr/>
                        </pic:nvPicPr>
                        <pic:blipFill>
                          <a:blip r:embed="rId30"/>
                          <a:stretch>
                            <a:fillRect/>
                          </a:stretch>
                        </pic:blipFill>
                        <pic:spPr>
                          <a:xfrm>
                            <a:off x="0" y="0"/>
                            <a:ext cx="1234440" cy="995782"/>
                          </a:xfrm>
                          <a:prstGeom prst="rect"/>
                        </pic:spPr>
                      </pic:pic>
                    </a:graphicData>
                  </a:graphic>
                </wp:inline>
              </w:drawing>
            </w:r>
          </w:p>
          <w:p>
            <w:pPr>
              <w:spacing w:after="40"/>
            </w:pPr>
            <w:r>
              <w:rPr>
                <w:b w:val="0"/>
                <w:i w:val="0"/>
                <w:sz w:val="18"/>
              </w:rPr>
              <w:t>Slide 47</w:t>
            </w:r>
          </w:p>
        </w:tc>
        <w:tc>
          <w:tcPr>
            <w:tcW w:type="dxa" w:w="1616"/>
          </w:tcPr>
          <w:p>
            <w:pPr>
              <w:spacing w:after="40"/>
            </w:pPr>
            <w:r>
              <w:rPr>
                <w:sz w:val="18"/>
              </w:rPr>
            </w:r>
            <w:r>
              <w:rPr>
                <w:b/>
                <w:i w:val="0"/>
                <w:sz w:val="18"/>
              </w:rPr>
              <w:t>Episcleritis</w:t>
            </w:r>
            <w:r>
              <w:rPr>
                <w:sz w:val="18"/>
              </w:rPr>
              <w:br/>
            </w:r>
            <w:r>
              <w:rPr>
                <w:b w:val="0"/>
                <w:i w:val="0"/>
                <w:sz w:val="18"/>
              </w:rPr>
              <w:t>Sclera</w:t>
            </w:r>
            <w:r>
              <w:rPr>
                <w:sz w:val="18"/>
              </w:rPr>
              <w:br/>
            </w:r>
            <w:r>
              <w:rPr>
                <w:b/>
                <w:i w:val="0"/>
                <w:sz w:val="18"/>
              </w:rPr>
              <w:t>L10</w:t>
            </w:r>
            <w:r>
              <w:rPr>
                <w:sz w:val="18"/>
              </w:rPr>
              <w:br/>
            </w:r>
            <w:r>
              <w:rPr>
                <w:b w:val="0"/>
                <w:i w:val="0"/>
                <w:sz w:val="18"/>
              </w:rPr>
              <w:t>47–48</w:t>
            </w:r>
          </w:p>
        </w:tc>
        <w:tc>
          <w:tcPr>
            <w:tcW w:type="dxa" w:w="1616"/>
          </w:tcPr>
          <w:p>
            <w:pPr>
              <w:spacing w:after="40"/>
            </w:pPr>
            <w:r>
              <w:rPr>
                <w:sz w:val="18"/>
              </w:rPr>
            </w:r>
            <w:r>
              <w:rPr>
                <w:b/>
                <w:i w:val="0"/>
                <w:sz w:val="18"/>
              </w:rPr>
              <w:t>MILD</w:t>
            </w:r>
            <w:r>
              <w:rPr>
                <w:sz w:val="18"/>
              </w:rPr>
              <w:br/>
            </w:r>
            <w:r>
              <w:rPr>
                <w:b w:val="0"/>
                <w:i w:val="0"/>
                <w:sz w:val="18"/>
              </w:rPr>
              <w:t>Unilateral (may recur in either eye)</w:t>
            </w:r>
          </w:p>
        </w:tc>
        <w:tc>
          <w:tcPr>
            <w:tcW w:type="dxa" w:w="1616"/>
          </w:tcPr>
          <w:p>
            <w:pPr>
              <w:spacing w:after="40"/>
            </w:pPr>
            <w:r>
              <w:rPr>
                <w:sz w:val="18"/>
              </w:rPr>
            </w:r>
            <w:r>
              <w:rPr>
                <w:b w:val="0"/>
                <w:i w:val="0"/>
                <w:sz w:val="18"/>
              </w:rPr>
              <w:t xml:space="preserve">Sectoral redness; vessels </w:t>
            </w:r>
            <w:r>
              <w:rPr>
                <w:b/>
                <w:i w:val="0"/>
                <w:sz w:val="18"/>
              </w:rPr>
              <w:t>MOVE</w:t>
            </w:r>
            <w:r>
              <w:rPr>
                <w:b w:val="0"/>
                <w:i w:val="0"/>
                <w:sz w:val="18"/>
              </w:rPr>
              <w:t xml:space="preserve">; </w:t>
            </w:r>
            <w:r>
              <w:rPr>
                <w:b/>
                <w:i w:val="0"/>
                <w:sz w:val="18"/>
              </w:rPr>
              <w:t>blanch with phenylephrine</w:t>
            </w:r>
          </w:p>
        </w:tc>
        <w:tc>
          <w:tcPr>
            <w:tcW w:type="dxa" w:w="1616"/>
          </w:tcPr>
          <w:p>
            <w:pPr>
              <w:spacing w:after="40"/>
            </w:pPr>
            <w:r>
              <w:rPr>
                <w:sz w:val="18"/>
              </w:rPr>
            </w:r>
            <w:r>
              <w:rPr>
                <w:b/>
                <w:i w:val="0"/>
                <w:sz w:val="18"/>
              </w:rPr>
              <w:t>MILD</w:t>
            </w:r>
            <w:r>
              <w:rPr>
                <w:b w:val="0"/>
                <w:i w:val="0"/>
                <w:sz w:val="18"/>
              </w:rPr>
              <w:t xml:space="preserve"> ache · </w:t>
            </w:r>
            <w:r>
              <w:rPr>
                <w:b/>
                <w:i w:val="0"/>
                <w:sz w:val="18"/>
              </w:rPr>
              <w:t>sectoral</w:t>
            </w:r>
            <w:r>
              <w:rPr>
                <w:b w:val="0"/>
                <w:i w:val="0"/>
                <w:sz w:val="18"/>
              </w:rPr>
              <w:t xml:space="preserve"> redness · </w:t>
            </w:r>
            <w:r>
              <w:rPr>
                <w:b/>
                <w:i w:val="0"/>
                <w:sz w:val="18"/>
              </w:rPr>
              <w:t>no discharge, no photophobia</w:t>
            </w:r>
            <w:r>
              <w:rPr>
                <w:b w:val="0"/>
                <w:i w:val="0"/>
                <w:sz w:val="18"/>
              </w:rPr>
              <w:t xml:space="preserve"> · vessels MOVE</w:t>
            </w:r>
          </w:p>
        </w:tc>
        <w:tc>
          <w:tcPr>
            <w:tcW w:type="dxa" w:w="1616"/>
          </w:tcPr>
          <w:p>
            <w:pPr>
              <w:spacing w:after="40"/>
            </w:pPr>
            <w:r>
              <w:rPr>
                <w:sz w:val="18"/>
              </w:rPr>
            </w:r>
            <w:r>
              <w:rPr>
                <w:b w:val="0"/>
                <w:i w:val="0"/>
                <w:sz w:val="18"/>
              </w:rPr>
              <w:t>Acute-onset mild pain and focal redness. Often sectoral. Episcleral vessels can be moved slightly with a cotton-tip applicator after anesthesia.</w:t>
            </w:r>
          </w:p>
        </w:tc>
        <w:tc>
          <w:tcPr>
            <w:tcW w:type="dxa" w:w="1616"/>
          </w:tcPr>
          <w:p>
            <w:pPr>
              <w:spacing w:after="40"/>
            </w:pPr>
            <w:r>
              <w:rPr>
                <w:sz w:val="18"/>
              </w:rPr>
            </w:r>
            <w:r>
              <w:rPr>
                <w:b/>
                <w:i w:val="0"/>
                <w:sz w:val="18"/>
              </w:rPr>
              <w:t>2.5% phenylephrine, wait 15 minutes — the vessels BLANCH.</w:t>
            </w:r>
            <w:r>
              <w:rPr>
                <w:b w:val="0"/>
                <w:i w:val="0"/>
                <w:sz w:val="18"/>
              </w:rPr>
              <w:t xml:space="preserve"> Often idiopathic, often no systemic association.</w:t>
            </w:r>
          </w:p>
        </w:tc>
        <w:tc>
          <w:tcPr>
            <w:tcW w:type="dxa" w:w="1616"/>
          </w:tcPr>
          <w:p>
            <w:pPr>
              <w:spacing w:after="40"/>
            </w:pPr>
            <w:r>
              <w:rPr>
                <w:sz w:val="18"/>
              </w:rPr>
            </w:r>
            <w:r>
              <w:rPr>
                <w:b w:val="0"/>
                <w:i w:val="0"/>
                <w:sz w:val="18"/>
              </w:rPr>
              <w:t xml:space="preserve">Artificial tears and an </w:t>
            </w:r>
            <w:r>
              <w:rPr>
                <w:b/>
                <w:i w:val="0"/>
                <w:sz w:val="18"/>
              </w:rPr>
              <w:t>oral non-steroidal anti-inflammatory taken WITH FOOD</w:t>
            </w:r>
            <w:r>
              <w:rPr>
                <w:b w:val="0"/>
                <w:i w:val="0"/>
                <w:sz w:val="18"/>
              </w:rPr>
              <w:t>.</w:t>
            </w:r>
            <w:r>
              <w:rPr>
                <w:sz w:val="18"/>
              </w:rPr>
              <w:br/>
            </w:r>
            <w:r>
              <w:rPr>
                <w:b w:val="0"/>
                <w:i w:val="0"/>
                <w:sz w:val="18"/>
              </w:rPr>
              <w:t xml:space="preserve">Routine — refer if </w:t>
            </w:r>
            <w:r>
              <w:rPr>
                <w:b/>
                <w:i w:val="0"/>
                <w:sz w:val="18"/>
              </w:rPr>
              <w:t>no response in 2 days</w:t>
            </w:r>
          </w:p>
        </w:tc>
        <w:tc>
          <w:tcPr>
            <w:tcW w:type="dxa" w:w="1616"/>
          </w:tcPr>
          <w:p>
            <w:pPr>
              <w:spacing w:after="40"/>
            </w:pPr>
            <w:r>
              <w:rPr>
                <w:sz w:val="18"/>
              </w:rPr>
            </w:r>
            <w:r>
              <w:rPr>
                <w:b w:val="0"/>
                <w:i w:val="0"/>
                <w:sz w:val="18"/>
              </w:rPr>
              <w:t>Usually self-limited, resolving over 2–3 weeks. May recur in the same or the other eye.</w:t>
            </w:r>
          </w:p>
        </w:tc>
      </w:tr>
      <w:tr>
        <w:tc>
          <w:tcPr>
            <w:tcW w:type="dxa" w:w="1616"/>
          </w:tcPr>
          <w:p>
            <w:pPr>
              <w:jc w:val="center"/>
            </w:pPr>
            <w:r/>
            <w:r>
              <w:drawing>
                <wp:inline xmlns:a="http://schemas.openxmlformats.org/drawingml/2006/main" xmlns:pic="http://schemas.openxmlformats.org/drawingml/2006/picture">
                  <wp:extent cx="1234440" cy="882625"/>
                  <wp:docPr id="23" name="Picture 23"/>
                  <wp:cNvGraphicFramePr>
                    <a:graphicFrameLocks noChangeAspect="1"/>
                  </wp:cNvGraphicFramePr>
                  <a:graphic>
                    <a:graphicData uri="http://schemas.openxmlformats.org/drawingml/2006/picture">
                      <pic:pic>
                        <pic:nvPicPr>
                          <pic:cNvPr id="0" name="Clinical_Medicine_and_Surgery_I_Exam_2_cms-ophtho-chart-images_s049_1.jpg"/>
                          <pic:cNvPicPr/>
                        </pic:nvPicPr>
                        <pic:blipFill>
                          <a:blip r:embed="rId31"/>
                          <a:stretch>
                            <a:fillRect/>
                          </a:stretch>
                        </pic:blipFill>
                        <pic:spPr>
                          <a:xfrm>
                            <a:off x="0" y="0"/>
                            <a:ext cx="1234440" cy="882625"/>
                          </a:xfrm>
                          <a:prstGeom prst="rect"/>
                        </pic:spPr>
                      </pic:pic>
                    </a:graphicData>
                  </a:graphic>
                </wp:inline>
              </w:drawing>
            </w:r>
          </w:p>
          <w:p>
            <w:pPr>
              <w:spacing w:after="40"/>
            </w:pPr>
            <w:r>
              <w:rPr>
                <w:b w:val="0"/>
                <w:i w:val="0"/>
                <w:sz w:val="18"/>
              </w:rPr>
              <w:t>Slide 49</w:t>
            </w:r>
          </w:p>
        </w:tc>
        <w:tc>
          <w:tcPr>
            <w:tcW w:type="dxa" w:w="1616"/>
          </w:tcPr>
          <w:p>
            <w:pPr>
              <w:spacing w:after="40"/>
            </w:pPr>
            <w:r>
              <w:rPr>
                <w:sz w:val="18"/>
              </w:rPr>
            </w:r>
            <w:r>
              <w:rPr>
                <w:b/>
                <w:i w:val="0"/>
                <w:sz w:val="18"/>
              </w:rPr>
              <w:t>Scleritis</w:t>
            </w:r>
            <w:r>
              <w:rPr>
                <w:sz w:val="18"/>
              </w:rPr>
              <w:br/>
            </w:r>
            <w:r>
              <w:rPr>
                <w:b w:val="0"/>
                <w:i w:val="0"/>
                <w:sz w:val="18"/>
              </w:rPr>
              <w:t>Sclera</w:t>
            </w:r>
            <w:r>
              <w:rPr>
                <w:sz w:val="18"/>
              </w:rPr>
              <w:br/>
            </w:r>
            <w:r>
              <w:rPr>
                <w:b/>
                <w:i w:val="0"/>
                <w:sz w:val="18"/>
              </w:rPr>
              <w:t>L10</w:t>
            </w:r>
            <w:r>
              <w:rPr>
                <w:sz w:val="18"/>
              </w:rPr>
              <w:br/>
            </w:r>
            <w:r>
              <w:rPr>
                <w:b w:val="0"/>
                <w:i w:val="0"/>
                <w:sz w:val="18"/>
              </w:rPr>
              <w:t>49–50</w:t>
            </w:r>
          </w:p>
        </w:tc>
        <w:tc>
          <w:tcPr>
            <w:tcW w:type="dxa" w:w="1616"/>
          </w:tcPr>
          <w:p>
            <w:pPr>
              <w:spacing w:after="40"/>
            </w:pPr>
            <w:r>
              <w:rPr>
                <w:sz w:val="18"/>
              </w:rPr>
            </w:r>
            <w:r>
              <w:rPr>
                <w:b/>
                <w:i w:val="0"/>
                <w:sz w:val="18"/>
              </w:rPr>
              <w:t>SEVERE, boring, WORSE AT NIGHT</w:t>
            </w:r>
            <w:r>
              <w:rPr>
                <w:sz w:val="18"/>
              </w:rPr>
              <w:br/>
            </w:r>
            <w:r>
              <w:rPr>
                <w:b w:val="0"/>
                <w:i w:val="0"/>
                <w:sz w:val="18"/>
              </w:rPr>
              <w:t>Unilateral</w:t>
            </w:r>
          </w:p>
        </w:tc>
        <w:tc>
          <w:tcPr>
            <w:tcW w:type="dxa" w:w="1616"/>
          </w:tcPr>
          <w:p>
            <w:pPr>
              <w:spacing w:after="40"/>
            </w:pPr>
            <w:r>
              <w:rPr>
                <w:sz w:val="18"/>
              </w:rPr>
            </w:r>
            <w:r>
              <w:rPr>
                <w:b/>
                <w:i w:val="0"/>
                <w:sz w:val="18"/>
              </w:rPr>
              <w:t>Violaceous hue</w:t>
            </w:r>
            <w:r>
              <w:rPr>
                <w:b w:val="0"/>
                <w:i w:val="0"/>
                <w:sz w:val="18"/>
              </w:rPr>
              <w:t xml:space="preserve">; vessels do </w:t>
            </w:r>
            <w:r>
              <w:rPr>
                <w:b/>
                <w:i w:val="0"/>
                <w:sz w:val="18"/>
              </w:rPr>
              <w:t>NOT</w:t>
            </w:r>
            <w:r>
              <w:rPr>
                <w:b w:val="0"/>
                <w:i w:val="0"/>
                <w:sz w:val="18"/>
              </w:rPr>
              <w:t xml:space="preserve"> move; pain on eye movement</w:t>
            </w:r>
          </w:p>
        </w:tc>
        <w:tc>
          <w:tcPr>
            <w:tcW w:type="dxa" w:w="1616"/>
          </w:tcPr>
          <w:p>
            <w:pPr>
              <w:spacing w:after="40"/>
            </w:pPr>
            <w:r>
              <w:rPr>
                <w:sz w:val="18"/>
              </w:rPr>
            </w:r>
            <w:r>
              <w:rPr>
                <w:b/>
                <w:i w:val="0"/>
                <w:sz w:val="18"/>
              </w:rPr>
              <w:t>SEVERE BORING pain, WORSE AT NIGHT</w:t>
            </w:r>
            <w:r>
              <w:rPr>
                <w:b w:val="0"/>
                <w:i w:val="0"/>
                <w:sz w:val="18"/>
              </w:rPr>
              <w:t xml:space="preserve">, radiating to the face · </w:t>
            </w:r>
            <w:r>
              <w:rPr>
                <w:b/>
                <w:i w:val="0"/>
                <w:sz w:val="18"/>
              </w:rPr>
              <w:t>VIOLACEOUS hue</w:t>
            </w:r>
            <w:r>
              <w:rPr>
                <w:b w:val="0"/>
                <w:i w:val="0"/>
                <w:sz w:val="18"/>
              </w:rPr>
              <w:t xml:space="preserve"> · vessels do NOT move</w:t>
            </w:r>
          </w:p>
        </w:tc>
        <w:tc>
          <w:tcPr>
            <w:tcW w:type="dxa" w:w="1616"/>
          </w:tcPr>
          <w:p>
            <w:pPr>
              <w:spacing w:after="40"/>
            </w:pPr>
            <w:r>
              <w:rPr>
                <w:sz w:val="18"/>
              </w:rPr>
            </w:r>
            <w:r>
              <w:rPr>
                <w:b w:val="0"/>
                <w:i w:val="0"/>
                <w:sz w:val="18"/>
              </w:rPr>
              <w:t xml:space="preserve">Severe deep pain radiating to face and periorbital region, often with diffuse hyperemia. Characteristic violaceous hue — </w:t>
            </w:r>
            <w:r>
              <w:rPr>
                <w:b/>
                <w:i w:val="0"/>
                <w:sz w:val="18"/>
              </w:rPr>
              <w:t>choroid showing through thinned sclera</w:t>
            </w:r>
            <w:r>
              <w:rPr>
                <w:b w:val="0"/>
                <w:i w:val="0"/>
                <w:sz w:val="18"/>
              </w:rPr>
              <w:t>. Pain with eye movement.</w:t>
            </w:r>
          </w:p>
        </w:tc>
        <w:tc>
          <w:tcPr>
            <w:tcW w:type="dxa" w:w="1616"/>
          </w:tcPr>
          <w:p>
            <w:pPr>
              <w:spacing w:after="40"/>
            </w:pPr>
            <w:r>
              <w:rPr>
                <w:sz w:val="18"/>
              </w:rPr>
            </w:r>
            <w:r>
              <w:rPr>
                <w:b w:val="0"/>
                <w:i w:val="0"/>
                <w:sz w:val="18"/>
              </w:rPr>
              <w:t xml:space="preserve">Slit lamp and ophthalmoscopy. </w:t>
            </w:r>
            <w:r>
              <w:rPr>
                <w:b/>
                <w:i w:val="0"/>
                <w:sz w:val="18"/>
              </w:rPr>
              <w:t>Work up the underlying systemic condition</w:t>
            </w:r>
            <w:r>
              <w:rPr>
                <w:b w:val="0"/>
                <w:i w:val="0"/>
                <w:sz w:val="18"/>
              </w:rPr>
              <w:t xml:space="preserve"> — often autoimmune.</w:t>
            </w:r>
          </w:p>
        </w:tc>
        <w:tc>
          <w:tcPr>
            <w:tcW w:type="dxa" w:w="1616"/>
          </w:tcPr>
          <w:p>
            <w:pPr>
              <w:spacing w:after="40"/>
            </w:pPr>
            <w:r>
              <w:rPr>
                <w:sz w:val="18"/>
              </w:rPr>
            </w:r>
            <w:r>
              <w:rPr>
                <w:b w:val="0"/>
                <w:i w:val="0"/>
                <w:sz w:val="18"/>
              </w:rPr>
              <w:t xml:space="preserve">Non-infectious anterior disease commonly </w:t>
            </w:r>
            <w:r>
              <w:rPr>
                <w:b/>
                <w:i w:val="0"/>
                <w:sz w:val="18"/>
              </w:rPr>
              <w:t>begins with systemic anti-inflammatories</w:t>
            </w:r>
            <w:r>
              <w:rPr>
                <w:b w:val="0"/>
                <w:i w:val="0"/>
                <w:sz w:val="18"/>
              </w:rPr>
              <w:t>; systemic corticosteroids and immunomodulators for severe, necrotising, posterior or refractory disease.</w:t>
            </w:r>
            <w:r>
              <w:rPr>
                <w:sz w:val="18"/>
              </w:rPr>
              <w:br/>
            </w:r>
            <w:r>
              <w:rPr>
                <w:b/>
                <w:i w:val="0"/>
                <w:sz w:val="18"/>
              </w:rPr>
              <w:t>SAME DAY</w:t>
            </w:r>
            <w:r>
              <w:rPr>
                <w:b w:val="0"/>
                <w:i w:val="0"/>
                <w:sz w:val="18"/>
              </w:rPr>
              <w:t xml:space="preserve"> — sclera at risk of perforation, may need a surgical patch</w:t>
            </w:r>
          </w:p>
        </w:tc>
        <w:tc>
          <w:tcPr>
            <w:tcW w:type="dxa" w:w="1616"/>
          </w:tcPr>
          <w:p>
            <w:pPr>
              <w:spacing w:after="40"/>
            </w:pPr>
            <w:r>
              <w:rPr>
                <w:sz w:val="18"/>
              </w:rPr>
            </w:r>
            <w:r>
              <w:rPr>
                <w:b/>
                <w:i w:val="0"/>
                <w:sz w:val="18"/>
              </w:rPr>
              <w:t>Decreased PAIN is the first sign of response</w:t>
            </w:r>
            <w:r>
              <w:rPr>
                <w:b w:val="0"/>
                <w:i w:val="0"/>
                <w:sz w:val="18"/>
              </w:rPr>
              <w:t xml:space="preserve">, even if the inflammation looks unchanged. Perforation risk is greatest in </w:t>
            </w:r>
            <w:r>
              <w:rPr>
                <w:b/>
                <w:i w:val="0"/>
                <w:sz w:val="18"/>
              </w:rPr>
              <w:t>necrotising</w:t>
            </w:r>
            <w:r>
              <w:rPr>
                <w:b w:val="0"/>
                <w:i w:val="0"/>
                <w:sz w:val="18"/>
              </w:rPr>
              <w:t xml:space="preserve"> disease.</w:t>
            </w:r>
          </w:p>
        </w:tc>
      </w:tr>
      <w:tr>
        <w:tc>
          <w:tcPr>
            <w:tcW w:type="dxa" w:w="1616"/>
          </w:tcPr>
          <w:p>
            <w:pPr>
              <w:jc w:val="center"/>
            </w:pPr>
            <w:r/>
            <w:r>
              <w:drawing>
                <wp:inline xmlns:a="http://schemas.openxmlformats.org/drawingml/2006/main" xmlns:pic="http://schemas.openxmlformats.org/drawingml/2006/picture">
                  <wp:extent cx="807949" cy="1051560"/>
                  <wp:docPr id="24" name="Picture 24"/>
                  <wp:cNvGraphicFramePr>
                    <a:graphicFrameLocks noChangeAspect="1"/>
                  </wp:cNvGraphicFramePr>
                  <a:graphic>
                    <a:graphicData uri="http://schemas.openxmlformats.org/drawingml/2006/picture">
                      <pic:pic>
                        <pic:nvPicPr>
                          <pic:cNvPr id="0" name="Clinical_Medicine_and_Surgery_I_Exam_2_cms-ophtho-chart-images_s052_1.jpg"/>
                          <pic:cNvPicPr/>
                        </pic:nvPicPr>
                        <pic:blipFill>
                          <a:blip r:embed="rId32"/>
                          <a:stretch>
                            <a:fillRect/>
                          </a:stretch>
                        </pic:blipFill>
                        <pic:spPr>
                          <a:xfrm>
                            <a:off x="0" y="0"/>
                            <a:ext cx="807949" cy="1051560"/>
                          </a:xfrm>
                          <a:prstGeom prst="rect"/>
                        </pic:spPr>
                      </pic:pic>
                    </a:graphicData>
                  </a:graphic>
                </wp:inline>
              </w:drawing>
            </w:r>
          </w:p>
          <w:p>
            <w:pPr>
              <w:spacing w:after="40"/>
            </w:pPr>
            <w:r>
              <w:rPr>
                <w:b w:val="0"/>
                <w:i w:val="0"/>
                <w:sz w:val="18"/>
              </w:rPr>
              <w:t>Slide 52</w:t>
            </w:r>
          </w:p>
        </w:tc>
        <w:tc>
          <w:tcPr>
            <w:tcW w:type="dxa" w:w="1616"/>
          </w:tcPr>
          <w:p>
            <w:pPr>
              <w:spacing w:after="40"/>
            </w:pPr>
            <w:r>
              <w:rPr>
                <w:sz w:val="18"/>
              </w:rPr>
            </w:r>
            <w:r>
              <w:rPr>
                <w:b/>
                <w:i w:val="0"/>
                <w:sz w:val="18"/>
              </w:rPr>
              <w:t>Pre-septal (periorbital) cellulitis</w:t>
            </w:r>
            <w:r>
              <w:rPr>
                <w:sz w:val="18"/>
              </w:rPr>
              <w:br/>
            </w:r>
            <w:r>
              <w:rPr>
                <w:b w:val="0"/>
                <w:i w:val="0"/>
                <w:sz w:val="18"/>
              </w:rPr>
              <w:t>Orbit</w:t>
            </w:r>
            <w:r>
              <w:rPr>
                <w:sz w:val="18"/>
              </w:rPr>
              <w:br/>
            </w:r>
            <w:r>
              <w:rPr>
                <w:b/>
                <w:i w:val="0"/>
                <w:sz w:val="18"/>
              </w:rPr>
              <w:t>L10</w:t>
            </w:r>
            <w:r>
              <w:rPr>
                <w:sz w:val="18"/>
              </w:rPr>
              <w:br/>
            </w:r>
            <w:r>
              <w:rPr>
                <w:b w:val="0"/>
                <w:i w:val="0"/>
                <w:sz w:val="18"/>
              </w:rPr>
              <w:t>51–53</w:t>
            </w:r>
          </w:p>
        </w:tc>
        <w:tc>
          <w:tcPr>
            <w:tcW w:type="dxa" w:w="1616"/>
          </w:tcPr>
          <w:p>
            <w:pPr>
              <w:spacing w:after="40"/>
            </w:pPr>
            <w:r>
              <w:rPr>
                <w:sz w:val="18"/>
              </w:rPr>
            </w:r>
            <w:r>
              <w:rPr>
                <w:b/>
                <w:i w:val="0"/>
                <w:sz w:val="18"/>
              </w:rPr>
              <w:t>YES</w:t>
            </w:r>
            <w:r>
              <w:rPr>
                <w:b w:val="0"/>
                <w:i w:val="0"/>
                <w:sz w:val="18"/>
              </w:rPr>
              <w:t xml:space="preserve"> — periocular</w:t>
            </w:r>
            <w:r>
              <w:rPr>
                <w:sz w:val="18"/>
              </w:rPr>
              <w:br/>
            </w:r>
            <w:r>
              <w:rPr>
                <w:b w:val="0"/>
                <w:i w:val="0"/>
                <w:sz w:val="18"/>
              </w:rPr>
              <w:t>Unilateral</w:t>
            </w:r>
          </w:p>
        </w:tc>
        <w:tc>
          <w:tcPr>
            <w:tcW w:type="dxa" w:w="1616"/>
          </w:tcPr>
          <w:p>
            <w:pPr>
              <w:spacing w:after="40"/>
            </w:pPr>
            <w:r>
              <w:rPr>
                <w:sz w:val="18"/>
              </w:rPr>
            </w:r>
            <w:r>
              <w:rPr>
                <w:b/>
                <w:i w:val="0"/>
                <w:sz w:val="18"/>
              </w:rPr>
              <w:t>THE EYE ITSELF IS WHITE</w:t>
            </w:r>
            <w:r>
              <w:rPr>
                <w:b w:val="0"/>
                <w:i w:val="0"/>
                <w:sz w:val="18"/>
              </w:rPr>
              <w:t>; movements full and painless</w:t>
            </w:r>
          </w:p>
        </w:tc>
        <w:tc>
          <w:tcPr>
            <w:tcW w:type="dxa" w:w="1616"/>
          </w:tcPr>
          <w:p>
            <w:pPr>
              <w:spacing w:after="40"/>
            </w:pPr>
            <w:r>
              <w:rPr>
                <w:sz w:val="18"/>
              </w:rPr>
            </w:r>
            <w:r>
              <w:rPr>
                <w:b w:val="0"/>
                <w:i w:val="0"/>
                <w:sz w:val="18"/>
              </w:rPr>
              <w:t xml:space="preserve">Swollen red lid </w:t>
            </w:r>
            <w:r>
              <w:rPr>
                <w:b/>
                <w:i w:val="0"/>
                <w:sz w:val="18"/>
              </w:rPr>
              <w:t>but THE EYE ITSELF IS WHITE</w:t>
            </w:r>
            <w:r>
              <w:rPr>
                <w:b w:val="0"/>
                <w:i w:val="0"/>
                <w:sz w:val="18"/>
              </w:rPr>
              <w:t xml:space="preserve"> · movements full and painless · vision normal</w:t>
            </w:r>
          </w:p>
        </w:tc>
        <w:tc>
          <w:tcPr>
            <w:tcW w:type="dxa" w:w="1616"/>
          </w:tcPr>
          <w:p>
            <w:pPr>
              <w:spacing w:after="40"/>
            </w:pPr>
            <w:r>
              <w:rPr>
                <w:sz w:val="18"/>
              </w:rPr>
            </w:r>
            <w:r>
              <w:rPr>
                <w:b w:val="0"/>
                <w:i w:val="0"/>
                <w:sz w:val="18"/>
              </w:rPr>
              <w:t>Periocular pain, fever, chills, warmth. Diffuse balloon-like edema, erythema and tenderness of lids and periorbital tissue; variable conjunctival injection.</w:t>
            </w:r>
          </w:p>
        </w:tc>
        <w:tc>
          <w:tcPr>
            <w:tcW w:type="dxa" w:w="1616"/>
          </w:tcPr>
          <w:p>
            <w:pPr>
              <w:spacing w:after="40"/>
            </w:pPr>
            <w:r>
              <w:rPr>
                <w:sz w:val="18"/>
              </w:rPr>
            </w:r>
            <w:r>
              <w:rPr>
                <w:b w:val="0"/>
                <w:i w:val="0"/>
                <w:sz w:val="18"/>
              </w:rPr>
              <w:t xml:space="preserve">Direct extension from bacterial sinus, skin or dental infection. Contrast computed tomography </w:t>
            </w:r>
            <w:r>
              <w:rPr>
                <w:b/>
                <w:i w:val="0"/>
                <w:sz w:val="18"/>
              </w:rPr>
              <w:t>when orbital involvement cannot be excluded</w:t>
            </w:r>
            <w:r>
              <w:rPr>
                <w:b w:val="0"/>
                <w:i w:val="0"/>
                <w:sz w:val="18"/>
              </w:rPr>
              <w:t xml:space="preserve"> — not automatic in clearly pre-septal disease. Complete blood count, blood cultures, wound Gram stain.</w:t>
            </w:r>
          </w:p>
        </w:tc>
        <w:tc>
          <w:tcPr>
            <w:tcW w:type="dxa" w:w="1616"/>
          </w:tcPr>
          <w:p>
            <w:pPr>
              <w:spacing w:after="40"/>
            </w:pPr>
            <w:r>
              <w:rPr>
                <w:sz w:val="18"/>
              </w:rPr>
            </w:r>
            <w:r>
              <w:rPr>
                <w:b w:val="0"/>
                <w:i w:val="0"/>
                <w:sz w:val="18"/>
              </w:rPr>
              <w:t xml:space="preserve">Mild → </w:t>
            </w:r>
            <w:r>
              <w:rPr>
                <w:b/>
                <w:i w:val="0"/>
                <w:sz w:val="18"/>
              </w:rPr>
              <w:t>outpatient oral antibiotics 10–14 days</w:t>
            </w:r>
            <w:r>
              <w:rPr>
                <w:b w:val="0"/>
                <w:i w:val="0"/>
                <w:sz w:val="18"/>
              </w:rPr>
              <w:t xml:space="preserve"> against Staphylococcus (including resistant strains) and Streptococcus.</w:t>
            </w:r>
            <w:r>
              <w:rPr>
                <w:sz w:val="18"/>
              </w:rPr>
              <w:br/>
            </w:r>
            <w:r>
              <w:rPr>
                <w:b w:val="0"/>
                <w:i w:val="0"/>
                <w:sz w:val="18"/>
              </w:rPr>
              <w:t xml:space="preserve">Urgent — </w:t>
            </w:r>
            <w:r>
              <w:rPr>
                <w:b/>
                <w:i w:val="0"/>
                <w:sz w:val="18"/>
              </w:rPr>
              <w:t>admit</w:t>
            </w:r>
            <w:r>
              <w:rPr>
                <w:b w:val="0"/>
                <w:i w:val="0"/>
                <w:sz w:val="18"/>
              </w:rPr>
              <w:t xml:space="preserve"> if moderate-severe or toxic, poor compliance, </w:t>
            </w:r>
            <w:r>
              <w:rPr>
                <w:b/>
                <w:i w:val="0"/>
                <w:sz w:val="18"/>
              </w:rPr>
              <w:t>child ≤5 years</w:t>
            </w:r>
            <w:r>
              <w:rPr>
                <w:b w:val="0"/>
                <w:i w:val="0"/>
                <w:sz w:val="18"/>
              </w:rPr>
              <w:t>, or no improvement on orals</w:t>
            </w:r>
          </w:p>
        </w:tc>
        <w:tc>
          <w:tcPr>
            <w:tcW w:type="dxa" w:w="1616"/>
          </w:tcPr>
          <w:p>
            <w:pPr>
              <w:spacing w:after="40"/>
            </w:pPr>
            <w:r>
              <w:rPr>
                <w:sz w:val="18"/>
              </w:rPr>
            </w:r>
            <w:r>
              <w:rPr>
                <w:b w:val="0"/>
                <w:i w:val="0"/>
                <w:sz w:val="18"/>
              </w:rPr>
              <w:t xml:space="preserve">Expect improvement in </w:t>
            </w:r>
            <w:r>
              <w:rPr>
                <w:b/>
                <w:i w:val="0"/>
                <w:sz w:val="18"/>
              </w:rPr>
              <w:t>24–48 hours</w:t>
            </w:r>
            <w:r>
              <w:rPr>
                <w:b w:val="0"/>
                <w:i w:val="0"/>
                <w:sz w:val="18"/>
              </w:rPr>
              <w:t xml:space="preserve">. In diabetic, elderly or immunocompromised patients consider </w:t>
            </w:r>
            <w:r>
              <w:rPr>
                <w:b/>
                <w:i w:val="0"/>
                <w:sz w:val="18"/>
              </w:rPr>
              <w:t>fungus</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1234440" cy="766652"/>
                  <wp:docPr id="25" name="Picture 25"/>
                  <wp:cNvGraphicFramePr>
                    <a:graphicFrameLocks noChangeAspect="1"/>
                  </wp:cNvGraphicFramePr>
                  <a:graphic>
                    <a:graphicData uri="http://schemas.openxmlformats.org/drawingml/2006/picture">
                      <pic:pic>
                        <pic:nvPicPr>
                          <pic:cNvPr id="0" name="Clinical_Medicine_and_Surgery_I_Exam_2_cms-ophtho-chart-images_l10-s052_pos2.jpg"/>
                          <pic:cNvPicPr/>
                        </pic:nvPicPr>
                        <pic:blipFill>
                          <a:blip r:embed="rId33"/>
                          <a:stretch>
                            <a:fillRect/>
                          </a:stretch>
                        </pic:blipFill>
                        <pic:spPr>
                          <a:xfrm>
                            <a:off x="0" y="0"/>
                            <a:ext cx="1234440" cy="766652"/>
                          </a:xfrm>
                          <a:prstGeom prst="rect"/>
                        </pic:spPr>
                      </pic:pic>
                    </a:graphicData>
                  </a:graphic>
                </wp:inline>
              </w:drawing>
            </w:r>
          </w:p>
          <w:p>
            <w:pPr>
              <w:spacing w:after="40"/>
            </w:pPr>
            <w:r>
              <w:rPr>
                <w:b w:val="0"/>
                <w:i w:val="0"/>
                <w:sz w:val="18"/>
              </w:rPr>
              <w:t>Slide 52</w:t>
            </w:r>
          </w:p>
        </w:tc>
        <w:tc>
          <w:tcPr>
            <w:tcW w:type="dxa" w:w="1616"/>
          </w:tcPr>
          <w:p>
            <w:pPr>
              <w:spacing w:after="40"/>
            </w:pPr>
            <w:r>
              <w:rPr>
                <w:sz w:val="18"/>
              </w:rPr>
            </w:r>
            <w:r>
              <w:rPr>
                <w:b/>
                <w:i w:val="0"/>
                <w:sz w:val="18"/>
              </w:rPr>
              <w:t>Post-septal (orbital) cellulitis</w:t>
            </w:r>
            <w:r>
              <w:rPr>
                <w:sz w:val="18"/>
              </w:rPr>
              <w:br/>
            </w:r>
            <w:r>
              <w:rPr>
                <w:b w:val="0"/>
                <w:i w:val="0"/>
                <w:sz w:val="18"/>
              </w:rPr>
              <w:t>Orbit</w:t>
            </w:r>
            <w:r>
              <w:rPr>
                <w:sz w:val="18"/>
              </w:rPr>
              <w:br/>
            </w:r>
            <w:r>
              <w:rPr>
                <w:b/>
                <w:i w:val="0"/>
                <w:sz w:val="18"/>
              </w:rPr>
              <w:t>L10</w:t>
            </w:r>
            <w:r>
              <w:rPr>
                <w:sz w:val="18"/>
              </w:rPr>
              <w:br/>
            </w:r>
            <w:r>
              <w:rPr>
                <w:b w:val="0"/>
                <w:i w:val="0"/>
                <w:sz w:val="18"/>
              </w:rPr>
              <w:t>51–53</w:t>
            </w:r>
          </w:p>
        </w:tc>
        <w:tc>
          <w:tcPr>
            <w:tcW w:type="dxa" w:w="1616"/>
          </w:tcPr>
          <w:p>
            <w:pPr>
              <w:spacing w:after="40"/>
            </w:pPr>
            <w:r>
              <w:rPr>
                <w:sz w:val="18"/>
              </w:rPr>
            </w:r>
            <w:r>
              <w:rPr>
                <w:b/>
                <w:i w:val="0"/>
                <w:sz w:val="18"/>
              </w:rPr>
              <w:t>YES</w:t>
            </w:r>
            <w:r>
              <w:rPr>
                <w:b w:val="0"/>
                <w:i w:val="0"/>
                <w:sz w:val="18"/>
              </w:rPr>
              <w:t xml:space="preserve">, and </w:t>
            </w:r>
            <w:r>
              <w:rPr>
                <w:b/>
                <w:i w:val="0"/>
                <w:sz w:val="18"/>
              </w:rPr>
              <w:t>pain ON EYE MOVEMENT</w:t>
            </w:r>
            <w:r>
              <w:rPr>
                <w:sz w:val="18"/>
              </w:rPr>
              <w:br/>
            </w:r>
            <w:r>
              <w:rPr>
                <w:b w:val="0"/>
                <w:i w:val="0"/>
                <w:sz w:val="18"/>
              </w:rPr>
              <w:t>Unilateral</w:t>
            </w:r>
          </w:p>
        </w:tc>
        <w:tc>
          <w:tcPr>
            <w:tcW w:type="dxa" w:w="1616"/>
          </w:tcPr>
          <w:p>
            <w:pPr>
              <w:spacing w:after="40"/>
            </w:pPr>
            <w:r>
              <w:rPr>
                <w:sz w:val="18"/>
              </w:rPr>
            </w:r>
            <w:r>
              <w:rPr>
                <w:b/>
                <w:i w:val="0"/>
                <w:sz w:val="18"/>
              </w:rPr>
              <w:t>PROPTOSIS</w:t>
            </w:r>
            <w:r>
              <w:rPr>
                <w:b w:val="0"/>
                <w:i w:val="0"/>
                <w:sz w:val="18"/>
              </w:rPr>
              <w:t xml:space="preserve">, restricted painful movement, ± </w:t>
            </w:r>
            <w:r>
              <w:rPr>
                <w:b/>
                <w:i w:val="0"/>
                <w:sz w:val="18"/>
              </w:rPr>
              <w:t>afferent pupillary defect</w:t>
            </w:r>
          </w:p>
        </w:tc>
        <w:tc>
          <w:tcPr>
            <w:tcW w:type="dxa" w:w="1616"/>
          </w:tcPr>
          <w:p>
            <w:pPr>
              <w:spacing w:after="40"/>
            </w:pPr>
            <w:r>
              <w:rPr>
                <w:sz w:val="18"/>
              </w:rPr>
            </w:r>
            <w:r>
              <w:rPr>
                <w:b/>
                <w:i w:val="0"/>
                <w:sz w:val="18"/>
              </w:rPr>
              <w:t>THE EYE ITSELF IS RED</w:t>
            </w:r>
            <w:r>
              <w:rPr>
                <w:b w:val="0"/>
                <w:i w:val="0"/>
                <w:sz w:val="18"/>
              </w:rPr>
              <w:t xml:space="preserve"> · </w:t>
            </w:r>
            <w:r>
              <w:rPr>
                <w:b/>
                <w:i w:val="0"/>
                <w:sz w:val="18"/>
              </w:rPr>
              <w:t>PROPTOSIS</w:t>
            </w:r>
            <w:r>
              <w:rPr>
                <w:b w:val="0"/>
                <w:i w:val="0"/>
                <w:sz w:val="18"/>
              </w:rPr>
              <w:t xml:space="preserve"> · </w:t>
            </w:r>
            <w:r>
              <w:rPr>
                <w:b/>
                <w:i w:val="0"/>
                <w:sz w:val="18"/>
              </w:rPr>
              <w:t>painful restricted eye movement</w:t>
            </w:r>
            <w:r>
              <w:rPr>
                <w:b w:val="0"/>
                <w:i w:val="0"/>
                <w:sz w:val="18"/>
              </w:rPr>
              <w:t xml:space="preserve"> · diplopia · reduced vision</w:t>
            </w:r>
          </w:p>
        </w:tc>
        <w:tc>
          <w:tcPr>
            <w:tcW w:type="dxa" w:w="1616"/>
          </w:tcPr>
          <w:p>
            <w:pPr>
              <w:spacing w:after="40"/>
            </w:pPr>
            <w:r>
              <w:rPr>
                <w:sz w:val="18"/>
              </w:rPr>
            </w:r>
            <w:r>
              <w:rPr>
                <w:b w:val="0"/>
                <w:i w:val="0"/>
                <w:sz w:val="18"/>
              </w:rPr>
              <w:t>All the pre-septal features plus significant conjunctival injection, proptosis, decreased and painful extraocular movement, possible afferent pupillary defect and decreased vision.</w:t>
            </w:r>
          </w:p>
        </w:tc>
        <w:tc>
          <w:tcPr>
            <w:tcW w:type="dxa" w:w="1616"/>
          </w:tcPr>
          <w:p>
            <w:pPr>
              <w:spacing w:after="40"/>
            </w:pPr>
            <w:r>
              <w:rPr>
                <w:sz w:val="18"/>
              </w:rPr>
            </w:r>
            <w:r>
              <w:rPr>
                <w:b/>
                <w:i w:val="0"/>
                <w:sz w:val="18"/>
              </w:rPr>
              <w:t>Contrast computed tomography of orbits and paranasal sinuses.</w:t>
            </w:r>
            <w:r>
              <w:rPr>
                <w:b w:val="0"/>
                <w:i w:val="0"/>
                <w:sz w:val="18"/>
              </w:rPr>
              <w:t xml:space="preserve"> Complete ocular examination with fundoscopy, cultures, complete blood count, blood cultures.</w:t>
            </w:r>
          </w:p>
        </w:tc>
        <w:tc>
          <w:tcPr>
            <w:tcW w:type="dxa" w:w="1616"/>
          </w:tcPr>
          <w:p>
            <w:pPr>
              <w:spacing w:after="40"/>
            </w:pPr>
            <w:r>
              <w:rPr>
                <w:sz w:val="18"/>
              </w:rPr>
            </w:r>
            <w:r>
              <w:rPr>
                <w:b/>
                <w:i w:val="0"/>
                <w:sz w:val="18"/>
              </w:rPr>
              <w:t>Hospitalize — broad-spectrum intravenous antibiotics 48–72 h</w:t>
            </w:r>
            <w:r>
              <w:rPr>
                <w:b w:val="0"/>
                <w:i w:val="0"/>
                <w:sz w:val="18"/>
              </w:rPr>
              <w:t>, then oral for at least a week. May need ear-nose-throat, oral and maxillofacial surgery, or infectious disease consults.</w:t>
            </w:r>
            <w:r>
              <w:rPr>
                <w:sz w:val="18"/>
              </w:rPr>
              <w:br/>
            </w:r>
            <w:r>
              <w:rPr>
                <w:b/>
                <w:i w:val="0"/>
                <w:sz w:val="18"/>
              </w:rPr>
              <w:t>EMERGENT</w:t>
            </w:r>
          </w:p>
        </w:tc>
        <w:tc>
          <w:tcPr>
            <w:tcW w:type="dxa" w:w="1616"/>
          </w:tcPr>
          <w:p>
            <w:pPr>
              <w:spacing w:after="40"/>
            </w:pPr>
            <w:r>
              <w:rPr>
                <w:sz w:val="18"/>
              </w:rPr>
            </w:r>
            <w:r>
              <w:rPr>
                <w:b/>
                <w:i w:val="0"/>
                <w:sz w:val="18"/>
              </w:rPr>
              <w:t>Untreated → intracranial spread → meningitis or cavernous sinus thrombosis.</w:t>
            </w:r>
          </w:p>
        </w:tc>
      </w:tr>
      <w:tr>
        <w:tc>
          <w:tcPr>
            <w:tcW w:type="dxa" w:w="1616"/>
          </w:tcPr>
          <w:p>
            <w:pPr>
              <w:jc w:val="center"/>
            </w:pPr>
            <w:r/>
            <w:r>
              <w:drawing>
                <wp:inline xmlns:a="http://schemas.openxmlformats.org/drawingml/2006/main" xmlns:pic="http://schemas.openxmlformats.org/drawingml/2006/picture">
                  <wp:extent cx="1234440" cy="803718"/>
                  <wp:docPr id="26" name="Picture 26"/>
                  <wp:cNvGraphicFramePr>
                    <a:graphicFrameLocks noChangeAspect="1"/>
                  </wp:cNvGraphicFramePr>
                  <a:graphic>
                    <a:graphicData uri="http://schemas.openxmlformats.org/drawingml/2006/picture">
                      <pic:pic>
                        <pic:nvPicPr>
                          <pic:cNvPr id="0" name="Clinical_Medicine_and_Surgery_I_Exam_2_cms-ophtho-chart-images_l10-s055-keratitis.jpg"/>
                          <pic:cNvPicPr/>
                        </pic:nvPicPr>
                        <pic:blipFill>
                          <a:blip r:embed="rId34"/>
                          <a:stretch>
                            <a:fillRect/>
                          </a:stretch>
                        </pic:blipFill>
                        <pic:spPr>
                          <a:xfrm>
                            <a:off x="0" y="0"/>
                            <a:ext cx="1234440" cy="803718"/>
                          </a:xfrm>
                          <a:prstGeom prst="rect"/>
                        </pic:spPr>
                      </pic:pic>
                    </a:graphicData>
                  </a:graphic>
                </wp:inline>
              </w:drawing>
            </w:r>
          </w:p>
          <w:p>
            <w:pPr>
              <w:spacing w:after="40"/>
            </w:pPr>
            <w:r>
              <w:rPr>
                <w:b w:val="0"/>
                <w:i w:val="0"/>
                <w:sz w:val="18"/>
              </w:rPr>
              <w:t>Slide 55</w:t>
            </w:r>
          </w:p>
        </w:tc>
        <w:tc>
          <w:tcPr>
            <w:tcW w:type="dxa" w:w="1616"/>
          </w:tcPr>
          <w:p>
            <w:pPr>
              <w:spacing w:after="40"/>
            </w:pPr>
            <w:r>
              <w:rPr>
                <w:sz w:val="18"/>
              </w:rPr>
            </w:r>
            <w:r>
              <w:rPr>
                <w:b/>
                <w:i w:val="0"/>
                <w:sz w:val="18"/>
              </w:rPr>
              <w:t>Keratitis</w:t>
            </w:r>
            <w:r>
              <w:rPr>
                <w:sz w:val="18"/>
              </w:rPr>
              <w:br/>
            </w:r>
            <w:r>
              <w:rPr>
                <w:b w:val="0"/>
                <w:i w:val="0"/>
                <w:sz w:val="18"/>
              </w:rPr>
              <w:t>Cornea</w:t>
            </w:r>
            <w:r>
              <w:rPr>
                <w:sz w:val="18"/>
              </w:rPr>
              <w:br/>
            </w:r>
            <w:r>
              <w:rPr>
                <w:b/>
                <w:i w:val="0"/>
                <w:sz w:val="18"/>
              </w:rPr>
              <w:t>L10</w:t>
            </w:r>
            <w:r>
              <w:rPr>
                <w:sz w:val="18"/>
              </w:rPr>
              <w:br/>
            </w:r>
            <w:r>
              <w:rPr>
                <w:b w:val="0"/>
                <w:i w:val="0"/>
                <w:sz w:val="18"/>
              </w:rPr>
              <w:t>54–56</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val="0"/>
                <w:i w:val="0"/>
                <w:sz w:val="18"/>
              </w:rPr>
              <w:t xml:space="preserve">Corneal opacification, </w:t>
            </w:r>
            <w:r>
              <w:rPr>
                <w:b/>
                <w:i w:val="0"/>
                <w:sz w:val="18"/>
              </w:rPr>
              <w:t>CILIARY FLUSH</w:t>
            </w:r>
            <w:r>
              <w:rPr>
                <w:b w:val="0"/>
                <w:i w:val="0"/>
                <w:sz w:val="18"/>
              </w:rPr>
              <w:t>, “broken up” light reflection</w:t>
            </w:r>
          </w:p>
        </w:tc>
        <w:tc>
          <w:tcPr>
            <w:tcW w:type="dxa" w:w="1616"/>
          </w:tcPr>
          <w:p>
            <w:pPr>
              <w:spacing w:after="40"/>
            </w:pPr>
            <w:r>
              <w:rPr>
                <w:sz w:val="18"/>
              </w:rPr>
            </w:r>
            <w:r>
              <w:rPr>
                <w:b/>
                <w:i w:val="0"/>
                <w:sz w:val="18"/>
              </w:rPr>
              <w:t>Contact lens overwear</w:t>
            </w:r>
            <w:r>
              <w:rPr>
                <w:b w:val="0"/>
                <w:i w:val="0"/>
                <w:sz w:val="18"/>
              </w:rPr>
              <w:t xml:space="preserve"> · </w:t>
            </w:r>
            <w:r>
              <w:rPr>
                <w:b/>
                <w:i w:val="0"/>
                <w:sz w:val="18"/>
              </w:rPr>
              <w:t>corneal opacification</w:t>
            </w:r>
            <w:r>
              <w:rPr>
                <w:b w:val="0"/>
                <w:i w:val="0"/>
                <w:sz w:val="18"/>
              </w:rPr>
              <w:t xml:space="preserve"> · “broken up” corneal light reflection · </w:t>
            </w:r>
            <w:r>
              <w:rPr>
                <w:b/>
                <w:i w:val="0"/>
                <w:sz w:val="18"/>
              </w:rPr>
              <w:t>CILIARY FLUSH</w:t>
            </w:r>
          </w:p>
        </w:tc>
        <w:tc>
          <w:tcPr>
            <w:tcW w:type="dxa" w:w="1616"/>
          </w:tcPr>
          <w:p>
            <w:pPr>
              <w:spacing w:after="40"/>
            </w:pPr>
            <w:r>
              <w:rPr>
                <w:sz w:val="18"/>
              </w:rPr>
            </w:r>
            <w:r>
              <w:rPr>
                <w:b w:val="0"/>
                <w:i w:val="0"/>
                <w:sz w:val="18"/>
              </w:rPr>
              <w:t>Eye pain, foreign body sensation, tearing, photophobia, redness especially at the corneal edge, blurred vision. Opacification of the cornea.</w:t>
            </w:r>
          </w:p>
        </w:tc>
        <w:tc>
          <w:tcPr>
            <w:tcW w:type="dxa" w:w="1616"/>
          </w:tcPr>
          <w:p>
            <w:pPr>
              <w:spacing w:after="40"/>
            </w:pPr>
            <w:r>
              <w:rPr>
                <w:sz w:val="18"/>
              </w:rPr>
            </w:r>
            <w:r>
              <w:rPr>
                <w:b w:val="0"/>
                <w:i w:val="0"/>
                <w:sz w:val="18"/>
              </w:rPr>
              <w:t xml:space="preserve">Slit lamp with fluorescein. Risks: corneal trauma, dry eyes, contact lens overwear, topical ocular corticosteroids. </w:t>
            </w:r>
            <w:r>
              <w:rPr>
                <w:b/>
                <w:i w:val="0"/>
                <w:sz w:val="18"/>
              </w:rPr>
              <w:t>Classic ring infiltrate = Acanthamoeba</w:t>
            </w:r>
            <w:r>
              <w:rPr>
                <w:b w:val="0"/>
                <w:i w:val="0"/>
                <w:sz w:val="18"/>
              </w:rPr>
              <w:t>, in lens wearers who rinse lenses in tap water.</w:t>
            </w:r>
          </w:p>
        </w:tc>
        <w:tc>
          <w:tcPr>
            <w:tcW w:type="dxa" w:w="1616"/>
          </w:tcPr>
          <w:p>
            <w:pPr>
              <w:spacing w:after="40"/>
            </w:pPr>
            <w:r>
              <w:rPr>
                <w:sz w:val="18"/>
              </w:rPr>
            </w:r>
            <w:r>
              <w:rPr>
                <w:b w:val="0"/>
                <w:i w:val="0"/>
                <w:sz w:val="18"/>
              </w:rPr>
              <w:t>Treat the underlying cause to prevent persistent inflammation and scarring, guided by ophthalmology.</w:t>
            </w:r>
            <w:r>
              <w:rPr>
                <w:sz w:val="18"/>
              </w:rPr>
              <w:br/>
            </w:r>
            <w:r>
              <w:rPr>
                <w:b/>
                <w:i w:val="0"/>
                <w:sz w:val="18"/>
              </w:rPr>
              <w:t>SAME DAY</w:t>
            </w:r>
            <w:r>
              <w:rPr>
                <w:b w:val="0"/>
                <w:i w:val="0"/>
                <w:sz w:val="18"/>
              </w:rPr>
              <w:t xml:space="preserve"> — urgent referral within 24 h</w:t>
            </w:r>
          </w:p>
        </w:tc>
        <w:tc>
          <w:tcPr>
            <w:tcW w:type="dxa" w:w="1616"/>
          </w:tcPr>
          <w:p>
            <w:pPr>
              <w:spacing w:after="40"/>
            </w:pPr>
            <w:r>
              <w:rPr>
                <w:sz w:val="18"/>
              </w:rPr>
            </w:r>
            <w:r>
              <w:rPr>
                <w:b/>
                <w:i w:val="0"/>
                <w:sz w:val="18"/>
              </w:rPr>
              <w:t>Undertreated → corneal scarring or perforation → endophthalmitis → possible removal of the eye.</w:t>
            </w:r>
            <w:r>
              <w:rPr>
                <w:b w:val="0"/>
                <w:i w:val="0"/>
                <w:sz w:val="18"/>
              </w:rPr>
              <w:t xml:space="preserve"> Prognosis is worse for ulcers </w:t>
            </w:r>
            <w:r>
              <w:rPr>
                <w:b/>
                <w:i w:val="0"/>
                <w:sz w:val="18"/>
              </w:rPr>
              <w:t>inside the visual axis</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1234440" cy="827075"/>
                  <wp:docPr id="27" name="Picture 27"/>
                  <wp:cNvGraphicFramePr>
                    <a:graphicFrameLocks noChangeAspect="1"/>
                  </wp:cNvGraphicFramePr>
                  <a:graphic>
                    <a:graphicData uri="http://schemas.openxmlformats.org/drawingml/2006/picture">
                      <pic:pic>
                        <pic:nvPicPr>
                          <pic:cNvPr id="0" name="Clinical_Medicine_and_Surgery_I_Exam_2_cms-ophtho-chart-images_s057_1.jpg"/>
                          <pic:cNvPicPr/>
                        </pic:nvPicPr>
                        <pic:blipFill>
                          <a:blip r:embed="rId35"/>
                          <a:stretch>
                            <a:fillRect/>
                          </a:stretch>
                        </pic:blipFill>
                        <pic:spPr>
                          <a:xfrm>
                            <a:off x="0" y="0"/>
                            <a:ext cx="1234440" cy="827075"/>
                          </a:xfrm>
                          <a:prstGeom prst="rect"/>
                        </pic:spPr>
                      </pic:pic>
                    </a:graphicData>
                  </a:graphic>
                </wp:inline>
              </w:drawing>
            </w:r>
          </w:p>
          <w:p>
            <w:pPr>
              <w:spacing w:after="40"/>
            </w:pPr>
            <w:r>
              <w:rPr>
                <w:b w:val="0"/>
                <w:i w:val="0"/>
                <w:sz w:val="18"/>
              </w:rPr>
              <w:t>Slide 57</w:t>
            </w:r>
          </w:p>
        </w:tc>
        <w:tc>
          <w:tcPr>
            <w:tcW w:type="dxa" w:w="1616"/>
          </w:tcPr>
          <w:p>
            <w:pPr>
              <w:spacing w:after="40"/>
            </w:pPr>
            <w:r>
              <w:rPr>
                <w:sz w:val="18"/>
              </w:rPr>
            </w:r>
            <w:r>
              <w:rPr>
                <w:b/>
                <w:i w:val="0"/>
                <w:sz w:val="18"/>
              </w:rPr>
              <w:t>Herpes simplex keratitis</w:t>
            </w:r>
            <w:r>
              <w:rPr>
                <w:sz w:val="18"/>
              </w:rPr>
              <w:br/>
            </w:r>
            <w:r>
              <w:rPr>
                <w:b w:val="0"/>
                <w:i w:val="0"/>
                <w:sz w:val="18"/>
              </w:rPr>
              <w:t>Cornea</w:t>
            </w:r>
            <w:r>
              <w:rPr>
                <w:sz w:val="18"/>
              </w:rPr>
              <w:br/>
            </w:r>
            <w:r>
              <w:rPr>
                <w:b/>
                <w:i w:val="0"/>
                <w:sz w:val="18"/>
              </w:rPr>
              <w:t>L10</w:t>
            </w:r>
            <w:r>
              <w:rPr>
                <w:sz w:val="18"/>
              </w:rPr>
              <w:br/>
            </w:r>
            <w:r>
              <w:rPr>
                <w:b w:val="0"/>
                <w:i w:val="0"/>
                <w:sz w:val="18"/>
              </w:rPr>
              <w:t>57–59</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i w:val="0"/>
                <w:sz w:val="18"/>
              </w:rPr>
              <w:t>Dendrite with TERMINAL END BULBS</w:t>
            </w:r>
            <w:r>
              <w:rPr>
                <w:b w:val="0"/>
                <w:i w:val="0"/>
                <w:sz w:val="18"/>
              </w:rPr>
              <w:t xml:space="preserve"> on fluorescein</w:t>
            </w:r>
          </w:p>
        </w:tc>
        <w:tc>
          <w:tcPr>
            <w:tcW w:type="dxa" w:w="1616"/>
          </w:tcPr>
          <w:p>
            <w:pPr>
              <w:spacing w:after="40"/>
            </w:pPr>
            <w:r>
              <w:rPr>
                <w:sz w:val="18"/>
              </w:rPr>
            </w:r>
            <w:r>
              <w:rPr>
                <w:b/>
                <w:i w:val="0"/>
                <w:sz w:val="18"/>
              </w:rPr>
              <w:t>TRUE DENDRITE</w:t>
            </w:r>
            <w:r>
              <w:rPr>
                <w:b w:val="0"/>
                <w:i w:val="0"/>
                <w:sz w:val="18"/>
              </w:rPr>
              <w:t xml:space="preserve"> — tree-branching, elevated edges, </w:t>
            </w:r>
            <w:r>
              <w:rPr>
                <w:b/>
                <w:i w:val="0"/>
                <w:sz w:val="18"/>
              </w:rPr>
              <w:t>TERMINAL END BULBS</w:t>
            </w:r>
            <w:r>
              <w:rPr>
                <w:b w:val="0"/>
                <w:i w:val="0"/>
                <w:sz w:val="18"/>
              </w:rPr>
              <w:t xml:space="preserve"> · younger patient · rash not dermatomal</w:t>
            </w:r>
          </w:p>
        </w:tc>
        <w:tc>
          <w:tcPr>
            <w:tcW w:type="dxa" w:w="1616"/>
          </w:tcPr>
          <w:p>
            <w:pPr>
              <w:spacing w:after="40"/>
            </w:pPr>
            <w:r>
              <w:rPr>
                <w:sz w:val="18"/>
              </w:rPr>
            </w:r>
            <w:r>
              <w:rPr>
                <w:b w:val="0"/>
                <w:i w:val="0"/>
                <w:sz w:val="18"/>
              </w:rPr>
              <w:t>Painful red eye with photophobia. Fluorescein under cobalt blue shows the classic dendrite. Facial vesicles lack a dermatomal distribution and may not respect the midline.</w:t>
            </w:r>
          </w:p>
        </w:tc>
        <w:tc>
          <w:tcPr>
            <w:tcW w:type="dxa" w:w="1616"/>
          </w:tcPr>
          <w:p>
            <w:pPr>
              <w:spacing w:after="40"/>
            </w:pPr>
            <w:r>
              <w:rPr>
                <w:sz w:val="18"/>
              </w:rPr>
            </w:r>
            <w:r>
              <w:rPr>
                <w:b w:val="0"/>
                <w:i w:val="0"/>
                <w:sz w:val="18"/>
              </w:rPr>
              <w:t xml:space="preserve">Fluorescein staining. </w:t>
            </w:r>
            <w:r>
              <w:rPr>
                <w:b/>
                <w:i w:val="0"/>
                <w:sz w:val="18"/>
              </w:rPr>
              <w:t>The true dendrite is pathognomonic for herpes simplex.</w:t>
            </w:r>
          </w:p>
        </w:tc>
        <w:tc>
          <w:tcPr>
            <w:tcW w:type="dxa" w:w="1616"/>
          </w:tcPr>
          <w:p>
            <w:pPr>
              <w:spacing w:after="40"/>
            </w:pPr>
            <w:r>
              <w:rPr>
                <w:sz w:val="18"/>
              </w:rPr>
            </w:r>
            <w:r>
              <w:rPr>
                <w:b/>
                <w:i w:val="0"/>
                <w:sz w:val="18"/>
              </w:rPr>
              <w:t>Oral antivirals</w:t>
            </w:r>
            <w:r>
              <w:rPr>
                <w:b w:val="0"/>
                <w:i w:val="0"/>
                <w:sz w:val="18"/>
              </w:rPr>
              <w:t xml:space="preserve"> (aciclovir, valaciclovir, famciclovir) for </w:t>
            </w:r>
            <w:r>
              <w:rPr>
                <w:b/>
                <w:i w:val="0"/>
                <w:sz w:val="18"/>
              </w:rPr>
              <w:t>10 days</w:t>
            </w:r>
            <w:r>
              <w:rPr>
                <w:b w:val="0"/>
                <w:i w:val="0"/>
                <w:sz w:val="18"/>
              </w:rPr>
              <w:t>.</w:t>
            </w:r>
            <w:r>
              <w:rPr>
                <w:sz w:val="18"/>
              </w:rPr>
              <w:br/>
            </w:r>
            <w:r>
              <w:rPr>
                <w:b/>
                <w:i w:val="0"/>
                <w:sz w:val="18"/>
              </w:rPr>
              <w:t>SAME DAY</w:t>
            </w:r>
          </w:p>
        </w:tc>
        <w:tc>
          <w:tcPr>
            <w:tcW w:type="dxa" w:w="1616"/>
          </w:tcPr>
          <w:p>
            <w:pPr>
              <w:spacing w:after="40"/>
            </w:pPr>
            <w:r>
              <w:rPr>
                <w:sz w:val="18"/>
              </w:rPr>
            </w:r>
            <w:r>
              <w:rPr>
                <w:b/>
                <w:i w:val="0"/>
                <w:sz w:val="18"/>
              </w:rPr>
              <w:t>NO TOPICAL GLUCOCORTICOIDS BY THE PRIMARY PROVIDER in active epithelial disease.</w:t>
            </w:r>
            <w:r>
              <w:rPr>
                <w:b w:val="0"/>
                <w:i w:val="0"/>
                <w:sz w:val="18"/>
              </w:rPr>
              <w:t xml:space="preserve"> Benign and self-limited, but recurrences are common under physical or emotional stress.</w:t>
            </w:r>
          </w:p>
        </w:tc>
      </w:tr>
      <w:tr>
        <w:tc>
          <w:tcPr>
            <w:tcW w:type="dxa" w:w="1616"/>
          </w:tcPr>
          <w:p>
            <w:pPr>
              <w:jc w:val="center"/>
            </w:pPr>
            <w:r/>
            <w:r>
              <w:drawing>
                <wp:inline xmlns:a="http://schemas.openxmlformats.org/drawingml/2006/main" xmlns:pic="http://schemas.openxmlformats.org/drawingml/2006/picture">
                  <wp:extent cx="1234440" cy="829132"/>
                  <wp:docPr id="28" name="Picture 28"/>
                  <wp:cNvGraphicFramePr>
                    <a:graphicFrameLocks noChangeAspect="1"/>
                  </wp:cNvGraphicFramePr>
                  <a:graphic>
                    <a:graphicData uri="http://schemas.openxmlformats.org/drawingml/2006/picture">
                      <pic:pic>
                        <pic:nvPicPr>
                          <pic:cNvPr id="0" name="Clinical_Medicine_and_Surgery_I_Exam_2_cms-ophtho-chart-images_s057_2.jpg"/>
                          <pic:cNvPicPr/>
                        </pic:nvPicPr>
                        <pic:blipFill>
                          <a:blip r:embed="rId36"/>
                          <a:stretch>
                            <a:fillRect/>
                          </a:stretch>
                        </pic:blipFill>
                        <pic:spPr>
                          <a:xfrm>
                            <a:off x="0" y="0"/>
                            <a:ext cx="1234440" cy="829132"/>
                          </a:xfrm>
                          <a:prstGeom prst="rect"/>
                        </pic:spPr>
                      </pic:pic>
                    </a:graphicData>
                  </a:graphic>
                </wp:inline>
              </w:drawing>
            </w:r>
          </w:p>
          <w:p>
            <w:pPr>
              <w:spacing w:after="40"/>
            </w:pPr>
            <w:r>
              <w:rPr>
                <w:b w:val="0"/>
                <w:i w:val="0"/>
                <w:sz w:val="18"/>
              </w:rPr>
              <w:t>Slide 57</w:t>
            </w:r>
          </w:p>
        </w:tc>
        <w:tc>
          <w:tcPr>
            <w:tcW w:type="dxa" w:w="1616"/>
          </w:tcPr>
          <w:p>
            <w:pPr>
              <w:spacing w:after="40"/>
            </w:pPr>
            <w:r>
              <w:rPr>
                <w:sz w:val="18"/>
              </w:rPr>
            </w:r>
            <w:r>
              <w:rPr>
                <w:b/>
                <w:i w:val="0"/>
                <w:sz w:val="18"/>
              </w:rPr>
              <w:t>Herpes zoster keratitis</w:t>
            </w:r>
            <w:r>
              <w:rPr>
                <w:sz w:val="18"/>
              </w:rPr>
              <w:br/>
            </w:r>
            <w:r>
              <w:rPr>
                <w:b w:val="0"/>
                <w:i w:val="0"/>
                <w:sz w:val="18"/>
              </w:rPr>
              <w:t>Cornea</w:t>
            </w:r>
            <w:r>
              <w:rPr>
                <w:sz w:val="18"/>
              </w:rPr>
              <w:br/>
            </w:r>
            <w:r>
              <w:rPr>
                <w:b/>
                <w:i w:val="0"/>
                <w:sz w:val="18"/>
              </w:rPr>
              <w:t>L10</w:t>
            </w:r>
            <w:r>
              <w:rPr>
                <w:sz w:val="18"/>
              </w:rPr>
              <w:br/>
            </w:r>
            <w:r>
              <w:rPr>
                <w:b w:val="0"/>
                <w:i w:val="0"/>
                <w:sz w:val="18"/>
              </w:rPr>
              <w:t>57–59</w:t>
            </w:r>
          </w:p>
        </w:tc>
        <w:tc>
          <w:tcPr>
            <w:tcW w:type="dxa" w:w="1616"/>
          </w:tcPr>
          <w:p>
            <w:pPr>
              <w:spacing w:after="40"/>
            </w:pPr>
            <w:r>
              <w:rPr>
                <w:sz w:val="18"/>
              </w:rPr>
            </w:r>
            <w:r>
              <w:rPr>
                <w:b/>
                <w:i w:val="0"/>
                <w:sz w:val="18"/>
              </w:rPr>
              <w:t>YES</w:t>
            </w:r>
            <w:r>
              <w:rPr>
                <w:b w:val="0"/>
                <w:i w:val="0"/>
                <w:sz w:val="18"/>
              </w:rPr>
              <w:t xml:space="preserve"> — and skin pain</w:t>
            </w:r>
            <w:r>
              <w:rPr>
                <w:sz w:val="18"/>
              </w:rPr>
              <w:br/>
            </w:r>
            <w:r>
              <w:rPr>
                <w:b w:val="0"/>
                <w:i w:val="0"/>
                <w:sz w:val="18"/>
              </w:rPr>
              <w:t xml:space="preserve">Unilateral, </w:t>
            </w:r>
            <w:r>
              <w:rPr>
                <w:b/>
                <w:i w:val="0"/>
                <w:sz w:val="18"/>
              </w:rPr>
              <w:t>dermatomal V1</w:t>
            </w:r>
          </w:p>
        </w:tc>
        <w:tc>
          <w:tcPr>
            <w:tcW w:type="dxa" w:w="1616"/>
          </w:tcPr>
          <w:p>
            <w:pPr>
              <w:spacing w:after="40"/>
            </w:pPr>
            <w:r>
              <w:rPr>
                <w:sz w:val="18"/>
              </w:rPr>
            </w:r>
            <w:r>
              <w:rPr>
                <w:b/>
                <w:i w:val="0"/>
                <w:sz w:val="18"/>
              </w:rPr>
              <w:t>Pseudodendrite</w:t>
            </w:r>
            <w:r>
              <w:rPr>
                <w:b w:val="0"/>
                <w:i w:val="0"/>
                <w:sz w:val="18"/>
              </w:rPr>
              <w:t xml:space="preserve"> (no end bulbs); </w:t>
            </w:r>
            <w:r>
              <w:rPr>
                <w:b/>
                <w:i w:val="0"/>
                <w:sz w:val="18"/>
              </w:rPr>
              <w:t>Hutchinson sign</w:t>
            </w:r>
          </w:p>
        </w:tc>
        <w:tc>
          <w:tcPr>
            <w:tcW w:type="dxa" w:w="1616"/>
          </w:tcPr>
          <w:p>
            <w:pPr>
              <w:spacing w:after="40"/>
            </w:pPr>
            <w:r>
              <w:rPr>
                <w:sz w:val="18"/>
              </w:rPr>
            </w:r>
            <w:r>
              <w:rPr>
                <w:b/>
                <w:i w:val="0"/>
                <w:sz w:val="18"/>
              </w:rPr>
              <w:t>PSEUDOdendrite</w:t>
            </w:r>
            <w:r>
              <w:rPr>
                <w:b w:val="0"/>
                <w:i w:val="0"/>
                <w:sz w:val="18"/>
              </w:rPr>
              <w:t xml:space="preserve"> — no branch pattern, no elevated edges, </w:t>
            </w:r>
            <w:r>
              <w:rPr>
                <w:b/>
                <w:i w:val="0"/>
                <w:sz w:val="18"/>
              </w:rPr>
              <w:t>no end bulbs</w:t>
            </w:r>
            <w:r>
              <w:rPr>
                <w:b w:val="0"/>
                <w:i w:val="0"/>
                <w:sz w:val="18"/>
              </w:rPr>
              <w:t xml:space="preserve"> · older patient · </w:t>
            </w:r>
            <w:r>
              <w:rPr>
                <w:b/>
                <w:i w:val="0"/>
                <w:sz w:val="18"/>
              </w:rPr>
              <w:t>dermatomal V1 rash respecting the midline</w:t>
            </w:r>
          </w:p>
        </w:tc>
        <w:tc>
          <w:tcPr>
            <w:tcW w:type="dxa" w:w="1616"/>
          </w:tcPr>
          <w:p>
            <w:pPr>
              <w:spacing w:after="40"/>
            </w:pPr>
            <w:r>
              <w:rPr>
                <w:sz w:val="18"/>
              </w:rPr>
            </w:r>
            <w:r>
              <w:rPr>
                <w:b w:val="0"/>
                <w:i w:val="0"/>
                <w:sz w:val="18"/>
              </w:rPr>
              <w:t>Pain, paresthesia or discomfort in the affected skin, possibly preceded by headache, fever, malaise. Vesicles characteristically unilateral, often sparing the lower lid. Rash may precede ocular involvement by days to months.</w:t>
            </w:r>
          </w:p>
        </w:tc>
        <w:tc>
          <w:tcPr>
            <w:tcW w:type="dxa" w:w="1616"/>
          </w:tcPr>
          <w:p>
            <w:pPr>
              <w:spacing w:after="40"/>
            </w:pPr>
            <w:r>
              <w:rPr>
                <w:sz w:val="18"/>
              </w:rPr>
            </w:r>
            <w:r>
              <w:rPr>
                <w:b w:val="0"/>
                <w:i w:val="0"/>
                <w:sz w:val="18"/>
              </w:rPr>
              <w:t xml:space="preserve">Fluorescein staining. </w:t>
            </w:r>
            <w:r>
              <w:rPr>
                <w:b/>
                <w:i w:val="0"/>
                <w:sz w:val="18"/>
              </w:rPr>
              <w:t>Hutchinson sign</w:t>
            </w:r>
            <w:r>
              <w:rPr>
                <w:b w:val="0"/>
                <w:i w:val="0"/>
                <w:sz w:val="18"/>
              </w:rPr>
              <w:t xml:space="preserve"> — vesicle on the tip of the nose → nasociliary involvement → higher ocular risk.</w:t>
            </w:r>
          </w:p>
        </w:tc>
        <w:tc>
          <w:tcPr>
            <w:tcW w:type="dxa" w:w="1616"/>
          </w:tcPr>
          <w:p>
            <w:pPr>
              <w:spacing w:after="40"/>
            </w:pPr>
            <w:r>
              <w:rPr>
                <w:sz w:val="18"/>
              </w:rPr>
            </w:r>
            <w:r>
              <w:rPr>
                <w:b/>
                <w:i w:val="0"/>
                <w:sz w:val="18"/>
              </w:rPr>
              <w:t>Oral antivirals for 10 days</w:t>
            </w:r>
            <w:r>
              <w:rPr>
                <w:b w:val="0"/>
                <w:i w:val="0"/>
                <w:sz w:val="18"/>
              </w:rPr>
              <w:t xml:space="preserve">, ideally within </w:t>
            </w:r>
            <w:r>
              <w:rPr>
                <w:b/>
                <w:i w:val="0"/>
                <w:sz w:val="18"/>
              </w:rPr>
              <w:t>72 hours</w:t>
            </w:r>
            <w:r>
              <w:rPr>
                <w:b w:val="0"/>
                <w:i w:val="0"/>
                <w:sz w:val="18"/>
              </w:rPr>
              <w:t xml:space="preserve"> of rash onset. Intravenous aciclovir for severe, disseminated, orbital, retinal, central nervous system or significantly immunocompromised disease.</w:t>
            </w:r>
            <w:r>
              <w:rPr>
                <w:sz w:val="18"/>
              </w:rPr>
              <w:br/>
            </w:r>
            <w:r>
              <w:rPr>
                <w:b/>
                <w:i w:val="0"/>
                <w:sz w:val="18"/>
              </w:rPr>
              <w:t>SAME DAY</w:t>
            </w:r>
          </w:p>
        </w:tc>
        <w:tc>
          <w:tcPr>
            <w:tcW w:type="dxa" w:w="1616"/>
          </w:tcPr>
          <w:p>
            <w:pPr>
              <w:spacing w:after="40"/>
            </w:pPr>
            <w:r>
              <w:rPr>
                <w:sz w:val="18"/>
              </w:rPr>
            </w:r>
            <w:r>
              <w:rPr>
                <w:b w:val="0"/>
                <w:i w:val="0"/>
                <w:sz w:val="18"/>
              </w:rPr>
              <w:t xml:space="preserve">Recurrences common; </w:t>
            </w:r>
            <w:r>
              <w:rPr>
                <w:b/>
                <w:i w:val="0"/>
                <w:sz w:val="18"/>
              </w:rPr>
              <w:t>postherpetic neuralgia can be devastating</w:t>
            </w:r>
            <w:r>
              <w:rPr>
                <w:b w:val="0"/>
                <w:i w:val="0"/>
                <w:sz w:val="18"/>
              </w:rPr>
              <w:t>. Prevention: recombinant zoster vaccine at 50+, and 19+ if immunocompromised.</w:t>
            </w:r>
          </w:p>
        </w:tc>
      </w:tr>
      <w:tr>
        <w:tc>
          <w:tcPr>
            <w:tcW w:type="dxa" w:w="1616"/>
          </w:tcPr>
          <w:p>
            <w:pPr>
              <w:jc w:val="center"/>
            </w:pPr>
            <w:r/>
            <w:r>
              <w:drawing>
                <wp:inline xmlns:a="http://schemas.openxmlformats.org/drawingml/2006/main" xmlns:pic="http://schemas.openxmlformats.org/drawingml/2006/picture">
                  <wp:extent cx="1194272" cy="1051560"/>
                  <wp:docPr id="29" name="Picture 29"/>
                  <wp:cNvGraphicFramePr>
                    <a:graphicFrameLocks noChangeAspect="1"/>
                  </wp:cNvGraphicFramePr>
                  <a:graphic>
                    <a:graphicData uri="http://schemas.openxmlformats.org/drawingml/2006/picture">
                      <pic:pic>
                        <pic:nvPicPr>
                          <pic:cNvPr id="0" name="Clinical_Medicine_and_Surgery_I_Exam_2_cms-ophtho-chart-images_l10-s060-corneal-ulcer.jpg"/>
                          <pic:cNvPicPr/>
                        </pic:nvPicPr>
                        <pic:blipFill>
                          <a:blip r:embed="rId37"/>
                          <a:stretch>
                            <a:fillRect/>
                          </a:stretch>
                        </pic:blipFill>
                        <pic:spPr>
                          <a:xfrm>
                            <a:off x="0" y="0"/>
                            <a:ext cx="1194272" cy="1051560"/>
                          </a:xfrm>
                          <a:prstGeom prst="rect"/>
                        </pic:spPr>
                      </pic:pic>
                    </a:graphicData>
                  </a:graphic>
                </wp:inline>
              </w:drawing>
            </w:r>
          </w:p>
          <w:p>
            <w:pPr>
              <w:spacing w:after="40"/>
            </w:pPr>
            <w:r>
              <w:rPr>
                <w:b w:val="0"/>
                <w:i w:val="0"/>
                <w:sz w:val="18"/>
              </w:rPr>
              <w:t>Slide 60</w:t>
            </w:r>
          </w:p>
        </w:tc>
        <w:tc>
          <w:tcPr>
            <w:tcW w:type="dxa" w:w="1616"/>
          </w:tcPr>
          <w:p>
            <w:pPr>
              <w:spacing w:after="40"/>
            </w:pPr>
            <w:r>
              <w:rPr>
                <w:sz w:val="18"/>
              </w:rPr>
            </w:r>
            <w:r>
              <w:rPr>
                <w:b/>
                <w:i w:val="0"/>
                <w:sz w:val="18"/>
              </w:rPr>
              <w:t>Corneal ulcer</w:t>
            </w:r>
            <w:r>
              <w:rPr>
                <w:sz w:val="18"/>
              </w:rPr>
              <w:br/>
            </w:r>
            <w:r>
              <w:rPr>
                <w:b w:val="0"/>
                <w:i w:val="0"/>
                <w:sz w:val="18"/>
              </w:rPr>
              <w:t>Cornea</w:t>
            </w:r>
            <w:r>
              <w:rPr>
                <w:sz w:val="18"/>
              </w:rPr>
              <w:br/>
            </w:r>
            <w:r>
              <w:rPr>
                <w:b/>
                <w:i w:val="0"/>
                <w:sz w:val="18"/>
              </w:rPr>
              <w:t>L10</w:t>
            </w:r>
            <w:r>
              <w:rPr>
                <w:sz w:val="18"/>
              </w:rPr>
              <w:br/>
            </w:r>
            <w:r>
              <w:rPr>
                <w:b w:val="0"/>
                <w:i w:val="0"/>
                <w:sz w:val="18"/>
              </w:rPr>
              <w:t>60–61</w:t>
            </w:r>
          </w:p>
        </w:tc>
        <w:tc>
          <w:tcPr>
            <w:tcW w:type="dxa" w:w="1616"/>
          </w:tcPr>
          <w:p>
            <w:pPr>
              <w:spacing w:after="40"/>
            </w:pPr>
            <w:r>
              <w:rPr>
                <w:sz w:val="18"/>
              </w:rPr>
            </w:r>
            <w:r>
              <w:rPr>
                <w:b/>
                <w:i w:val="0"/>
                <w:sz w:val="18"/>
              </w:rPr>
              <w:t>YES</w:t>
            </w:r>
            <w:r>
              <w:rPr>
                <w:b w:val="0"/>
                <w:i w:val="0"/>
                <w:sz w:val="18"/>
              </w:rPr>
              <w:t xml:space="preserve"> — resists opening the eye</w:t>
            </w:r>
            <w:r>
              <w:rPr>
                <w:sz w:val="18"/>
              </w:rPr>
              <w:br/>
            </w:r>
            <w:r>
              <w:rPr>
                <w:b w:val="0"/>
                <w:i w:val="0"/>
                <w:sz w:val="18"/>
              </w:rPr>
              <w:t>Unilateral</w:t>
            </w:r>
          </w:p>
        </w:tc>
        <w:tc>
          <w:tcPr>
            <w:tcW w:type="dxa" w:w="1616"/>
          </w:tcPr>
          <w:p>
            <w:pPr>
              <w:spacing w:after="40"/>
            </w:pPr>
            <w:r>
              <w:rPr>
                <w:sz w:val="18"/>
              </w:rPr>
            </w:r>
            <w:r>
              <w:rPr>
                <w:b/>
                <w:i w:val="0"/>
                <w:sz w:val="18"/>
              </w:rPr>
              <w:t>White corneal infiltrate</w:t>
            </w:r>
            <w:r>
              <w:rPr>
                <w:b w:val="0"/>
                <w:i w:val="0"/>
                <w:sz w:val="18"/>
              </w:rPr>
              <w:t xml:space="preserve"> + ciliary flush</w:t>
            </w:r>
          </w:p>
        </w:tc>
        <w:tc>
          <w:tcPr>
            <w:tcW w:type="dxa" w:w="1616"/>
          </w:tcPr>
          <w:p>
            <w:pPr>
              <w:spacing w:after="40"/>
            </w:pPr>
            <w:r>
              <w:rPr>
                <w:sz w:val="18"/>
              </w:rPr>
            </w:r>
            <w:r>
              <w:rPr>
                <w:b/>
                <w:i w:val="0"/>
                <w:sz w:val="18"/>
              </w:rPr>
              <w:t>Patient RESISTS OPENING the eye</w:t>
            </w:r>
            <w:r>
              <w:rPr>
                <w:b w:val="0"/>
                <w:i w:val="0"/>
                <w:sz w:val="18"/>
              </w:rPr>
              <w:t xml:space="preserve"> · </w:t>
            </w:r>
            <w:r>
              <w:rPr>
                <w:b/>
                <w:i w:val="0"/>
                <w:sz w:val="18"/>
              </w:rPr>
              <w:t>white spot on the cornea</w:t>
            </w:r>
            <w:r>
              <w:rPr>
                <w:b w:val="0"/>
                <w:i w:val="0"/>
                <w:sz w:val="18"/>
              </w:rPr>
              <w:t xml:space="preserve"> · contact lens wearer · ciliary flush</w:t>
            </w:r>
          </w:p>
        </w:tc>
        <w:tc>
          <w:tcPr>
            <w:tcW w:type="dxa" w:w="1616"/>
          </w:tcPr>
          <w:p>
            <w:pPr>
              <w:spacing w:after="40"/>
            </w:pPr>
            <w:r>
              <w:rPr>
                <w:sz w:val="18"/>
              </w:rPr>
            </w:r>
            <w:r>
              <w:rPr>
                <w:b w:val="0"/>
                <w:i w:val="0"/>
                <w:sz w:val="18"/>
              </w:rPr>
              <w:t>Painful eye, reluctance to open it from photophobia or foreign body sensation, tearing, blurred vision, red eye. Corneal defect.</w:t>
            </w:r>
          </w:p>
        </w:tc>
        <w:tc>
          <w:tcPr>
            <w:tcW w:type="dxa" w:w="1616"/>
          </w:tcPr>
          <w:p>
            <w:pPr>
              <w:spacing w:after="40"/>
            </w:pPr>
            <w:r>
              <w:rPr>
                <w:sz w:val="18"/>
              </w:rPr>
            </w:r>
            <w:r>
              <w:rPr>
                <w:b w:val="0"/>
                <w:i w:val="0"/>
                <w:sz w:val="18"/>
              </w:rPr>
              <w:t xml:space="preserve">Slit lamp and fluorescein. </w:t>
            </w:r>
            <w:r>
              <w:rPr>
                <w:b/>
                <w:i w:val="0"/>
                <w:sz w:val="18"/>
              </w:rPr>
              <w:t>Swab central or large ulcers for culture.</w:t>
            </w:r>
            <w:r>
              <w:rPr>
                <w:b w:val="0"/>
                <w:i w:val="0"/>
                <w:sz w:val="18"/>
              </w:rPr>
              <w:t xml:space="preserve"> </w:t>
            </w:r>
            <w:r>
              <w:rPr>
                <w:b/>
                <w:i w:val="0"/>
                <w:sz w:val="18"/>
              </w:rPr>
              <w:t>Contact lens use is the major risk factor.</w:t>
            </w:r>
          </w:p>
        </w:tc>
        <w:tc>
          <w:tcPr>
            <w:tcW w:type="dxa" w:w="1616"/>
          </w:tcPr>
          <w:p>
            <w:pPr>
              <w:spacing w:after="40"/>
            </w:pPr>
            <w:r>
              <w:rPr>
                <w:sz w:val="18"/>
              </w:rPr>
            </w:r>
            <w:r>
              <w:rPr>
                <w:b/>
                <w:i w:val="0"/>
                <w:sz w:val="18"/>
              </w:rPr>
              <w:t>Broad-spectrum topical agent</w:t>
            </w:r>
            <w:r>
              <w:rPr>
                <w:b w:val="0"/>
                <w:i w:val="0"/>
                <w:sz w:val="18"/>
              </w:rPr>
              <w:t xml:space="preserve"> (fourth-generation fluoroquinolone) to start; then agent-specific therapy per ophthalmology.</w:t>
            </w:r>
            <w:r>
              <w:rPr>
                <w:sz w:val="18"/>
              </w:rPr>
              <w:br/>
            </w:r>
            <w:r>
              <w:rPr>
                <w:b/>
                <w:i w:val="0"/>
                <w:sz w:val="18"/>
              </w:rPr>
              <w:t>EMERGENT</w:t>
            </w:r>
          </w:p>
        </w:tc>
        <w:tc>
          <w:tcPr>
            <w:tcW w:type="dxa" w:w="1616"/>
          </w:tcPr>
          <w:p>
            <w:pPr>
              <w:spacing w:after="40"/>
            </w:pPr>
            <w:r>
              <w:rPr>
                <w:sz w:val="18"/>
              </w:rPr>
            </w:r>
            <w:r>
              <w:rPr>
                <w:b/>
                <w:i w:val="0"/>
                <w:sz w:val="18"/>
              </w:rPr>
              <w:t>Steroid drops can worsen the infection if started too early</w:t>
            </w:r>
            <w:r>
              <w:rPr>
                <w:b w:val="0"/>
                <w:i w:val="0"/>
                <w:sz w:val="18"/>
              </w:rPr>
              <w:t>, especially fungal or herpetic — leave that decision to ophthalmology. Next-day follow-up; most heal in 2–3 weeks; may need a transplant if severe.</w:t>
            </w:r>
          </w:p>
        </w:tc>
      </w:tr>
      <w:tr>
        <w:tc>
          <w:tcPr>
            <w:tcW w:type="dxa" w:w="1616"/>
          </w:tcPr>
          <w:p>
            <w:pPr>
              <w:jc w:val="center"/>
            </w:pPr>
            <w:r/>
            <w:r>
              <w:drawing>
                <wp:inline xmlns:a="http://schemas.openxmlformats.org/drawingml/2006/main" xmlns:pic="http://schemas.openxmlformats.org/drawingml/2006/picture">
                  <wp:extent cx="1234440" cy="818845"/>
                  <wp:docPr id="30" name="Picture 30"/>
                  <wp:cNvGraphicFramePr>
                    <a:graphicFrameLocks noChangeAspect="1"/>
                  </wp:cNvGraphicFramePr>
                  <a:graphic>
                    <a:graphicData uri="http://schemas.openxmlformats.org/drawingml/2006/picture">
                      <pic:pic>
                        <pic:nvPicPr>
                          <pic:cNvPr id="0" name="Clinical_Medicine_and_Surgery_I_Exam_2_cms-ophtho-chart-images_s062_4.jpg"/>
                          <pic:cNvPicPr/>
                        </pic:nvPicPr>
                        <pic:blipFill>
                          <a:blip r:embed="rId38"/>
                          <a:stretch>
                            <a:fillRect/>
                          </a:stretch>
                        </pic:blipFill>
                        <pic:spPr>
                          <a:xfrm>
                            <a:off x="0" y="0"/>
                            <a:ext cx="1234440" cy="818845"/>
                          </a:xfrm>
                          <a:prstGeom prst="rect"/>
                        </pic:spPr>
                      </pic:pic>
                    </a:graphicData>
                  </a:graphic>
                </wp:inline>
              </w:drawing>
            </w:r>
          </w:p>
          <w:p>
            <w:pPr>
              <w:spacing w:after="40"/>
            </w:pPr>
            <w:r>
              <w:rPr>
                <w:b w:val="0"/>
                <w:i w:val="0"/>
                <w:sz w:val="18"/>
              </w:rPr>
              <w:t>Slide 62</w:t>
            </w:r>
          </w:p>
        </w:tc>
        <w:tc>
          <w:tcPr>
            <w:tcW w:type="dxa" w:w="1616"/>
          </w:tcPr>
          <w:p>
            <w:pPr>
              <w:spacing w:after="40"/>
            </w:pPr>
            <w:r>
              <w:rPr>
                <w:sz w:val="18"/>
              </w:rPr>
            </w:r>
            <w:r>
              <w:rPr>
                <w:b/>
                <w:i w:val="0"/>
                <w:sz w:val="18"/>
              </w:rPr>
              <w:t>Anterior uveitis (iritis, iridocyclitis)</w:t>
            </w:r>
            <w:r>
              <w:rPr>
                <w:sz w:val="18"/>
              </w:rPr>
              <w:br/>
            </w:r>
            <w:r>
              <w:rPr>
                <w:b w:val="0"/>
                <w:i w:val="0"/>
                <w:sz w:val="18"/>
              </w:rPr>
              <w:t>Uvea</w:t>
            </w:r>
            <w:r>
              <w:rPr>
                <w:sz w:val="18"/>
              </w:rPr>
              <w:br/>
            </w:r>
            <w:r>
              <w:rPr>
                <w:b/>
                <w:i w:val="0"/>
                <w:sz w:val="18"/>
              </w:rPr>
              <w:t>L10</w:t>
            </w:r>
            <w:r>
              <w:rPr>
                <w:sz w:val="18"/>
              </w:rPr>
              <w:br/>
            </w:r>
            <w:r>
              <w:rPr>
                <w:b w:val="0"/>
                <w:i w:val="0"/>
                <w:sz w:val="18"/>
              </w:rPr>
              <w:t>62–63</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i w:val="0"/>
                <w:sz w:val="18"/>
              </w:rPr>
              <w:t>CONSENSUAL photophobia</w:t>
            </w:r>
            <w:r>
              <w:rPr>
                <w:b w:val="0"/>
                <w:i w:val="0"/>
                <w:sz w:val="18"/>
              </w:rPr>
              <w:t xml:space="preserve">, ciliary flush, </w:t>
            </w:r>
            <w:r>
              <w:rPr>
                <w:b/>
                <w:i w:val="0"/>
                <w:sz w:val="18"/>
              </w:rPr>
              <w:t>IRREGULAR pupil</w:t>
            </w:r>
            <w:r>
              <w:rPr>
                <w:b w:val="0"/>
                <w:i w:val="0"/>
                <w:sz w:val="18"/>
              </w:rPr>
              <w:t>, cells in the anterior chamber</w:t>
            </w:r>
          </w:p>
        </w:tc>
        <w:tc>
          <w:tcPr>
            <w:tcW w:type="dxa" w:w="1616"/>
          </w:tcPr>
          <w:p>
            <w:pPr>
              <w:spacing w:after="40"/>
            </w:pPr>
            <w:r>
              <w:rPr>
                <w:sz w:val="18"/>
              </w:rPr>
            </w:r>
            <w:r>
              <w:rPr>
                <w:b/>
                <w:i w:val="0"/>
                <w:sz w:val="18"/>
              </w:rPr>
              <w:t>CONSENSUAL photophobia</w:t>
            </w:r>
            <w:r>
              <w:rPr>
                <w:b w:val="0"/>
                <w:i w:val="0"/>
                <w:sz w:val="18"/>
              </w:rPr>
              <w:t xml:space="preserve"> · </w:t>
            </w:r>
            <w:r>
              <w:rPr>
                <w:b/>
                <w:i w:val="0"/>
                <w:sz w:val="18"/>
              </w:rPr>
              <w:t>ciliary flush</w:t>
            </w:r>
            <w:r>
              <w:rPr>
                <w:b w:val="0"/>
                <w:i w:val="0"/>
                <w:sz w:val="18"/>
              </w:rPr>
              <w:t xml:space="preserve"> · </w:t>
            </w:r>
            <w:r>
              <w:rPr>
                <w:b/>
                <w:i w:val="0"/>
                <w:sz w:val="18"/>
              </w:rPr>
              <w:t>irregular pupil</w:t>
            </w:r>
            <w:r>
              <w:rPr>
                <w:b w:val="0"/>
                <w:i w:val="0"/>
                <w:sz w:val="18"/>
              </w:rPr>
              <w:t xml:space="preserve"> stuck to lens or cornea · </w:t>
            </w:r>
            <w:r>
              <w:rPr>
                <w:b/>
                <w:i w:val="0"/>
                <w:sz w:val="18"/>
              </w:rPr>
              <w:t>cells in the anterior chamber</w:t>
            </w:r>
          </w:p>
        </w:tc>
        <w:tc>
          <w:tcPr>
            <w:tcW w:type="dxa" w:w="1616"/>
          </w:tcPr>
          <w:p>
            <w:pPr>
              <w:spacing w:after="40"/>
            </w:pPr>
            <w:r>
              <w:rPr>
                <w:sz w:val="18"/>
              </w:rPr>
            </w:r>
            <w:r>
              <w:rPr>
                <w:b w:val="0"/>
                <w:i w:val="0"/>
                <w:sz w:val="18"/>
              </w:rPr>
              <w:t xml:space="preserve">Eye pain, redness especially at the corneal edge, photophobia. </w:t>
            </w:r>
            <w:r>
              <w:rPr>
                <w:b/>
                <w:i w:val="0"/>
                <w:sz w:val="18"/>
              </w:rPr>
              <w:t>Vision often preserved.</w:t>
            </w:r>
            <w:r>
              <w:rPr>
                <w:b w:val="0"/>
                <w:i w:val="0"/>
                <w:sz w:val="18"/>
              </w:rPr>
              <w:t xml:space="preserve"> Variable pressure. </w:t>
            </w:r>
            <w:r>
              <w:rPr>
                <w:b/>
                <w:i w:val="0"/>
                <w:sz w:val="18"/>
              </w:rPr>
              <w:t>Keratic precipitates</w:t>
            </w:r>
            <w:r>
              <w:rPr>
                <w:b w:val="0"/>
                <w:i w:val="0"/>
                <w:sz w:val="18"/>
              </w:rPr>
              <w:t xml:space="preserve"> — white cell deposits on the corneal endothelium.</w:t>
            </w:r>
          </w:p>
        </w:tc>
        <w:tc>
          <w:tcPr>
            <w:tcW w:type="dxa" w:w="1616"/>
          </w:tcPr>
          <w:p>
            <w:pPr>
              <w:spacing w:after="40"/>
            </w:pPr>
            <w:r>
              <w:rPr>
                <w:sz w:val="18"/>
              </w:rPr>
            </w:r>
            <w:r>
              <w:rPr>
                <w:b w:val="0"/>
                <w:i w:val="0"/>
                <w:sz w:val="18"/>
              </w:rPr>
              <w:t>Slit lamp and dilated fundoscopy. Idiopathic or autoimmune.</w:t>
            </w:r>
          </w:p>
        </w:tc>
        <w:tc>
          <w:tcPr>
            <w:tcW w:type="dxa" w:w="1616"/>
          </w:tcPr>
          <w:p>
            <w:pPr>
              <w:spacing w:after="40"/>
            </w:pPr>
            <w:r>
              <w:rPr>
                <w:sz w:val="18"/>
              </w:rPr>
            </w:r>
            <w:r>
              <w:rPr>
                <w:b w:val="0"/>
                <w:i w:val="0"/>
                <w:sz w:val="18"/>
              </w:rPr>
              <w:t xml:space="preserve">Infectious → treat the organism. Non-infectious → </w:t>
            </w:r>
            <w:r>
              <w:rPr>
                <w:b/>
                <w:i w:val="0"/>
                <w:sz w:val="18"/>
              </w:rPr>
              <w:t>topical corticosteroids</w:t>
            </w:r>
            <w:r>
              <w:rPr>
                <w:b w:val="0"/>
                <w:i w:val="0"/>
                <w:sz w:val="18"/>
              </w:rPr>
              <w:t>.</w:t>
            </w:r>
            <w:r>
              <w:rPr>
                <w:sz w:val="18"/>
              </w:rPr>
              <w:br/>
            </w:r>
            <w:r>
              <w:rPr>
                <w:b/>
                <w:i w:val="0"/>
                <w:sz w:val="18"/>
              </w:rPr>
              <w:t>SAME DAY</w:t>
            </w:r>
            <w:r>
              <w:rPr>
                <w:b w:val="0"/>
                <w:i w:val="0"/>
                <w:sz w:val="18"/>
              </w:rPr>
              <w:t xml:space="preserve"> — urgent within 24 h, because delay may cost vision</w:t>
            </w:r>
          </w:p>
        </w:tc>
        <w:tc>
          <w:tcPr>
            <w:tcW w:type="dxa" w:w="1616"/>
          </w:tcPr>
          <w:p>
            <w:pPr>
              <w:spacing w:after="40"/>
            </w:pPr>
            <w:r>
              <w:rPr>
                <w:sz w:val="18"/>
              </w:rPr>
            </w:r>
            <w:r>
              <w:rPr>
                <w:b w:val="0"/>
                <w:i w:val="0"/>
                <w:sz w:val="18"/>
              </w:rPr>
              <w:t xml:space="preserve">Most acute cases respond dramatically within days to weeks. </w:t>
            </w:r>
            <w:r>
              <w:rPr>
                <w:b/>
                <w:i w:val="0"/>
                <w:sz w:val="18"/>
              </w:rPr>
              <w:t>Recurrent disease, or systemic features, needs a thorough systemic evaluation.</w:t>
            </w:r>
          </w:p>
        </w:tc>
      </w:tr>
      <w:tr>
        <w:tc>
          <w:tcPr>
            <w:tcW w:type="dxa" w:w="1616"/>
          </w:tcPr>
          <w:p>
            <w:pPr>
              <w:jc w:val="center"/>
            </w:pPr>
            <w:r/>
            <w:r>
              <w:drawing>
                <wp:inline xmlns:a="http://schemas.openxmlformats.org/drawingml/2006/main" xmlns:pic="http://schemas.openxmlformats.org/drawingml/2006/picture">
                  <wp:extent cx="1192696" cy="1051560"/>
                  <wp:docPr id="31" name="Picture 31"/>
                  <wp:cNvGraphicFramePr>
                    <a:graphicFrameLocks noChangeAspect="1"/>
                  </wp:cNvGraphicFramePr>
                  <a:graphic>
                    <a:graphicData uri="http://schemas.openxmlformats.org/drawingml/2006/picture">
                      <pic:pic>
                        <pic:nvPicPr>
                          <pic:cNvPr id="0" name="Clinical_Medicine_and_Surgery_I_Exam_2_cms-ophtho-chart-images_s064_1.jpg"/>
                          <pic:cNvPicPr/>
                        </pic:nvPicPr>
                        <pic:blipFill>
                          <a:blip r:embed="rId39"/>
                          <a:stretch>
                            <a:fillRect/>
                          </a:stretch>
                        </pic:blipFill>
                        <pic:spPr>
                          <a:xfrm>
                            <a:off x="0" y="0"/>
                            <a:ext cx="1192696" cy="1051560"/>
                          </a:xfrm>
                          <a:prstGeom prst="rect"/>
                        </pic:spPr>
                      </pic:pic>
                    </a:graphicData>
                  </a:graphic>
                </wp:inline>
              </w:drawing>
            </w:r>
          </w:p>
          <w:p>
            <w:pPr>
              <w:spacing w:after="40"/>
            </w:pPr>
            <w:r>
              <w:rPr>
                <w:b w:val="0"/>
                <w:i w:val="0"/>
                <w:sz w:val="18"/>
              </w:rPr>
              <w:t>Slide 64</w:t>
            </w:r>
          </w:p>
        </w:tc>
        <w:tc>
          <w:tcPr>
            <w:tcW w:type="dxa" w:w="1616"/>
          </w:tcPr>
          <w:p>
            <w:pPr>
              <w:spacing w:after="40"/>
            </w:pPr>
            <w:r>
              <w:rPr>
                <w:sz w:val="18"/>
              </w:rPr>
            </w:r>
            <w:r>
              <w:rPr>
                <w:b/>
                <w:i w:val="0"/>
                <w:sz w:val="18"/>
              </w:rPr>
              <w:t>Posterior uveitis (choroiditis, retinitis)</w:t>
            </w:r>
            <w:r>
              <w:rPr>
                <w:sz w:val="18"/>
              </w:rPr>
              <w:br/>
            </w:r>
            <w:r>
              <w:rPr>
                <w:b w:val="0"/>
                <w:i w:val="0"/>
                <w:sz w:val="18"/>
              </w:rPr>
              <w:t>Uvea</w:t>
            </w:r>
            <w:r>
              <w:rPr>
                <w:sz w:val="18"/>
              </w:rPr>
              <w:br/>
            </w:r>
            <w:r>
              <w:rPr>
                <w:b/>
                <w:i w:val="0"/>
                <w:sz w:val="18"/>
              </w:rPr>
              <w:t>L10</w:t>
            </w:r>
            <w:r>
              <w:rPr>
                <w:sz w:val="18"/>
              </w:rPr>
              <w:br/>
            </w:r>
            <w:r>
              <w:rPr>
                <w:b w:val="0"/>
                <w:i w:val="0"/>
                <w:sz w:val="18"/>
              </w:rPr>
              <w:t>64–65</w:t>
            </w:r>
          </w:p>
        </w:tc>
        <w:tc>
          <w:tcPr>
            <w:tcW w:type="dxa" w:w="1616"/>
          </w:tcPr>
          <w:p>
            <w:pPr>
              <w:spacing w:after="40"/>
            </w:pPr>
            <w:r>
              <w:rPr>
                <w:sz w:val="18"/>
              </w:rPr>
            </w:r>
            <w:r>
              <w:rPr>
                <w:b/>
                <w:i w:val="0"/>
                <w:sz w:val="18"/>
              </w:rPr>
              <w:t>NO</w:t>
            </w:r>
            <w:r>
              <w:rPr>
                <w:b w:val="0"/>
                <w:i w:val="0"/>
                <w:sz w:val="18"/>
              </w:rPr>
              <w:t xml:space="preserve"> if isolated</w:t>
            </w:r>
            <w:r>
              <w:rPr>
                <w:sz w:val="18"/>
              </w:rPr>
              <w:br/>
            </w:r>
            <w:r>
              <w:rPr>
                <w:b w:val="0"/>
                <w:i w:val="0"/>
                <w:sz w:val="18"/>
              </w:rPr>
              <w:t>Either</w:t>
            </w:r>
          </w:p>
        </w:tc>
        <w:tc>
          <w:tcPr>
            <w:tcW w:type="dxa" w:w="1616"/>
          </w:tcPr>
          <w:p>
            <w:pPr>
              <w:spacing w:after="40"/>
            </w:pPr>
            <w:r>
              <w:rPr>
                <w:sz w:val="18"/>
              </w:rPr>
            </w:r>
            <w:r>
              <w:rPr>
                <w:b/>
                <w:i w:val="0"/>
                <w:sz w:val="18"/>
              </w:rPr>
              <w:t>Cells in the vitreous</w:t>
            </w:r>
            <w:r>
              <w:rPr>
                <w:b w:val="0"/>
                <w:i w:val="0"/>
                <w:sz w:val="18"/>
              </w:rPr>
              <w:t>, vitreous haze, floaters</w:t>
            </w:r>
          </w:p>
        </w:tc>
        <w:tc>
          <w:tcPr>
            <w:tcW w:type="dxa" w:w="1616"/>
          </w:tcPr>
          <w:p>
            <w:pPr>
              <w:spacing w:after="40"/>
            </w:pPr>
            <w:r>
              <w:rPr>
                <w:sz w:val="18"/>
              </w:rPr>
            </w:r>
            <w:r>
              <w:rPr>
                <w:b/>
                <w:i w:val="0"/>
                <w:sz w:val="18"/>
              </w:rPr>
              <w:t>NO PAIN</w:t>
            </w:r>
            <w:r>
              <w:rPr>
                <w:b w:val="0"/>
                <w:i w:val="0"/>
                <w:sz w:val="18"/>
              </w:rPr>
              <w:t xml:space="preserve"> · floaters, scotomas, </w:t>
            </w:r>
            <w:r>
              <w:rPr>
                <w:b/>
                <w:i w:val="0"/>
                <w:sz w:val="18"/>
              </w:rPr>
              <w:t>metamorphopsia</w:t>
            </w:r>
            <w:r>
              <w:rPr>
                <w:b w:val="0"/>
                <w:i w:val="0"/>
                <w:sz w:val="18"/>
              </w:rPr>
              <w:t xml:space="preserve"> · </w:t>
            </w:r>
            <w:r>
              <w:rPr>
                <w:b/>
                <w:i w:val="0"/>
                <w:sz w:val="18"/>
              </w:rPr>
              <w:t>cells in the posterior vitreous</w:t>
            </w:r>
            <w:r>
              <w:rPr>
                <w:b w:val="0"/>
                <w:i w:val="0"/>
                <w:sz w:val="18"/>
              </w:rPr>
              <w:t xml:space="preserve"> · vitreous haze</w:t>
            </w:r>
          </w:p>
        </w:tc>
        <w:tc>
          <w:tcPr>
            <w:tcW w:type="dxa" w:w="1616"/>
          </w:tcPr>
          <w:p>
            <w:pPr>
              <w:spacing w:after="40"/>
            </w:pPr>
            <w:r>
              <w:rPr>
                <w:sz w:val="18"/>
              </w:rPr>
            </w:r>
            <w:r>
              <w:rPr>
                <w:b w:val="0"/>
                <w:i w:val="0"/>
                <w:sz w:val="18"/>
              </w:rPr>
              <w:t>Blurred vision, floaters, scotomas, distortion of straight lines. No pain if isolated. Inflammation of retina or choroid.</w:t>
            </w:r>
          </w:p>
        </w:tc>
        <w:tc>
          <w:tcPr>
            <w:tcW w:type="dxa" w:w="1616"/>
          </w:tcPr>
          <w:p>
            <w:pPr>
              <w:spacing w:after="40"/>
            </w:pPr>
            <w:r>
              <w:rPr>
                <w:sz w:val="18"/>
              </w:rPr>
            </w:r>
            <w:r>
              <w:rPr>
                <w:b w:val="0"/>
                <w:i w:val="0"/>
                <w:sz w:val="18"/>
              </w:rPr>
              <w:t xml:space="preserve">Slit lamp and dilated fundoscopy; possibly </w:t>
            </w:r>
            <w:r>
              <w:rPr>
                <w:b/>
                <w:i w:val="0"/>
                <w:sz w:val="18"/>
              </w:rPr>
              <w:t>fluorescein angiography</w:t>
            </w:r>
            <w:r>
              <w:rPr>
                <w:b w:val="0"/>
                <w:i w:val="0"/>
                <w:sz w:val="18"/>
              </w:rPr>
              <w:t xml:space="preserve"> to separate active from inactive lesions. Idiopathic, autoimmune, or infectious — </w:t>
            </w:r>
            <w:r>
              <w:rPr>
                <w:b/>
                <w:i w:val="0"/>
                <w:sz w:val="18"/>
              </w:rPr>
              <w:t>toxoplasmosis, cytomegalovirus</w:t>
            </w:r>
            <w:r>
              <w:rPr>
                <w:b w:val="0"/>
                <w:i w:val="0"/>
                <w:sz w:val="18"/>
              </w:rPr>
              <w:t>.</w:t>
            </w:r>
          </w:p>
        </w:tc>
        <w:tc>
          <w:tcPr>
            <w:tcW w:type="dxa" w:w="1616"/>
          </w:tcPr>
          <w:p>
            <w:pPr>
              <w:spacing w:after="40"/>
            </w:pPr>
            <w:r>
              <w:rPr>
                <w:sz w:val="18"/>
              </w:rPr>
            </w:r>
            <w:r>
              <w:rPr>
                <w:b/>
                <w:i w:val="0"/>
                <w:sz w:val="18"/>
              </w:rPr>
              <w:t>Does NOT respond to topical treatment</w:t>
            </w:r>
            <w:r>
              <w:rPr>
                <w:b w:val="0"/>
                <w:i w:val="0"/>
                <w:sz w:val="18"/>
              </w:rPr>
              <w:t xml:space="preserve"> — may require an </w:t>
            </w:r>
            <w:r>
              <w:rPr>
                <w:b/>
                <w:i w:val="0"/>
                <w:sz w:val="18"/>
              </w:rPr>
              <w:t>intraocular corticosteroid injection</w:t>
            </w:r>
            <w:r>
              <w:rPr>
                <w:b w:val="0"/>
                <w:i w:val="0"/>
                <w:sz w:val="18"/>
              </w:rPr>
              <w:t>.</w:t>
            </w:r>
            <w:r>
              <w:rPr>
                <w:sz w:val="18"/>
              </w:rPr>
              <w:br/>
            </w:r>
            <w:r>
              <w:rPr>
                <w:b w:val="0"/>
                <w:i w:val="0"/>
                <w:sz w:val="18"/>
              </w:rPr>
              <w:t>Urgent</w:t>
            </w:r>
          </w:p>
        </w:tc>
        <w:tc>
          <w:tcPr>
            <w:tcW w:type="dxa" w:w="1616"/>
          </w:tcPr>
          <w:p>
            <w:pPr>
              <w:spacing w:after="40"/>
            </w:pPr>
            <w:r>
              <w:rPr>
                <w:sz w:val="18"/>
              </w:rPr>
            </w:r>
            <w:r>
              <w:rPr>
                <w:b w:val="0"/>
                <w:i w:val="0"/>
                <w:sz w:val="18"/>
              </w:rPr>
              <w:t xml:space="preserve">Develops far more slowly than anterior disease and may last several years. </w:t>
            </w:r>
            <w:r>
              <w:rPr>
                <w:b/>
                <w:i w:val="0"/>
                <w:sz w:val="18"/>
              </w:rPr>
              <w:t>Infection must be excluded before immunosuppression.</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Amaurosis fugax</w:t>
            </w:r>
            <w:r>
              <w:rPr>
                <w:sz w:val="18"/>
              </w:rPr>
              <w:br/>
            </w:r>
            <w:r>
              <w:rPr>
                <w:b w:val="0"/>
                <w:i w:val="0"/>
                <w:sz w:val="18"/>
              </w:rPr>
              <w:t>Acute vision loss</w:t>
            </w:r>
            <w:r>
              <w:rPr>
                <w:sz w:val="18"/>
              </w:rPr>
              <w:br/>
            </w:r>
            <w:r>
              <w:rPr>
                <w:b/>
                <w:i w:val="0"/>
                <w:sz w:val="18"/>
              </w:rPr>
              <w:t>L12</w:t>
            </w:r>
            <w:r>
              <w:rPr>
                <w:sz w:val="18"/>
              </w:rPr>
              <w:br/>
            </w:r>
            <w:r>
              <w:rPr>
                <w:b w:val="0"/>
                <w:i w:val="0"/>
                <w:sz w:val="18"/>
              </w:rPr>
              <w:t>4–8</w:t>
            </w:r>
          </w:p>
        </w:tc>
        <w:tc>
          <w:tcPr>
            <w:tcW w:type="dxa" w:w="1616"/>
          </w:tcPr>
          <w:p>
            <w:pPr>
              <w:spacing w:after="40"/>
            </w:pPr>
            <w:r>
              <w:rPr>
                <w:sz w:val="18"/>
              </w:rPr>
            </w:r>
            <w:r>
              <w:rPr>
                <w:b/>
                <w:i w:val="0"/>
                <w:sz w:val="18"/>
              </w:rPr>
              <w:t>NO — painless</w:t>
            </w:r>
            <w:r>
              <w:rPr>
                <w:sz w:val="18"/>
              </w:rPr>
              <w:br/>
            </w:r>
            <w:r>
              <w:rPr>
                <w:b w:val="0"/>
                <w:i w:val="0"/>
                <w:sz w:val="18"/>
              </w:rPr>
              <w:t>Usually unilateral</w:t>
            </w:r>
          </w:p>
        </w:tc>
        <w:tc>
          <w:tcPr>
            <w:tcW w:type="dxa" w:w="1616"/>
          </w:tcPr>
          <w:p>
            <w:pPr>
              <w:spacing w:after="40"/>
            </w:pPr>
            <w:r>
              <w:rPr>
                <w:sz w:val="18"/>
              </w:rPr>
            </w:r>
            <w:r>
              <w:rPr>
                <w:b/>
                <w:i w:val="0"/>
                <w:sz w:val="18"/>
              </w:rPr>
              <w:t>Transient</w:t>
            </w:r>
            <w:r>
              <w:rPr>
                <w:b w:val="0"/>
                <w:i w:val="0"/>
                <w:sz w:val="18"/>
              </w:rPr>
              <w:t xml:space="preserve"> curtain; </w:t>
            </w:r>
            <w:r>
              <w:rPr>
                <w:b/>
                <w:i w:val="0"/>
                <w:sz w:val="18"/>
              </w:rPr>
              <w:t>everything is normal by the time you see them</w:t>
            </w:r>
          </w:p>
        </w:tc>
        <w:tc>
          <w:tcPr>
            <w:tcW w:type="dxa" w:w="1616"/>
          </w:tcPr>
          <w:p>
            <w:pPr>
              <w:spacing w:after="40"/>
            </w:pPr>
            <w:r>
              <w:rPr>
                <w:sz w:val="18"/>
              </w:rPr>
            </w:r>
            <w:r>
              <w:rPr>
                <w:b/>
                <w:i w:val="0"/>
                <w:sz w:val="18"/>
              </w:rPr>
              <w:t>Transient</w:t>
            </w:r>
            <w:r>
              <w:rPr>
                <w:b w:val="0"/>
                <w:i w:val="0"/>
                <w:sz w:val="18"/>
              </w:rPr>
              <w:t xml:space="preserve"> monocular curtain · </w:t>
            </w:r>
            <w:r>
              <w:rPr>
                <w:b/>
                <w:i w:val="0"/>
                <w:sz w:val="18"/>
              </w:rPr>
              <w:t>seconds to minutes</w:t>
            </w:r>
            <w:r>
              <w:rPr>
                <w:b w:val="0"/>
                <w:i w:val="0"/>
                <w:sz w:val="18"/>
              </w:rPr>
              <w:t xml:space="preserve"> · then </w:t>
            </w:r>
            <w:r>
              <w:rPr>
                <w:b/>
                <w:i w:val="0"/>
                <w:sz w:val="18"/>
              </w:rPr>
              <w:t>full recovery</w:t>
            </w:r>
          </w:p>
        </w:tc>
        <w:tc>
          <w:tcPr>
            <w:tcW w:type="dxa" w:w="1616"/>
          </w:tcPr>
          <w:p>
            <w:pPr>
              <w:spacing w:after="40"/>
            </w:pPr>
            <w:r>
              <w:rPr>
                <w:sz w:val="18"/>
              </w:rPr>
            </w:r>
            <w:r>
              <w:rPr>
                <w:b w:val="0"/>
                <w:i w:val="0"/>
                <w:sz w:val="18"/>
              </w:rPr>
              <w:t xml:space="preserve">“Fleeting blindness.” Mild blurring or fogging through to complete blackness, in part or all of the field. </w:t>
            </w:r>
            <w:r>
              <w:rPr>
                <w:b/>
                <w:i w:val="0"/>
                <w:sz w:val="18"/>
              </w:rPr>
              <w:t>Painless.</w:t>
            </w:r>
            <w:r>
              <w:rPr>
                <w:b w:val="0"/>
                <w:i w:val="0"/>
                <w:sz w:val="18"/>
              </w:rPr>
              <w:t xml:space="preserve"> Lasting </w:t>
            </w:r>
            <w:r>
              <w:rPr>
                <w:b/>
                <w:i w:val="0"/>
                <w:sz w:val="18"/>
              </w:rPr>
              <w:t>hours argues against a transient ischemic attack</w:t>
            </w:r>
            <w:r>
              <w:rPr>
                <w:b w:val="0"/>
                <w:i w:val="0"/>
                <w:sz w:val="18"/>
              </w:rPr>
              <w:t>.</w:t>
            </w:r>
          </w:p>
        </w:tc>
        <w:tc>
          <w:tcPr>
            <w:tcW w:type="dxa" w:w="1616"/>
          </w:tcPr>
          <w:p>
            <w:pPr>
              <w:spacing w:after="40"/>
            </w:pPr>
            <w:r>
              <w:rPr>
                <w:sz w:val="18"/>
              </w:rPr>
            </w:r>
            <w:r>
              <w:rPr>
                <w:b/>
                <w:i w:val="0"/>
                <w:sz w:val="18"/>
              </w:rPr>
              <w:t>Carotid Doppler</w:t>
            </w:r>
            <w:r>
              <w:rPr>
                <w:b w:val="0"/>
                <w:i w:val="0"/>
                <w:sz w:val="18"/>
              </w:rPr>
              <w:t xml:space="preserve"> if carotid suspected · </w:t>
            </w:r>
            <w:r>
              <w:rPr>
                <w:b/>
                <w:i w:val="0"/>
                <w:sz w:val="18"/>
              </w:rPr>
              <w:t>echocardiogram</w:t>
            </w:r>
            <w:r>
              <w:rPr>
                <w:b w:val="0"/>
                <w:i w:val="0"/>
                <w:sz w:val="18"/>
              </w:rPr>
              <w:t xml:space="preserve"> if cardiac · </w:t>
            </w:r>
            <w:r>
              <w:rPr>
                <w:b/>
                <w:i w:val="0"/>
                <w:sz w:val="18"/>
              </w:rPr>
              <w:t>MRA (magnetic resonance angiography) for everyone</w:t>
            </w:r>
            <w:r>
              <w:rPr>
                <w:b w:val="0"/>
                <w:i w:val="0"/>
                <w:sz w:val="18"/>
              </w:rPr>
              <w:t>.</w:t>
            </w:r>
          </w:p>
        </w:tc>
        <w:tc>
          <w:tcPr>
            <w:tcW w:type="dxa" w:w="1616"/>
          </w:tcPr>
          <w:p>
            <w:pPr>
              <w:spacing w:after="40"/>
            </w:pPr>
            <w:r>
              <w:rPr>
                <w:sz w:val="18"/>
              </w:rPr>
            </w:r>
            <w:r>
              <w:rPr>
                <w:b/>
                <w:i w:val="0"/>
                <w:sz w:val="18"/>
              </w:rPr>
              <w:t>Treat the underlying cause.</w:t>
            </w:r>
            <w:r>
              <w:rPr>
                <w:b w:val="0"/>
                <w:i w:val="0"/>
                <w:sz w:val="18"/>
              </w:rPr>
              <w:t xml:space="preserve"> Aspirin and clopidogrel for stroke risk; </w:t>
            </w:r>
            <w:r>
              <w:rPr>
                <w:b/>
                <w:i w:val="0"/>
                <w:sz w:val="18"/>
              </w:rPr>
              <w:t>carotid endarterectomy</w:t>
            </w:r>
            <w:r>
              <w:rPr>
                <w:b w:val="0"/>
                <w:i w:val="0"/>
                <w:sz w:val="18"/>
              </w:rPr>
              <w:t xml:space="preserve"> for carotid emboli; </w:t>
            </w:r>
            <w:r>
              <w:rPr>
                <w:b/>
                <w:i w:val="0"/>
                <w:sz w:val="18"/>
              </w:rPr>
              <w:t>calcium channel blockers</w:t>
            </w:r>
            <w:r>
              <w:rPr>
                <w:b w:val="0"/>
                <w:i w:val="0"/>
                <w:sz w:val="18"/>
              </w:rPr>
              <w:t xml:space="preserve"> for vasospasm.</w:t>
            </w:r>
            <w:r>
              <w:rPr>
                <w:sz w:val="18"/>
              </w:rPr>
              <w:br/>
            </w:r>
            <w:r>
              <w:rPr>
                <w:b w:val="0"/>
                <w:i w:val="0"/>
                <w:sz w:val="18"/>
              </w:rPr>
              <w:t>Urgent</w:t>
            </w:r>
          </w:p>
        </w:tc>
        <w:tc>
          <w:tcPr>
            <w:tcW w:type="dxa" w:w="1616"/>
          </w:tcPr>
          <w:p>
            <w:pPr>
              <w:spacing w:after="40"/>
            </w:pPr>
            <w:r>
              <w:rPr>
                <w:sz w:val="18"/>
              </w:rPr>
            </w:r>
            <w:r>
              <w:rPr>
                <w:b w:val="0"/>
                <w:i w:val="0"/>
                <w:sz w:val="18"/>
              </w:rPr>
              <w:t xml:space="preserve">A transient ischemic attack is a </w:t>
            </w:r>
            <w:r>
              <w:rPr>
                <w:b/>
                <w:i w:val="0"/>
                <w:sz w:val="18"/>
              </w:rPr>
              <w:t>major warning that a stroke is coming</w:t>
            </w:r>
            <w:r>
              <w:rPr>
                <w:b w:val="0"/>
                <w:i w:val="0"/>
                <w:sz w:val="18"/>
              </w:rPr>
              <w:t xml:space="preserve">. About </w:t>
            </w:r>
            <w:r>
              <w:rPr>
                <w:b/>
                <w:i w:val="0"/>
                <w:sz w:val="18"/>
              </w:rPr>
              <w:t>85% recover fully</w:t>
            </w:r>
            <w:r>
              <w:rPr>
                <w:b w:val="0"/>
                <w:i w:val="0"/>
                <w:sz w:val="18"/>
              </w:rPr>
              <w:t>; the rest progress to a central retinal artery occlusion.</w:t>
            </w:r>
          </w:p>
        </w:tc>
      </w:tr>
      <w:tr>
        <w:tc>
          <w:tcPr>
            <w:tcW w:type="dxa" w:w="1616"/>
          </w:tcPr>
          <w:p>
            <w:pPr>
              <w:jc w:val="center"/>
            </w:pPr>
            <w:r/>
            <w:r>
              <w:drawing>
                <wp:inline xmlns:a="http://schemas.openxmlformats.org/drawingml/2006/main" xmlns:pic="http://schemas.openxmlformats.org/drawingml/2006/picture">
                  <wp:extent cx="1234440" cy="376504"/>
                  <wp:docPr id="32" name="Picture 32"/>
                  <wp:cNvGraphicFramePr>
                    <a:graphicFrameLocks noChangeAspect="1"/>
                  </wp:cNvGraphicFramePr>
                  <a:graphic>
                    <a:graphicData uri="http://schemas.openxmlformats.org/drawingml/2006/picture">
                      <pic:pic>
                        <pic:nvPicPr>
                          <pic:cNvPr id="0" name="Clinical_Medicine_and_Surgery_I_Exam_2_cms-ophtho-chart-images_l12-s012_1.jpg"/>
                          <pic:cNvPicPr/>
                        </pic:nvPicPr>
                        <pic:blipFill>
                          <a:blip r:embed="rId40"/>
                          <a:stretch>
                            <a:fillRect/>
                          </a:stretch>
                        </pic:blipFill>
                        <pic:spPr>
                          <a:xfrm>
                            <a:off x="0" y="0"/>
                            <a:ext cx="1234440" cy="376504"/>
                          </a:xfrm>
                          <a:prstGeom prst="rect"/>
                        </pic:spPr>
                      </pic:pic>
                    </a:graphicData>
                  </a:graphic>
                </wp:inline>
              </w:drawing>
            </w:r>
          </w:p>
          <w:p>
            <w:pPr>
              <w:spacing w:after="40"/>
            </w:pPr>
            <w:r>
              <w:rPr>
                <w:b w:val="0"/>
                <w:i w:val="0"/>
                <w:sz w:val="18"/>
              </w:rPr>
              <w:t>Slide 12</w:t>
            </w:r>
          </w:p>
        </w:tc>
        <w:tc>
          <w:tcPr>
            <w:tcW w:type="dxa" w:w="1616"/>
          </w:tcPr>
          <w:p>
            <w:pPr>
              <w:spacing w:after="40"/>
            </w:pPr>
            <w:r>
              <w:rPr>
                <w:sz w:val="18"/>
              </w:rPr>
            </w:r>
            <w:r>
              <w:rPr>
                <w:b/>
                <w:i w:val="0"/>
                <w:sz w:val="18"/>
              </w:rPr>
              <w:t>Acute angle-closure glaucoma</w:t>
            </w:r>
            <w:r>
              <w:rPr>
                <w:sz w:val="18"/>
              </w:rPr>
              <w:br/>
            </w:r>
            <w:r>
              <w:rPr>
                <w:b w:val="0"/>
                <w:i w:val="0"/>
                <w:sz w:val="18"/>
              </w:rPr>
              <w:t>Acute vision loss</w:t>
            </w:r>
            <w:r>
              <w:rPr>
                <w:sz w:val="18"/>
              </w:rPr>
              <w:br/>
            </w:r>
            <w:r>
              <w:rPr>
                <w:b/>
                <w:i w:val="0"/>
                <w:sz w:val="18"/>
              </w:rPr>
              <w:t>L12</w:t>
            </w:r>
            <w:r>
              <w:rPr>
                <w:sz w:val="18"/>
              </w:rPr>
              <w:br/>
            </w:r>
            <w:r>
              <w:rPr>
                <w:b w:val="0"/>
                <w:i w:val="0"/>
                <w:sz w:val="18"/>
              </w:rPr>
              <w:t>9, 13–14, 16–17, 20</w:t>
            </w:r>
          </w:p>
        </w:tc>
        <w:tc>
          <w:tcPr>
            <w:tcW w:type="dxa" w:w="1616"/>
          </w:tcPr>
          <w:p>
            <w:pPr>
              <w:spacing w:after="40"/>
            </w:pPr>
            <w:r>
              <w:rPr>
                <w:sz w:val="18"/>
              </w:rPr>
            </w:r>
            <w:r>
              <w:rPr>
                <w:b/>
                <w:i w:val="0"/>
                <w:sz w:val="18"/>
              </w:rPr>
              <w:t>YES — severe and sudden</w:t>
            </w:r>
            <w:r>
              <w:rPr>
                <w:sz w:val="18"/>
              </w:rPr>
              <w:br/>
            </w:r>
            <w:r>
              <w:rPr>
                <w:b w:val="0"/>
                <w:i w:val="0"/>
                <w:sz w:val="18"/>
              </w:rPr>
              <w:t>Unilateral</w:t>
            </w:r>
          </w:p>
        </w:tc>
        <w:tc>
          <w:tcPr>
            <w:tcW w:type="dxa" w:w="1616"/>
          </w:tcPr>
          <w:p>
            <w:pPr>
              <w:spacing w:after="40"/>
            </w:pPr>
            <w:r>
              <w:rPr>
                <w:sz w:val="18"/>
              </w:rPr>
            </w:r>
            <w:r>
              <w:rPr>
                <w:b/>
                <w:i w:val="0"/>
                <w:sz w:val="18"/>
              </w:rPr>
              <w:t>HAZY CORNEA</w:t>
            </w:r>
            <w:r>
              <w:rPr>
                <w:b w:val="0"/>
                <w:i w:val="0"/>
                <w:sz w:val="18"/>
              </w:rPr>
              <w:t xml:space="preserve">, mid-dilated pupil, </w:t>
            </w:r>
            <w:r>
              <w:rPr>
                <w:b/>
                <w:i w:val="0"/>
                <w:sz w:val="18"/>
              </w:rPr>
              <w:t>intraocular pressure 40–80</w:t>
            </w:r>
            <w:r>
              <w:rPr>
                <w:b w:val="0"/>
                <w:i w:val="0"/>
                <w:sz w:val="18"/>
              </w:rPr>
              <w:t>, colored halos</w:t>
            </w:r>
          </w:p>
        </w:tc>
        <w:tc>
          <w:tcPr>
            <w:tcW w:type="dxa" w:w="1616"/>
          </w:tcPr>
          <w:p>
            <w:pPr>
              <w:spacing w:after="40"/>
            </w:pPr>
            <w:r>
              <w:rPr>
                <w:sz w:val="18"/>
              </w:rPr>
            </w:r>
            <w:r>
              <w:rPr>
                <w:b/>
                <w:i w:val="0"/>
                <w:sz w:val="18"/>
              </w:rPr>
              <w:t>Severe pain + headache + vomiting</w:t>
            </w:r>
            <w:r>
              <w:rPr>
                <w:b w:val="0"/>
                <w:i w:val="0"/>
                <w:sz w:val="18"/>
              </w:rPr>
              <w:t xml:space="preserve"> · </w:t>
            </w:r>
            <w:r>
              <w:rPr>
                <w:b/>
                <w:i w:val="0"/>
                <w:sz w:val="18"/>
              </w:rPr>
              <w:t>colored halos</w:t>
            </w:r>
            <w:r>
              <w:rPr>
                <w:b w:val="0"/>
                <w:i w:val="0"/>
                <w:sz w:val="18"/>
              </w:rPr>
              <w:t xml:space="preserve"> · </w:t>
            </w:r>
            <w:r>
              <w:rPr>
                <w:b/>
                <w:i w:val="0"/>
                <w:sz w:val="18"/>
              </w:rPr>
              <w:t>hazy cornea</w:t>
            </w:r>
          </w:p>
        </w:tc>
        <w:tc>
          <w:tcPr>
            <w:tcW w:type="dxa" w:w="1616"/>
          </w:tcPr>
          <w:p>
            <w:pPr>
              <w:spacing w:after="40"/>
            </w:pPr>
            <w:r>
              <w:rPr>
                <w:sz w:val="18"/>
              </w:rPr>
            </w:r>
            <w:r>
              <w:rPr>
                <w:b w:val="0"/>
                <w:i w:val="0"/>
                <w:sz w:val="18"/>
              </w:rPr>
              <w:t xml:space="preserve">The </w:t>
            </w:r>
            <w:r>
              <w:rPr>
                <w:b/>
                <w:i w:val="0"/>
                <w:sz w:val="18"/>
              </w:rPr>
              <w:t>iris blocks the drainage circuit</w:t>
            </w:r>
            <w:r>
              <w:rPr>
                <w:b w:val="0"/>
                <w:i w:val="0"/>
                <w:sz w:val="18"/>
              </w:rPr>
              <w:t xml:space="preserve"> and pressure rises dramatically. Severe sudden eye pain, decreased vision, halos around lights, headache, nausea and vomiting. May present as an </w:t>
            </w:r>
            <w:r>
              <w:rPr>
                <w:b/>
                <w:i w:val="0"/>
                <w:sz w:val="18"/>
              </w:rPr>
              <w:t>intractable headache behind the eye</w:t>
            </w:r>
            <w:r>
              <w:rPr>
                <w:b w:val="0"/>
                <w:i w:val="0"/>
                <w:sz w:val="18"/>
              </w:rPr>
              <w:t>.</w:t>
            </w:r>
          </w:p>
        </w:tc>
        <w:tc>
          <w:tcPr>
            <w:tcW w:type="dxa" w:w="1616"/>
          </w:tcPr>
          <w:p>
            <w:pPr>
              <w:spacing w:after="40"/>
            </w:pPr>
            <w:r>
              <w:rPr>
                <w:sz w:val="18"/>
              </w:rPr>
            </w:r>
            <w:r>
              <w:rPr>
                <w:b/>
                <w:i w:val="0"/>
                <w:sz w:val="18"/>
              </w:rPr>
              <w:t>Tonometry or gonioscopy</w:t>
            </w:r>
            <w:r>
              <w:rPr>
                <w:b w:val="0"/>
                <w:i w:val="0"/>
                <w:sz w:val="18"/>
              </w:rPr>
              <w:t xml:space="preserve"> — intraocular pressure </w:t>
            </w:r>
            <w:r>
              <w:rPr>
                <w:b/>
                <w:i w:val="0"/>
                <w:sz w:val="18"/>
              </w:rPr>
              <w:t>40–80 mmHg</w:t>
            </w:r>
            <w:r>
              <w:rPr>
                <w:b w:val="0"/>
                <w:i w:val="0"/>
                <w:sz w:val="18"/>
              </w:rPr>
              <w:t>. Pupillary dilation, hazy cornea, narrow or occluded angle.</w:t>
            </w:r>
          </w:p>
        </w:tc>
        <w:tc>
          <w:tcPr>
            <w:tcW w:type="dxa" w:w="1616"/>
          </w:tcPr>
          <w:p>
            <w:pPr>
              <w:spacing w:after="40"/>
            </w:pPr>
            <w:r>
              <w:rPr>
                <w:sz w:val="18"/>
              </w:rPr>
            </w:r>
            <w:r>
              <w:rPr>
                <w:b w:val="0"/>
                <w:i w:val="0"/>
                <w:sz w:val="18"/>
              </w:rPr>
              <w:t xml:space="preserve">Topical </w:t>
            </w:r>
            <w:r>
              <w:rPr>
                <w:b/>
                <w:i w:val="0"/>
                <w:sz w:val="18"/>
              </w:rPr>
              <w:t>pilocarpine</w:t>
            </w:r>
            <w:r>
              <w:rPr>
                <w:b w:val="0"/>
                <w:i w:val="0"/>
                <w:sz w:val="18"/>
              </w:rPr>
              <w:t xml:space="preserve"> or </w:t>
            </w:r>
            <w:r>
              <w:rPr>
                <w:b/>
                <w:i w:val="0"/>
                <w:sz w:val="18"/>
              </w:rPr>
              <w:t>timolol</w:t>
            </w:r>
            <w:r>
              <w:rPr>
                <w:b w:val="0"/>
                <w:i w:val="0"/>
                <w:sz w:val="18"/>
              </w:rPr>
              <w:t xml:space="preserve">; </w:t>
            </w:r>
            <w:r>
              <w:rPr>
                <w:b/>
                <w:i w:val="0"/>
                <w:sz w:val="18"/>
              </w:rPr>
              <w:t>IV acetazolamide</w:t>
            </w:r>
            <w:r>
              <w:rPr>
                <w:b w:val="0"/>
                <w:i w:val="0"/>
                <w:sz w:val="18"/>
              </w:rPr>
              <w:t xml:space="preserve"> then mannitol or isosorbide. </w:t>
            </w:r>
            <w:r>
              <w:rPr>
                <w:b/>
                <w:i w:val="0"/>
                <w:sz w:val="18"/>
              </w:rPr>
              <w:t>Definitive: laser peripheral iridotomy, 1–2 days after onset.</w:t>
            </w:r>
            <w:r>
              <w:rPr>
                <w:sz w:val="18"/>
              </w:rPr>
              <w:br/>
            </w:r>
            <w:r>
              <w:rPr>
                <w:b w:val="0"/>
                <w:i w:val="0"/>
                <w:sz w:val="18"/>
              </w:rPr>
              <w:t>Emergent</w:t>
            </w:r>
          </w:p>
        </w:tc>
        <w:tc>
          <w:tcPr>
            <w:tcW w:type="dxa" w:w="1616"/>
          </w:tcPr>
          <w:p>
            <w:pPr>
              <w:spacing w:after="40"/>
            </w:pPr>
            <w:r>
              <w:rPr>
                <w:sz w:val="18"/>
              </w:rPr>
            </w:r>
            <w:r>
              <w:rPr>
                <w:b/>
                <w:i w:val="0"/>
                <w:sz w:val="18"/>
              </w:rPr>
              <w:t>Systemic anticholinergics and nebulized bronchodilators can precipitate it.</w:t>
            </w:r>
            <w:r>
              <w:rPr>
                <w:b w:val="0"/>
                <w:i w:val="0"/>
                <w:sz w:val="18"/>
              </w:rPr>
              <w:t xml:space="preserve"> Permanent blindness without prompt treatment.</w:t>
            </w:r>
          </w:p>
        </w:tc>
      </w:tr>
      <w:tr>
        <w:tc>
          <w:tcPr>
            <w:tcW w:type="dxa" w:w="1616"/>
          </w:tcPr>
          <w:p>
            <w:pPr>
              <w:jc w:val="center"/>
            </w:pPr>
            <w:r/>
            <w:r>
              <w:drawing>
                <wp:inline xmlns:a="http://schemas.openxmlformats.org/drawingml/2006/main" xmlns:pic="http://schemas.openxmlformats.org/drawingml/2006/picture">
                  <wp:extent cx="1051560" cy="1051560"/>
                  <wp:docPr id="33" name="Picture 33"/>
                  <wp:cNvGraphicFramePr>
                    <a:graphicFrameLocks noChangeAspect="1"/>
                  </wp:cNvGraphicFramePr>
                  <a:graphic>
                    <a:graphicData uri="http://schemas.openxmlformats.org/drawingml/2006/picture">
                      <pic:pic>
                        <pic:nvPicPr>
                          <pic:cNvPr id="0" name="Clinical_Medicine_and_Surgery_I_Exam_2_cms-ophtho-chart-images_l12-s019_1.jpg"/>
                          <pic:cNvPicPr/>
                        </pic:nvPicPr>
                        <pic:blipFill>
                          <a:blip r:embed="rId41"/>
                          <a:stretch>
                            <a:fillRect/>
                          </a:stretch>
                        </pic:blipFill>
                        <pic:spPr>
                          <a:xfrm>
                            <a:off x="0" y="0"/>
                            <a:ext cx="1051560" cy="1051560"/>
                          </a:xfrm>
                          <a:prstGeom prst="rect"/>
                        </pic:spPr>
                      </pic:pic>
                    </a:graphicData>
                  </a:graphic>
                </wp:inline>
              </w:drawing>
            </w:r>
          </w:p>
          <w:p>
            <w:pPr>
              <w:spacing w:after="40"/>
            </w:pPr>
            <w:r>
              <w:rPr>
                <w:b w:val="0"/>
                <w:i w:val="0"/>
                <w:sz w:val="18"/>
              </w:rPr>
              <w:t>Slide 19</w:t>
            </w:r>
          </w:p>
        </w:tc>
        <w:tc>
          <w:tcPr>
            <w:tcW w:type="dxa" w:w="1616"/>
          </w:tcPr>
          <w:p>
            <w:pPr>
              <w:spacing w:after="40"/>
            </w:pPr>
            <w:r>
              <w:rPr>
                <w:sz w:val="18"/>
              </w:rPr>
            </w:r>
            <w:r>
              <w:rPr>
                <w:b/>
                <w:i w:val="0"/>
                <w:sz w:val="18"/>
              </w:rPr>
              <w:t>Chronic open-angle glaucoma</w:t>
            </w:r>
            <w:r>
              <w:rPr>
                <w:sz w:val="18"/>
              </w:rPr>
              <w:br/>
            </w:r>
            <w:r>
              <w:rPr>
                <w:b w:val="0"/>
                <w:i w:val="0"/>
                <w:sz w:val="18"/>
              </w:rPr>
              <w:t>Acute vision loss</w:t>
            </w:r>
            <w:r>
              <w:rPr>
                <w:sz w:val="18"/>
              </w:rPr>
              <w:br/>
            </w:r>
            <w:r>
              <w:rPr>
                <w:b/>
                <w:i w:val="0"/>
                <w:sz w:val="18"/>
              </w:rPr>
              <w:t>L12</w:t>
            </w:r>
            <w:r>
              <w:rPr>
                <w:sz w:val="18"/>
              </w:rPr>
              <w:br/>
            </w:r>
            <w:r>
              <w:rPr>
                <w:b w:val="0"/>
                <w:i w:val="0"/>
                <w:sz w:val="18"/>
              </w:rPr>
              <w:t>9, 15–16, 18–19, 21</w:t>
            </w:r>
          </w:p>
        </w:tc>
        <w:tc>
          <w:tcPr>
            <w:tcW w:type="dxa" w:w="1616"/>
          </w:tcPr>
          <w:p>
            <w:pPr>
              <w:spacing w:after="40"/>
            </w:pPr>
            <w:r>
              <w:rPr>
                <w:sz w:val="18"/>
              </w:rPr>
            </w:r>
            <w:r>
              <w:rPr>
                <w:b/>
                <w:i w:val="0"/>
                <w:sz w:val="18"/>
              </w:rPr>
              <w:t>NO — painless</w:t>
            </w:r>
            <w:r>
              <w:rPr>
                <w:sz w:val="18"/>
              </w:rPr>
              <w:br/>
            </w:r>
            <w:r>
              <w:rPr>
                <w:b/>
                <w:i w:val="0"/>
                <w:sz w:val="18"/>
              </w:rPr>
              <w:t>Bilateral</w:t>
            </w:r>
          </w:p>
        </w:tc>
        <w:tc>
          <w:tcPr>
            <w:tcW w:type="dxa" w:w="1616"/>
          </w:tcPr>
          <w:p>
            <w:pPr>
              <w:spacing w:after="40"/>
            </w:pPr>
            <w:r>
              <w:rPr>
                <w:sz w:val="18"/>
              </w:rPr>
            </w:r>
            <w:r>
              <w:rPr>
                <w:b/>
                <w:i w:val="0"/>
                <w:sz w:val="18"/>
              </w:rPr>
              <w:t>OPTIC NERVE CUPPING</w:t>
            </w:r>
            <w:r>
              <w:rPr>
                <w:b w:val="0"/>
                <w:i w:val="0"/>
                <w:sz w:val="18"/>
              </w:rPr>
              <w:t xml:space="preserve">, bayoneting, splinter hemorrhages; </w:t>
            </w:r>
            <w:r>
              <w:rPr>
                <w:b/>
                <w:i w:val="0"/>
                <w:sz w:val="18"/>
              </w:rPr>
              <w:t>peripheral field lost first</w:t>
            </w:r>
          </w:p>
        </w:tc>
        <w:tc>
          <w:tcPr>
            <w:tcW w:type="dxa" w:w="1616"/>
          </w:tcPr>
          <w:p>
            <w:pPr>
              <w:spacing w:after="40"/>
            </w:pPr>
            <w:r>
              <w:rPr>
                <w:sz w:val="18"/>
              </w:rPr>
            </w:r>
            <w:r>
              <w:rPr>
                <w:b/>
                <w:i w:val="0"/>
                <w:sz w:val="18"/>
              </w:rPr>
              <w:t>Asymptomatic</w:t>
            </w:r>
            <w:r>
              <w:rPr>
                <w:b w:val="0"/>
                <w:i w:val="0"/>
                <w:sz w:val="18"/>
              </w:rPr>
              <w:t xml:space="preserve"> · </w:t>
            </w:r>
            <w:r>
              <w:rPr>
                <w:b/>
                <w:i w:val="0"/>
                <w:sz w:val="18"/>
              </w:rPr>
              <w:t>“tunnel vision”</w:t>
            </w:r>
            <w:r>
              <w:rPr>
                <w:b w:val="0"/>
                <w:i w:val="0"/>
                <w:sz w:val="18"/>
              </w:rPr>
              <w:t xml:space="preserve"> · </w:t>
            </w:r>
            <w:r>
              <w:rPr>
                <w:b/>
                <w:i w:val="0"/>
                <w:sz w:val="18"/>
              </w:rPr>
              <w:t>optic nerve cupping</w:t>
            </w:r>
          </w:p>
        </w:tc>
        <w:tc>
          <w:tcPr>
            <w:tcW w:type="dxa" w:w="1616"/>
          </w:tcPr>
          <w:p>
            <w:pPr>
              <w:spacing w:after="40"/>
            </w:pPr>
            <w:r>
              <w:rPr>
                <w:sz w:val="18"/>
              </w:rPr>
            </w:r>
            <w:r>
              <w:rPr>
                <w:b w:val="0"/>
                <w:i w:val="0"/>
                <w:sz w:val="18"/>
              </w:rPr>
              <w:t xml:space="preserve">Trabecular meshwork abnormality by the canal of Schlemm, from aging. </w:t>
            </w:r>
            <w:r>
              <w:rPr>
                <w:b/>
                <w:i w:val="0"/>
                <w:sz w:val="18"/>
              </w:rPr>
              <w:t>Asymptomatic in most patients.</w:t>
            </w:r>
            <w:r>
              <w:rPr>
                <w:b w:val="0"/>
                <w:i w:val="0"/>
                <w:sz w:val="18"/>
              </w:rPr>
              <w:t xml:space="preserve"> Peripheral field is lost first, then central. </w:t>
            </w:r>
            <w:r>
              <w:rPr>
                <w:b/>
                <w:i w:val="0"/>
                <w:sz w:val="18"/>
              </w:rPr>
              <w:t>Painless.</w:t>
            </w:r>
          </w:p>
        </w:tc>
        <w:tc>
          <w:tcPr>
            <w:tcW w:type="dxa" w:w="1616"/>
          </w:tcPr>
          <w:p>
            <w:pPr>
              <w:spacing w:after="40"/>
            </w:pPr>
            <w:r>
              <w:rPr>
                <w:sz w:val="18"/>
              </w:rPr>
            </w:r>
            <w:r>
              <w:rPr>
                <w:b w:val="0"/>
                <w:i w:val="0"/>
                <w:sz w:val="18"/>
              </w:rPr>
              <w:t xml:space="preserve">Tonometry or gonioscopy — pressure </w:t>
            </w:r>
            <w:r>
              <w:rPr>
                <w:b/>
                <w:i w:val="0"/>
                <w:sz w:val="18"/>
              </w:rPr>
              <w:t>may be normal OR elevated</w:t>
            </w:r>
            <w:r>
              <w:rPr>
                <w:b w:val="0"/>
                <w:i w:val="0"/>
                <w:sz w:val="18"/>
              </w:rPr>
              <w:t xml:space="preserve">. Optic nerve: </w:t>
            </w:r>
            <w:r>
              <w:rPr>
                <w:b/>
                <w:i w:val="0"/>
                <w:sz w:val="18"/>
              </w:rPr>
              <w:t>increased cup-to-disc ratio</w:t>
            </w:r>
            <w:r>
              <w:rPr>
                <w:b w:val="0"/>
                <w:i w:val="0"/>
                <w:sz w:val="18"/>
              </w:rPr>
              <w:t xml:space="preserve">, rim pitting, </w:t>
            </w:r>
            <w:r>
              <w:rPr>
                <w:b/>
                <w:i w:val="0"/>
                <w:sz w:val="18"/>
              </w:rPr>
              <w:t>bayoneting</w:t>
            </w:r>
            <w:r>
              <w:rPr>
                <w:b w:val="0"/>
                <w:i w:val="0"/>
                <w:sz w:val="18"/>
              </w:rPr>
              <w:t>, splinter hemorrhages, rim thinning.</w:t>
            </w:r>
          </w:p>
        </w:tc>
        <w:tc>
          <w:tcPr>
            <w:tcW w:type="dxa" w:w="1616"/>
          </w:tcPr>
          <w:p>
            <w:pPr>
              <w:spacing w:after="40"/>
            </w:pPr>
            <w:r>
              <w:rPr>
                <w:sz w:val="18"/>
              </w:rPr>
            </w:r>
            <w:r>
              <w:rPr>
                <w:b w:val="0"/>
                <w:i w:val="0"/>
                <w:sz w:val="18"/>
              </w:rPr>
              <w:t xml:space="preserve">First-line </w:t>
            </w:r>
            <w:r>
              <w:rPr>
                <w:b/>
                <w:i w:val="0"/>
                <w:sz w:val="18"/>
              </w:rPr>
              <w:t>latanoprost, tafluprost or timolol drops</w:t>
            </w:r>
            <w:r>
              <w:rPr>
                <w:b w:val="0"/>
                <w:i w:val="0"/>
                <w:sz w:val="18"/>
              </w:rPr>
              <w:t xml:space="preserve">. </w:t>
            </w:r>
            <w:r>
              <w:rPr>
                <w:b/>
                <w:i w:val="0"/>
                <w:sz w:val="18"/>
              </w:rPr>
              <w:t>Laser trabeculoplasty</w:t>
            </w:r>
            <w:r>
              <w:rPr>
                <w:b w:val="0"/>
                <w:i w:val="0"/>
                <w:sz w:val="18"/>
              </w:rPr>
              <w:t xml:space="preserve"> if refractory or advanced. </w:t>
            </w:r>
            <w:r>
              <w:rPr>
                <w:b/>
                <w:i w:val="0"/>
                <w:sz w:val="18"/>
              </w:rPr>
              <w:t>Surgery is definitive.</w:t>
            </w:r>
            <w:r>
              <w:rPr>
                <w:sz w:val="18"/>
              </w:rPr>
              <w:br/>
            </w:r>
            <w:r>
              <w:rPr>
                <w:b w:val="0"/>
                <w:i w:val="0"/>
                <w:sz w:val="18"/>
              </w:rPr>
              <w:t>Routine</w:t>
            </w:r>
          </w:p>
        </w:tc>
        <w:tc>
          <w:tcPr>
            <w:tcW w:type="dxa" w:w="1616"/>
          </w:tcPr>
          <w:p>
            <w:pPr>
              <w:spacing w:after="40"/>
            </w:pPr>
            <w:r>
              <w:rPr>
                <w:sz w:val="18"/>
              </w:rPr>
            </w:r>
            <w:r>
              <w:rPr>
                <w:b/>
                <w:i w:val="0"/>
                <w:sz w:val="18"/>
              </w:rPr>
              <w:t>A leading cause of blindness worldwide.</w:t>
            </w:r>
            <w:r>
              <w:rPr>
                <w:b w:val="0"/>
                <w:i w:val="0"/>
                <w:sz w:val="18"/>
              </w:rPr>
              <w:t xml:space="preserve"> Found by </w:t>
            </w:r>
            <w:r>
              <w:rPr>
                <w:b/>
                <w:i w:val="0"/>
                <w:sz w:val="18"/>
              </w:rPr>
              <w:t>annual eye examinations</w:t>
            </w:r>
            <w:r>
              <w:rPr>
                <w:b w:val="0"/>
                <w:i w:val="0"/>
                <w:sz w:val="18"/>
              </w:rPr>
              <w:t>, because patients have no symptoms. Some remain on drops for life.</w:t>
            </w:r>
          </w:p>
        </w:tc>
      </w:tr>
      <w:tr>
        <w:tc>
          <w:tcPr>
            <w:tcW w:type="dxa" w:w="1616"/>
          </w:tcPr>
          <w:p>
            <w:pPr>
              <w:jc w:val="center"/>
            </w:pPr>
            <w:r/>
            <w:r>
              <w:drawing>
                <wp:inline xmlns:a="http://schemas.openxmlformats.org/drawingml/2006/main" xmlns:pic="http://schemas.openxmlformats.org/drawingml/2006/picture">
                  <wp:extent cx="1051560" cy="1051560"/>
                  <wp:docPr id="34" name="Picture 34"/>
                  <wp:cNvGraphicFramePr>
                    <a:graphicFrameLocks noChangeAspect="1"/>
                  </wp:cNvGraphicFramePr>
                  <a:graphic>
                    <a:graphicData uri="http://schemas.openxmlformats.org/drawingml/2006/picture">
                      <pic:pic>
                        <pic:nvPicPr>
                          <pic:cNvPr id="0" name="Clinical_Medicine_and_Surgery_I_Exam_2_cms-ophtho-chart-images_l12-s023_1.jpg"/>
                          <pic:cNvPicPr/>
                        </pic:nvPicPr>
                        <pic:blipFill>
                          <a:blip r:embed="rId42"/>
                          <a:stretch>
                            <a:fillRect/>
                          </a:stretch>
                        </pic:blipFill>
                        <pic:spPr>
                          <a:xfrm>
                            <a:off x="0" y="0"/>
                            <a:ext cx="1051560" cy="1051560"/>
                          </a:xfrm>
                          <a:prstGeom prst="rect"/>
                        </pic:spPr>
                      </pic:pic>
                    </a:graphicData>
                  </a:graphic>
                </wp:inline>
              </w:drawing>
            </w:r>
          </w:p>
          <w:p>
            <w:pPr>
              <w:spacing w:after="40"/>
            </w:pPr>
            <w:r>
              <w:rPr>
                <w:b w:val="0"/>
                <w:i w:val="0"/>
                <w:sz w:val="18"/>
              </w:rPr>
              <w:t>Slide 23</w:t>
            </w:r>
          </w:p>
        </w:tc>
        <w:tc>
          <w:tcPr>
            <w:tcW w:type="dxa" w:w="1616"/>
          </w:tcPr>
          <w:p>
            <w:pPr>
              <w:spacing w:after="40"/>
            </w:pPr>
            <w:r>
              <w:rPr>
                <w:sz w:val="18"/>
              </w:rPr>
            </w:r>
            <w:r>
              <w:rPr>
                <w:b/>
                <w:i w:val="0"/>
                <w:sz w:val="18"/>
              </w:rPr>
              <w:t>Optic neuritis</w:t>
            </w:r>
            <w:r>
              <w:rPr>
                <w:sz w:val="18"/>
              </w:rPr>
              <w:br/>
            </w:r>
            <w:r>
              <w:rPr>
                <w:b w:val="0"/>
                <w:i w:val="0"/>
                <w:sz w:val="18"/>
              </w:rPr>
              <w:t>Acute vision loss</w:t>
            </w:r>
            <w:r>
              <w:rPr>
                <w:sz w:val="18"/>
              </w:rPr>
              <w:br/>
            </w:r>
            <w:r>
              <w:rPr>
                <w:b/>
                <w:i w:val="0"/>
                <w:sz w:val="18"/>
              </w:rPr>
              <w:t>L12</w:t>
            </w:r>
            <w:r>
              <w:rPr>
                <w:sz w:val="18"/>
              </w:rPr>
              <w:br/>
            </w:r>
            <w:r>
              <w:rPr>
                <w:b w:val="0"/>
                <w:i w:val="0"/>
                <w:sz w:val="18"/>
              </w:rPr>
              <w:t>22–24</w:t>
            </w:r>
          </w:p>
        </w:tc>
        <w:tc>
          <w:tcPr>
            <w:tcW w:type="dxa" w:w="1616"/>
          </w:tcPr>
          <w:p>
            <w:pPr>
              <w:spacing w:after="40"/>
            </w:pPr>
            <w:r>
              <w:rPr>
                <w:sz w:val="18"/>
              </w:rPr>
            </w:r>
            <w:r>
              <w:rPr>
                <w:b/>
                <w:i w:val="0"/>
                <w:sz w:val="18"/>
              </w:rPr>
              <w:t>YES — on EYE MOVEMENT</w:t>
            </w:r>
            <w:r>
              <w:rPr>
                <w:sz w:val="18"/>
              </w:rPr>
              <w:br/>
            </w:r>
            <w:r>
              <w:rPr>
                <w:b w:val="0"/>
                <w:i w:val="0"/>
                <w:sz w:val="18"/>
              </w:rPr>
              <w:t>Unilateral</w:t>
            </w:r>
          </w:p>
        </w:tc>
        <w:tc>
          <w:tcPr>
            <w:tcW w:type="dxa" w:w="1616"/>
          </w:tcPr>
          <w:p>
            <w:pPr>
              <w:spacing w:after="40"/>
            </w:pPr>
            <w:r>
              <w:rPr>
                <w:sz w:val="18"/>
              </w:rPr>
            </w:r>
            <w:r>
              <w:rPr>
                <w:b/>
                <w:i w:val="0"/>
                <w:sz w:val="18"/>
              </w:rPr>
              <w:t>Relative afferent pupillary defect</w:t>
            </w:r>
            <w:r>
              <w:rPr>
                <w:b w:val="0"/>
                <w:i w:val="0"/>
                <w:sz w:val="18"/>
              </w:rPr>
              <w:t xml:space="preserve">, </w:t>
            </w:r>
            <w:r>
              <w:rPr>
                <w:b/>
                <w:i w:val="0"/>
                <w:sz w:val="18"/>
              </w:rPr>
              <w:t>loss of color vision</w:t>
            </w:r>
            <w:r>
              <w:rPr>
                <w:b w:val="0"/>
                <w:i w:val="0"/>
                <w:sz w:val="18"/>
              </w:rPr>
              <w:t xml:space="preserve">, often a </w:t>
            </w:r>
            <w:r>
              <w:rPr>
                <w:b/>
                <w:i w:val="0"/>
                <w:sz w:val="18"/>
              </w:rPr>
              <w:t>normal disc</w:t>
            </w:r>
          </w:p>
        </w:tc>
        <w:tc>
          <w:tcPr>
            <w:tcW w:type="dxa" w:w="1616"/>
          </w:tcPr>
          <w:p>
            <w:pPr>
              <w:spacing w:after="40"/>
            </w:pPr>
            <w:r>
              <w:rPr>
                <w:sz w:val="18"/>
              </w:rPr>
            </w:r>
            <w:r>
              <w:rPr>
                <w:b/>
                <w:i w:val="0"/>
                <w:sz w:val="18"/>
              </w:rPr>
              <w:t>PAINFUL EYE MOVEMENT</w:t>
            </w:r>
            <w:r>
              <w:rPr>
                <w:b w:val="0"/>
                <w:i w:val="0"/>
                <w:sz w:val="18"/>
              </w:rPr>
              <w:t xml:space="preserve"> · </w:t>
            </w:r>
            <w:r>
              <w:rPr>
                <w:b/>
                <w:i w:val="0"/>
                <w:sz w:val="18"/>
              </w:rPr>
              <w:t>loss of color vision</w:t>
            </w:r>
            <w:r>
              <w:rPr>
                <w:b w:val="0"/>
                <w:i w:val="0"/>
                <w:sz w:val="18"/>
              </w:rPr>
              <w:t xml:space="preserve"> · </w:t>
            </w:r>
            <w:r>
              <w:rPr>
                <w:b/>
                <w:i w:val="0"/>
                <w:sz w:val="18"/>
              </w:rPr>
              <w:t>young woman</w:t>
            </w:r>
          </w:p>
        </w:tc>
        <w:tc>
          <w:tcPr>
            <w:tcW w:type="dxa" w:w="1616"/>
          </w:tcPr>
          <w:p>
            <w:pPr>
              <w:spacing w:after="40"/>
            </w:pPr>
            <w:r>
              <w:rPr>
                <w:sz w:val="18"/>
              </w:rPr>
            </w:r>
            <w:r>
              <w:rPr>
                <w:b/>
                <w:i w:val="0"/>
                <w:sz w:val="18"/>
              </w:rPr>
              <w:t>18–45 years, 75% female.</w:t>
            </w:r>
            <w:r>
              <w:rPr>
                <w:b w:val="0"/>
                <w:i w:val="0"/>
                <w:sz w:val="18"/>
              </w:rPr>
              <w:t xml:space="preserve"> Unilateral loss over </w:t>
            </w:r>
            <w:r>
              <w:rPr>
                <w:b/>
                <w:i w:val="0"/>
                <w:sz w:val="18"/>
              </w:rPr>
              <w:t>hours to several days</w:t>
            </w:r>
            <w:r>
              <w:rPr>
                <w:b w:val="0"/>
                <w:i w:val="0"/>
                <w:sz w:val="18"/>
              </w:rPr>
              <w:t xml:space="preserve">, with pain on eye movement and often central vision loss. Inflammation from </w:t>
            </w:r>
            <w:r>
              <w:rPr>
                <w:b/>
                <w:i w:val="0"/>
                <w:sz w:val="18"/>
              </w:rPr>
              <w:t>multiple sclerosis</w:t>
            </w:r>
            <w:r>
              <w:rPr>
                <w:b w:val="0"/>
                <w:i w:val="0"/>
                <w:sz w:val="18"/>
              </w:rPr>
              <w:t>, autoimmune disease, postviral or idiopathic.</w:t>
            </w:r>
          </w:p>
        </w:tc>
        <w:tc>
          <w:tcPr>
            <w:tcW w:type="dxa" w:w="1616"/>
          </w:tcPr>
          <w:p>
            <w:pPr>
              <w:spacing w:after="40"/>
            </w:pPr>
            <w:r>
              <w:rPr>
                <w:sz w:val="18"/>
              </w:rPr>
            </w:r>
            <w:r>
              <w:rPr>
                <w:b w:val="0"/>
                <w:i w:val="0"/>
                <w:sz w:val="18"/>
              </w:rPr>
              <w:t xml:space="preserve">Slit lamp, dilated fundoscopy, </w:t>
            </w:r>
            <w:r>
              <w:rPr>
                <w:b/>
                <w:i w:val="0"/>
                <w:sz w:val="18"/>
              </w:rPr>
              <w:t>color vision assessment</w:t>
            </w:r>
            <w:r>
              <w:rPr>
                <w:b w:val="0"/>
                <w:i w:val="0"/>
                <w:sz w:val="18"/>
              </w:rPr>
              <w:t xml:space="preserve"> and neurological examination. </w:t>
            </w:r>
            <w:r>
              <w:rPr>
                <w:b/>
                <w:i w:val="0"/>
                <w:sz w:val="18"/>
              </w:rPr>
              <w:t>MRI brain AND orbits, with and without contrast.</w:t>
            </w:r>
            <w:r>
              <w:rPr>
                <w:b w:val="0"/>
                <w:i w:val="0"/>
                <w:sz w:val="18"/>
              </w:rPr>
              <w:t xml:space="preserve"> Disc often </w:t>
            </w:r>
            <w:r>
              <w:rPr>
                <w:b/>
                <w:i w:val="0"/>
                <w:sz w:val="18"/>
              </w:rPr>
              <w:t>normal-appearing</w:t>
            </w:r>
            <w:r>
              <w:rPr>
                <w:b w:val="0"/>
                <w:i w:val="0"/>
                <w:sz w:val="18"/>
              </w:rPr>
              <w:t xml:space="preserve">; </w:t>
            </w:r>
            <w:r>
              <w:rPr>
                <w:b/>
                <w:i w:val="0"/>
                <w:sz w:val="18"/>
              </w:rPr>
              <w:t>relative afferent pupillary defect</w:t>
            </w:r>
            <w:r>
              <w:rPr>
                <w:b w:val="0"/>
                <w:i w:val="0"/>
                <w:sz w:val="18"/>
              </w:rPr>
              <w:t>.</w:t>
            </w:r>
          </w:p>
        </w:tc>
        <w:tc>
          <w:tcPr>
            <w:tcW w:type="dxa" w:w="1616"/>
          </w:tcPr>
          <w:p>
            <w:pPr>
              <w:spacing w:after="40"/>
            </w:pPr>
            <w:r>
              <w:rPr>
                <w:sz w:val="18"/>
              </w:rPr>
            </w:r>
            <w:r>
              <w:rPr>
                <w:b/>
                <w:i w:val="0"/>
                <w:sz w:val="18"/>
              </w:rPr>
              <w:t>Corticosteroids</w:t>
            </w:r>
            <w:r>
              <w:rPr>
                <w:b w:val="0"/>
                <w:i w:val="0"/>
                <w:sz w:val="18"/>
              </w:rPr>
              <w:t xml:space="preserve"> if a demyelinating cause is found. </w:t>
            </w:r>
            <w:r>
              <w:rPr>
                <w:b/>
                <w:i w:val="0"/>
                <w:sz w:val="18"/>
              </w:rPr>
              <w:t>At least 2 demyelinating lesions</w:t>
            </w:r>
            <w:r>
              <w:rPr>
                <w:b w:val="0"/>
                <w:i w:val="0"/>
                <w:sz w:val="18"/>
              </w:rPr>
              <w:t xml:space="preserve"> → neurology or neuro-ophthalmology.</w:t>
            </w:r>
            <w:r>
              <w:rPr>
                <w:sz w:val="18"/>
              </w:rPr>
              <w:br/>
            </w:r>
            <w:r>
              <w:rPr>
                <w:b w:val="0"/>
                <w:i w:val="0"/>
                <w:sz w:val="18"/>
              </w:rPr>
              <w:t>Urgent</w:t>
            </w:r>
          </w:p>
        </w:tc>
        <w:tc>
          <w:tcPr>
            <w:tcW w:type="dxa" w:w="1616"/>
          </w:tcPr>
          <w:p>
            <w:pPr>
              <w:spacing w:after="40"/>
            </w:pPr>
            <w:r>
              <w:rPr>
                <w:sz w:val="18"/>
              </w:rPr>
            </w:r>
            <w:r>
              <w:rPr>
                <w:b/>
                <w:i w:val="0"/>
                <w:sz w:val="18"/>
              </w:rPr>
              <w:t>Spontaneous recovery is the rule</w:t>
            </w:r>
            <w:r>
              <w:rPr>
                <w:b w:val="0"/>
                <w:i w:val="0"/>
                <w:sz w:val="18"/>
              </w:rPr>
              <w:t xml:space="preserve"> — usually normal within a year. </w:t>
            </w:r>
            <w:r>
              <w:rPr>
                <w:b/>
                <w:i w:val="0"/>
                <w:sz w:val="18"/>
              </w:rPr>
              <w:t>Recurrence raises the risk of multiple sclerosis</w:t>
            </w:r>
            <w:r>
              <w:rPr>
                <w:b w:val="0"/>
                <w:i w:val="0"/>
                <w:sz w:val="18"/>
              </w:rPr>
              <w:t>, so find the cause.</w:t>
            </w:r>
          </w:p>
        </w:tc>
      </w:tr>
      <w:tr>
        <w:tc>
          <w:tcPr>
            <w:tcW w:type="dxa" w:w="1616"/>
          </w:tcPr>
          <w:p>
            <w:pPr>
              <w:jc w:val="center"/>
            </w:pPr>
            <w:r/>
            <w:r>
              <w:drawing>
                <wp:inline xmlns:a="http://schemas.openxmlformats.org/drawingml/2006/main" xmlns:pic="http://schemas.openxmlformats.org/drawingml/2006/picture">
                  <wp:extent cx="1089700" cy="1051560"/>
                  <wp:docPr id="35" name="Picture 35"/>
                  <wp:cNvGraphicFramePr>
                    <a:graphicFrameLocks noChangeAspect="1"/>
                  </wp:cNvGraphicFramePr>
                  <a:graphic>
                    <a:graphicData uri="http://schemas.openxmlformats.org/drawingml/2006/picture">
                      <pic:pic>
                        <pic:nvPicPr>
                          <pic:cNvPr id="0" name="Clinical_Medicine_and_Surgery_I_Exam_2_cms-ophtho-chart-images_l12-s028_1.jpg"/>
                          <pic:cNvPicPr/>
                        </pic:nvPicPr>
                        <pic:blipFill>
                          <a:blip r:embed="rId43"/>
                          <a:stretch>
                            <a:fillRect/>
                          </a:stretch>
                        </pic:blipFill>
                        <pic:spPr>
                          <a:xfrm>
                            <a:off x="0" y="0"/>
                            <a:ext cx="1089700" cy="1051560"/>
                          </a:xfrm>
                          <a:prstGeom prst="rect"/>
                        </pic:spPr>
                      </pic:pic>
                    </a:graphicData>
                  </a:graphic>
                </wp:inline>
              </w:drawing>
            </w:r>
          </w:p>
          <w:p>
            <w:pPr>
              <w:spacing w:after="40"/>
            </w:pPr>
            <w:r>
              <w:rPr>
                <w:b w:val="0"/>
                <w:i w:val="0"/>
                <w:sz w:val="18"/>
              </w:rPr>
              <w:t>Slide 28</w:t>
            </w:r>
          </w:p>
        </w:tc>
        <w:tc>
          <w:tcPr>
            <w:tcW w:type="dxa" w:w="1616"/>
          </w:tcPr>
          <w:p>
            <w:pPr>
              <w:spacing w:after="40"/>
            </w:pPr>
            <w:r>
              <w:rPr>
                <w:sz w:val="18"/>
              </w:rPr>
            </w:r>
            <w:r>
              <w:rPr>
                <w:b/>
                <w:i w:val="0"/>
                <w:sz w:val="18"/>
              </w:rPr>
              <w:t>Retinal detachment</w:t>
            </w:r>
            <w:r>
              <w:rPr>
                <w:sz w:val="18"/>
              </w:rPr>
              <w:br/>
            </w:r>
            <w:r>
              <w:rPr>
                <w:b w:val="0"/>
                <w:i w:val="0"/>
                <w:sz w:val="18"/>
              </w:rPr>
              <w:t>Acute vision loss</w:t>
            </w:r>
            <w:r>
              <w:rPr>
                <w:sz w:val="18"/>
              </w:rPr>
              <w:br/>
            </w:r>
            <w:r>
              <w:rPr>
                <w:b/>
                <w:i w:val="0"/>
                <w:sz w:val="18"/>
              </w:rPr>
              <w:t>L12</w:t>
            </w:r>
            <w:r>
              <w:rPr>
                <w:sz w:val="18"/>
              </w:rPr>
              <w:br/>
            </w:r>
            <w:r>
              <w:rPr>
                <w:b w:val="0"/>
                <w:i w:val="0"/>
                <w:sz w:val="18"/>
              </w:rPr>
              <w:t>25–30</w:t>
            </w:r>
          </w:p>
        </w:tc>
        <w:tc>
          <w:tcPr>
            <w:tcW w:type="dxa" w:w="1616"/>
          </w:tcPr>
          <w:p>
            <w:pPr>
              <w:spacing w:after="40"/>
            </w:pPr>
            <w:r>
              <w:rPr>
                <w:sz w:val="18"/>
              </w:rPr>
            </w:r>
            <w:r>
              <w:rPr>
                <w:b/>
                <w:i w:val="0"/>
                <w:sz w:val="18"/>
              </w:rPr>
              <w:t>NO — painless</w:t>
            </w:r>
            <w:r>
              <w:rPr>
                <w:sz w:val="18"/>
              </w:rPr>
              <w:br/>
            </w:r>
            <w:r>
              <w:rPr>
                <w:b w:val="0"/>
                <w:i w:val="0"/>
                <w:sz w:val="18"/>
              </w:rPr>
              <w:t>Unilateral</w:t>
            </w:r>
          </w:p>
        </w:tc>
        <w:tc>
          <w:tcPr>
            <w:tcW w:type="dxa" w:w="1616"/>
          </w:tcPr>
          <w:p>
            <w:pPr>
              <w:spacing w:after="40"/>
            </w:pPr>
            <w:r>
              <w:rPr>
                <w:sz w:val="18"/>
              </w:rPr>
            </w:r>
            <w:r>
              <w:rPr>
                <w:b/>
                <w:i w:val="0"/>
                <w:sz w:val="18"/>
              </w:rPr>
              <w:t>Elevated gray retina with folds</w:t>
            </w:r>
            <w:r>
              <w:rPr>
                <w:b w:val="0"/>
                <w:i w:val="0"/>
                <w:sz w:val="18"/>
              </w:rPr>
              <w:t xml:space="preserve">; flashes and floaters first; </w:t>
            </w:r>
            <w:r>
              <w:rPr>
                <w:b/>
                <w:i w:val="0"/>
                <w:sz w:val="18"/>
              </w:rPr>
              <w:t>changes with head position</w:t>
            </w:r>
          </w:p>
        </w:tc>
        <w:tc>
          <w:tcPr>
            <w:tcW w:type="dxa" w:w="1616"/>
          </w:tcPr>
          <w:p>
            <w:pPr>
              <w:spacing w:after="40"/>
            </w:pPr>
            <w:r>
              <w:rPr>
                <w:sz w:val="18"/>
              </w:rPr>
            </w:r>
            <w:r>
              <w:rPr>
                <w:b/>
                <w:i w:val="0"/>
                <w:sz w:val="18"/>
              </w:rPr>
              <w:t>Flashes and floaters</w:t>
            </w:r>
            <w:r>
              <w:rPr>
                <w:b w:val="0"/>
                <w:i w:val="0"/>
                <w:sz w:val="18"/>
              </w:rPr>
              <w:t xml:space="preserve">, then a </w:t>
            </w:r>
            <w:r>
              <w:rPr>
                <w:b/>
                <w:i w:val="0"/>
                <w:sz w:val="18"/>
              </w:rPr>
              <w:t>curtain that STAYS</w:t>
            </w:r>
            <w:r>
              <w:rPr>
                <w:b w:val="0"/>
                <w:i w:val="0"/>
                <w:sz w:val="18"/>
              </w:rPr>
              <w:t xml:space="preserve"> · </w:t>
            </w:r>
            <w:r>
              <w:rPr>
                <w:b/>
                <w:i w:val="0"/>
                <w:sz w:val="18"/>
              </w:rPr>
              <w:t>painless</w:t>
            </w:r>
          </w:p>
        </w:tc>
        <w:tc>
          <w:tcPr>
            <w:tcW w:type="dxa" w:w="1616"/>
          </w:tcPr>
          <w:p>
            <w:pPr>
              <w:spacing w:after="40"/>
            </w:pPr>
            <w:r>
              <w:rPr>
                <w:sz w:val="18"/>
              </w:rPr>
            </w:r>
            <w:r>
              <w:rPr>
                <w:b w:val="0"/>
                <w:i w:val="0"/>
                <w:sz w:val="18"/>
              </w:rPr>
              <w:t xml:space="preserve">Traction detachment after a </w:t>
            </w:r>
            <w:r>
              <w:rPr>
                <w:b/>
                <w:i w:val="0"/>
                <w:sz w:val="18"/>
              </w:rPr>
              <w:t>retinal tear or hole</w:t>
            </w:r>
            <w:r>
              <w:rPr>
                <w:b w:val="0"/>
                <w:i w:val="0"/>
                <w:sz w:val="18"/>
              </w:rPr>
              <w:t xml:space="preserve">. Gray or black peripheral shadows that may cover the eye </w:t>
            </w:r>
            <w:r>
              <w:rPr>
                <w:b/>
                <w:i w:val="0"/>
                <w:sz w:val="18"/>
              </w:rPr>
              <w:t>within days</w:t>
            </w:r>
            <w:r>
              <w:rPr>
                <w:b w:val="0"/>
                <w:i w:val="0"/>
                <w:sz w:val="18"/>
              </w:rPr>
              <w:t xml:space="preserve">. </w:t>
            </w:r>
            <w:r>
              <w:rPr>
                <w:b/>
                <w:i w:val="0"/>
                <w:sz w:val="18"/>
              </w:rPr>
              <w:t>If the macula is involved, sudden loss of vision.</w:t>
            </w:r>
            <w:r>
              <w:rPr>
                <w:b w:val="0"/>
                <w:i w:val="0"/>
                <w:sz w:val="18"/>
              </w:rPr>
              <w:t xml:space="preserve"> The deficit </w:t>
            </w:r>
            <w:r>
              <w:rPr>
                <w:b/>
                <w:i w:val="0"/>
                <w:sz w:val="18"/>
              </w:rPr>
              <w:t>changes with head position</w:t>
            </w:r>
            <w:r>
              <w:rPr>
                <w:b w:val="0"/>
                <w:i w:val="0"/>
                <w:sz w:val="18"/>
              </w:rPr>
              <w:t>.</w:t>
            </w:r>
          </w:p>
        </w:tc>
        <w:tc>
          <w:tcPr>
            <w:tcW w:type="dxa" w:w="1616"/>
          </w:tcPr>
          <w:p>
            <w:pPr>
              <w:spacing w:after="40"/>
            </w:pPr>
            <w:r>
              <w:rPr>
                <w:sz w:val="18"/>
              </w:rPr>
            </w:r>
            <w:r>
              <w:rPr>
                <w:b w:val="0"/>
                <w:i w:val="0"/>
                <w:sz w:val="18"/>
              </w:rPr>
              <w:t xml:space="preserve">Direct and dilated ophthalmoscopy: </w:t>
            </w:r>
            <w:r>
              <w:rPr>
                <w:b/>
                <w:i w:val="0"/>
                <w:sz w:val="18"/>
              </w:rPr>
              <w:t>elevated gray retina with folds</w:t>
            </w:r>
            <w:r>
              <w:rPr>
                <w:b w:val="0"/>
                <w:i w:val="0"/>
                <w:sz w:val="18"/>
              </w:rPr>
              <w:t xml:space="preserve">, pigmented well-demarcated area, </w:t>
            </w:r>
            <w:r>
              <w:rPr>
                <w:b/>
                <w:i w:val="0"/>
                <w:sz w:val="18"/>
              </w:rPr>
              <w:t>orange crescent-shaped tears</w:t>
            </w:r>
            <w:r>
              <w:rPr>
                <w:b w:val="0"/>
                <w:i w:val="0"/>
                <w:sz w:val="18"/>
              </w:rPr>
              <w:t xml:space="preserve">. </w:t>
            </w:r>
            <w:r>
              <w:rPr>
                <w:b/>
                <w:i w:val="0"/>
                <w:sz w:val="18"/>
              </w:rPr>
              <w:t>Ultrasound is more sensitive than fundoscopy</w:t>
            </w:r>
            <w:r>
              <w:rPr>
                <w:b w:val="0"/>
                <w:i w:val="0"/>
                <w:sz w:val="18"/>
              </w:rPr>
              <w:t xml:space="preserve"> and types it.</w:t>
            </w:r>
          </w:p>
        </w:tc>
        <w:tc>
          <w:tcPr>
            <w:tcW w:type="dxa" w:w="1616"/>
          </w:tcPr>
          <w:p>
            <w:pPr>
              <w:spacing w:after="40"/>
            </w:pPr>
            <w:r>
              <w:rPr>
                <w:sz w:val="18"/>
              </w:rPr>
            </w:r>
            <w:r>
              <w:rPr>
                <w:b/>
                <w:i w:val="0"/>
                <w:sz w:val="18"/>
              </w:rPr>
              <w:t>Refer immediately.</w:t>
            </w:r>
            <w:r>
              <w:rPr>
                <w:b w:val="0"/>
                <w:i w:val="0"/>
                <w:sz w:val="18"/>
              </w:rPr>
              <w:t xml:space="preserve"> Surgery urgently or within a week by type: laser photocoagulation, cryotherapy, </w:t>
            </w:r>
            <w:r>
              <w:rPr>
                <w:b/>
                <w:i w:val="0"/>
                <w:sz w:val="18"/>
              </w:rPr>
              <w:t>pneumatic retinopexy</w:t>
            </w:r>
            <w:r>
              <w:rPr>
                <w:b w:val="0"/>
                <w:i w:val="0"/>
                <w:sz w:val="18"/>
              </w:rPr>
              <w:t xml:space="preserve">, vitrectomy, </w:t>
            </w:r>
            <w:r>
              <w:rPr>
                <w:b/>
                <w:i w:val="0"/>
                <w:sz w:val="18"/>
              </w:rPr>
              <w:t>scleral buckle</w:t>
            </w:r>
            <w:r>
              <w:rPr>
                <w:b w:val="0"/>
                <w:i w:val="0"/>
                <w:sz w:val="18"/>
              </w:rPr>
              <w:t>.</w:t>
            </w:r>
            <w:r>
              <w:rPr>
                <w:sz w:val="18"/>
              </w:rPr>
              <w:br/>
            </w:r>
            <w:r>
              <w:rPr>
                <w:b w:val="0"/>
                <w:i w:val="0"/>
                <w:sz w:val="18"/>
              </w:rPr>
              <w:t>Emergent</w:t>
            </w:r>
          </w:p>
        </w:tc>
        <w:tc>
          <w:tcPr>
            <w:tcW w:type="dxa" w:w="1616"/>
          </w:tcPr>
          <w:p>
            <w:pPr>
              <w:spacing w:after="40"/>
            </w:pPr>
            <w:r>
              <w:rPr>
                <w:sz w:val="18"/>
              </w:rPr>
            </w:r>
            <w:r>
              <w:rPr>
                <w:b/>
                <w:i w:val="0"/>
                <w:sz w:val="18"/>
              </w:rPr>
              <w:t>Most common after age 50.</w:t>
            </w:r>
            <w:r>
              <w:rPr>
                <w:b w:val="0"/>
                <w:i w:val="0"/>
                <w:sz w:val="18"/>
              </w:rPr>
              <w:t xml:space="preserve"> Risks: myopia, trauma, cataract extraction, diabetes, connective tissue disease. Flashes and floaters mean </w:t>
            </w:r>
            <w:r>
              <w:rPr>
                <w:b/>
                <w:i w:val="0"/>
                <w:sz w:val="18"/>
              </w:rPr>
              <w:t>a tear</w:t>
            </w:r>
            <w:r>
              <w:rPr>
                <w:b w:val="0"/>
                <w:i w:val="0"/>
                <w:sz w:val="18"/>
              </w:rPr>
              <w:t xml:space="preserve"> — get seen.</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Central retinal artery occlusion (CRAO)</w:t>
            </w:r>
            <w:r>
              <w:rPr>
                <w:sz w:val="18"/>
              </w:rPr>
              <w:br/>
            </w:r>
            <w:r>
              <w:rPr>
                <w:b w:val="0"/>
                <w:i w:val="0"/>
                <w:sz w:val="18"/>
              </w:rPr>
              <w:t>Acute vision loss</w:t>
            </w:r>
            <w:r>
              <w:rPr>
                <w:sz w:val="18"/>
              </w:rPr>
              <w:br/>
            </w:r>
            <w:r>
              <w:rPr>
                <w:b/>
                <w:i w:val="0"/>
                <w:sz w:val="18"/>
              </w:rPr>
              <w:t>L12</w:t>
            </w:r>
            <w:r>
              <w:rPr>
                <w:sz w:val="18"/>
              </w:rPr>
              <w:br/>
            </w:r>
            <w:r>
              <w:rPr>
                <w:b w:val="0"/>
                <w:i w:val="0"/>
                <w:sz w:val="18"/>
              </w:rPr>
              <w:t>36–40</w:t>
            </w:r>
          </w:p>
        </w:tc>
        <w:tc>
          <w:tcPr>
            <w:tcW w:type="dxa" w:w="1616"/>
          </w:tcPr>
          <w:p>
            <w:pPr>
              <w:spacing w:after="40"/>
            </w:pPr>
            <w:r>
              <w:rPr>
                <w:sz w:val="18"/>
              </w:rPr>
            </w:r>
            <w:r>
              <w:rPr>
                <w:b/>
                <w:i w:val="0"/>
                <w:sz w:val="18"/>
              </w:rPr>
              <w:t>NO — painless</w:t>
            </w:r>
            <w:r>
              <w:rPr>
                <w:sz w:val="18"/>
              </w:rPr>
              <w:br/>
            </w:r>
            <w:r>
              <w:rPr>
                <w:b w:val="0"/>
                <w:i w:val="0"/>
                <w:sz w:val="18"/>
              </w:rPr>
              <w:t>Unilateral</w:t>
            </w:r>
          </w:p>
        </w:tc>
        <w:tc>
          <w:tcPr>
            <w:tcW w:type="dxa" w:w="1616"/>
          </w:tcPr>
          <w:p>
            <w:pPr>
              <w:spacing w:after="40"/>
            </w:pPr>
            <w:r>
              <w:rPr>
                <w:sz w:val="18"/>
              </w:rPr>
            </w:r>
            <w:r>
              <w:rPr>
                <w:b/>
                <w:i w:val="0"/>
                <w:sz w:val="18"/>
              </w:rPr>
              <w:t>CHERRY-RED SPOT</w:t>
            </w:r>
            <w:r>
              <w:rPr>
                <w:b w:val="0"/>
                <w:i w:val="0"/>
                <w:sz w:val="18"/>
              </w:rPr>
              <w:t xml:space="preserve"> on a pale retina; pupil </w:t>
            </w:r>
            <w:r>
              <w:rPr>
                <w:b/>
                <w:i w:val="0"/>
                <w:sz w:val="18"/>
              </w:rPr>
              <w:t>slow direct, brisk consensual</w:t>
            </w:r>
          </w:p>
        </w:tc>
        <w:tc>
          <w:tcPr>
            <w:tcW w:type="dxa" w:w="1616"/>
          </w:tcPr>
          <w:p>
            <w:pPr>
              <w:spacing w:after="40"/>
            </w:pPr>
            <w:r>
              <w:rPr>
                <w:sz w:val="18"/>
              </w:rPr>
            </w:r>
            <w:r>
              <w:rPr>
                <w:b/>
                <w:i w:val="0"/>
                <w:sz w:val="18"/>
              </w:rPr>
              <w:t>Painless profound loss over SECONDS</w:t>
            </w:r>
            <w:r>
              <w:rPr>
                <w:b w:val="0"/>
                <w:i w:val="0"/>
                <w:sz w:val="18"/>
              </w:rPr>
              <w:t xml:space="preserve"> · </w:t>
            </w:r>
            <w:r>
              <w:rPr>
                <w:b/>
                <w:i w:val="0"/>
                <w:sz w:val="18"/>
              </w:rPr>
              <w:t>CHERRY-RED SPOT</w:t>
            </w:r>
          </w:p>
        </w:tc>
        <w:tc>
          <w:tcPr>
            <w:tcW w:type="dxa" w:w="1616"/>
          </w:tcPr>
          <w:p>
            <w:pPr>
              <w:spacing w:after="40"/>
            </w:pPr>
            <w:r>
              <w:rPr>
                <w:sz w:val="18"/>
              </w:rPr>
            </w:r>
            <w:r>
              <w:rPr>
                <w:b w:val="0"/>
                <w:i w:val="0"/>
                <w:sz w:val="18"/>
              </w:rPr>
              <w:t xml:space="preserve">An embolus blocks the central retinal artery — </w:t>
            </w:r>
            <w:r>
              <w:rPr>
                <w:b/>
                <w:i w:val="0"/>
                <w:sz w:val="18"/>
              </w:rPr>
              <w:t>a stroke in the eye</w:t>
            </w:r>
            <w:r>
              <w:rPr>
                <w:b w:val="0"/>
                <w:i w:val="0"/>
                <w:sz w:val="18"/>
              </w:rPr>
              <w:t xml:space="preserve">. Acuity from </w:t>
            </w:r>
            <w:r>
              <w:rPr>
                <w:b/>
                <w:i w:val="0"/>
                <w:sz w:val="18"/>
              </w:rPr>
              <w:t>counting fingers to light perception</w:t>
            </w:r>
            <w:r>
              <w:rPr>
                <w:b w:val="0"/>
                <w:i w:val="0"/>
                <w:sz w:val="18"/>
              </w:rPr>
              <w:t xml:space="preserve">, with an </w:t>
            </w:r>
            <w:r>
              <w:rPr>
                <w:b/>
                <w:i w:val="0"/>
                <w:sz w:val="18"/>
              </w:rPr>
              <w:t>island of vision in the temporal field</w:t>
            </w:r>
            <w:r>
              <w:rPr>
                <w:b w:val="0"/>
                <w:i w:val="0"/>
                <w:sz w:val="18"/>
              </w:rPr>
              <w:t xml:space="preserve">. Pupil </w:t>
            </w:r>
            <w:r>
              <w:rPr>
                <w:b/>
                <w:i w:val="0"/>
                <w:sz w:val="18"/>
              </w:rPr>
              <w:t>slow to direct light, brisk consensually</w:t>
            </w:r>
            <w:r>
              <w:rPr>
                <w:b w:val="0"/>
                <w:i w:val="0"/>
                <w:sz w:val="18"/>
              </w:rPr>
              <w:t>.</w:t>
            </w:r>
          </w:p>
        </w:tc>
        <w:tc>
          <w:tcPr>
            <w:tcW w:type="dxa" w:w="1616"/>
          </w:tcPr>
          <w:p>
            <w:pPr>
              <w:spacing w:after="40"/>
            </w:pPr>
            <w:r>
              <w:rPr>
                <w:sz w:val="18"/>
              </w:rPr>
            </w:r>
            <w:r>
              <w:rPr>
                <w:b/>
                <w:i w:val="0"/>
                <w:sz w:val="18"/>
              </w:rPr>
              <w:t>Pale swelling</w:t>
            </w:r>
            <w:r>
              <w:rPr>
                <w:b w:val="0"/>
                <w:i w:val="0"/>
                <w:sz w:val="18"/>
              </w:rPr>
              <w:t xml:space="preserve"> of the posterior segment with a </w:t>
            </w:r>
            <w:r>
              <w:rPr>
                <w:b/>
                <w:i w:val="0"/>
                <w:sz w:val="18"/>
              </w:rPr>
              <w:t>cherry-red spot at the fovea</w:t>
            </w:r>
            <w:r>
              <w:rPr>
                <w:b w:val="0"/>
                <w:i w:val="0"/>
                <w:sz w:val="18"/>
              </w:rPr>
              <w:t xml:space="preserve">; emboli visible in the artery. </w:t>
            </w:r>
            <w:r>
              <w:rPr>
                <w:b/>
                <w:i w:val="0"/>
                <w:sz w:val="18"/>
              </w:rPr>
              <w:t>Color fundus photography and fluorescein angiography.</w:t>
            </w:r>
          </w:p>
        </w:tc>
        <w:tc>
          <w:tcPr>
            <w:tcW w:type="dxa" w:w="1616"/>
          </w:tcPr>
          <w:p>
            <w:pPr>
              <w:spacing w:after="40"/>
            </w:pPr>
            <w:r>
              <w:rPr>
                <w:sz w:val="18"/>
              </w:rPr>
            </w:r>
            <w:r>
              <w:rPr>
                <w:b/>
                <w:i w:val="0"/>
                <w:sz w:val="18"/>
              </w:rPr>
              <w:t>High-concentration inhaled oxygen and digital massage</w:t>
            </w:r>
            <w:r>
              <w:rPr>
                <w:b w:val="0"/>
                <w:i w:val="0"/>
                <w:sz w:val="18"/>
              </w:rPr>
              <w:t xml:space="preserve">, </w:t>
            </w:r>
            <w:r>
              <w:rPr>
                <w:b/>
                <w:i w:val="0"/>
                <w:sz w:val="18"/>
              </w:rPr>
              <w:t>IV acetazolamide</w:t>
            </w:r>
            <w:r>
              <w:rPr>
                <w:b w:val="0"/>
                <w:i w:val="0"/>
                <w:sz w:val="18"/>
              </w:rPr>
              <w:t xml:space="preserve">, </w:t>
            </w:r>
            <w:r>
              <w:rPr>
                <w:b/>
                <w:i w:val="0"/>
                <w:sz w:val="18"/>
              </w:rPr>
              <w:t>anterior chamber paracentesis</w:t>
            </w:r>
            <w:r>
              <w:rPr>
                <w:b w:val="0"/>
                <w:i w:val="0"/>
                <w:sz w:val="18"/>
              </w:rPr>
              <w:t xml:space="preserve">, and </w:t>
            </w:r>
            <w:r>
              <w:rPr>
                <w:b/>
                <w:i w:val="0"/>
                <w:sz w:val="18"/>
              </w:rPr>
              <w:t>thrombolytic into the ophthalmic artery within 8 hours</w:t>
            </w:r>
            <w:r>
              <w:rPr>
                <w:b w:val="0"/>
                <w:i w:val="0"/>
                <w:sz w:val="18"/>
              </w:rPr>
              <w:t>.</w:t>
            </w:r>
            <w:r>
              <w:rPr>
                <w:sz w:val="18"/>
              </w:rPr>
              <w:br/>
            </w:r>
            <w:r>
              <w:rPr>
                <w:b w:val="0"/>
                <w:i w:val="0"/>
                <w:sz w:val="18"/>
              </w:rPr>
              <w:t>Emergent</w:t>
            </w:r>
          </w:p>
        </w:tc>
        <w:tc>
          <w:tcPr>
            <w:tcW w:type="dxa" w:w="1616"/>
          </w:tcPr>
          <w:p>
            <w:pPr>
              <w:spacing w:after="40"/>
            </w:pPr>
            <w:r>
              <w:rPr>
                <w:sz w:val="18"/>
              </w:rPr>
            </w:r>
            <w:r>
              <w:rPr>
                <w:b/>
                <w:i w:val="0"/>
                <w:sz w:val="18"/>
              </w:rPr>
              <w:t>Irreversible damage after 90 minutes.</w:t>
            </w:r>
            <w:r>
              <w:rPr>
                <w:b w:val="0"/>
                <w:i w:val="0"/>
                <w:sz w:val="18"/>
              </w:rPr>
              <w:t xml:space="preserve"> Stroke risk rises at onset — plaque reaching a retinal artery means far more remains in the carotid.</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Branch retinal artery occlusion (BRAO)</w:t>
            </w:r>
            <w:r>
              <w:rPr>
                <w:sz w:val="18"/>
              </w:rPr>
              <w:br/>
            </w:r>
            <w:r>
              <w:rPr>
                <w:b w:val="0"/>
                <w:i w:val="0"/>
                <w:sz w:val="18"/>
              </w:rPr>
              <w:t>Acute vision loss</w:t>
            </w:r>
            <w:r>
              <w:rPr>
                <w:sz w:val="18"/>
              </w:rPr>
              <w:br/>
            </w:r>
            <w:r>
              <w:rPr>
                <w:b/>
                <w:i w:val="0"/>
                <w:sz w:val="18"/>
              </w:rPr>
              <w:t>L12</w:t>
            </w:r>
            <w:r>
              <w:rPr>
                <w:sz w:val="18"/>
              </w:rPr>
              <w:br/>
            </w:r>
            <w:r>
              <w:rPr>
                <w:b w:val="0"/>
                <w:i w:val="0"/>
                <w:sz w:val="18"/>
              </w:rPr>
              <w:t>41</w:t>
            </w:r>
          </w:p>
        </w:tc>
        <w:tc>
          <w:tcPr>
            <w:tcW w:type="dxa" w:w="1616"/>
          </w:tcPr>
          <w:p>
            <w:pPr>
              <w:spacing w:after="40"/>
            </w:pPr>
            <w:r>
              <w:rPr>
                <w:sz w:val="18"/>
              </w:rPr>
            </w:r>
            <w:r>
              <w:rPr>
                <w:b/>
                <w:i w:val="0"/>
                <w:sz w:val="18"/>
              </w:rPr>
              <w:t>NO — painless</w:t>
            </w:r>
            <w:r>
              <w:rPr>
                <w:sz w:val="18"/>
              </w:rPr>
              <w:br/>
            </w:r>
            <w:r>
              <w:rPr>
                <w:b w:val="0"/>
                <w:i w:val="0"/>
                <w:sz w:val="18"/>
              </w:rPr>
              <w:t>Unilateral</w:t>
            </w:r>
          </w:p>
        </w:tc>
        <w:tc>
          <w:tcPr>
            <w:tcW w:type="dxa" w:w="1616"/>
          </w:tcPr>
          <w:p>
            <w:pPr>
              <w:spacing w:after="40"/>
            </w:pPr>
            <w:r>
              <w:rPr>
                <w:sz w:val="18"/>
              </w:rPr>
            </w:r>
            <w:r>
              <w:rPr>
                <w:b/>
                <w:i w:val="0"/>
                <w:sz w:val="18"/>
              </w:rPr>
              <w:t>Sectoral pallor</w:t>
            </w:r>
            <w:r>
              <w:rPr>
                <w:b w:val="0"/>
                <w:i w:val="0"/>
                <w:sz w:val="18"/>
              </w:rPr>
              <w:t xml:space="preserve"> in one arterial territory; </w:t>
            </w:r>
            <w:r>
              <w:rPr>
                <w:b/>
                <w:i w:val="0"/>
                <w:sz w:val="18"/>
              </w:rPr>
              <w:t>partial</w:t>
            </w:r>
            <w:r>
              <w:rPr>
                <w:b w:val="0"/>
                <w:i w:val="0"/>
                <w:sz w:val="18"/>
              </w:rPr>
              <w:t xml:space="preserve"> field loss</w:t>
            </w:r>
          </w:p>
        </w:tc>
        <w:tc>
          <w:tcPr>
            <w:tcW w:type="dxa" w:w="1616"/>
          </w:tcPr>
          <w:p>
            <w:pPr>
              <w:spacing w:after="40"/>
            </w:pPr>
            <w:r>
              <w:rPr>
                <w:sz w:val="18"/>
              </w:rPr>
            </w:r>
            <w:r>
              <w:rPr>
                <w:b/>
                <w:i w:val="0"/>
                <w:sz w:val="18"/>
              </w:rPr>
              <w:t>Painless</w:t>
            </w:r>
            <w:r>
              <w:rPr>
                <w:b w:val="0"/>
                <w:i w:val="0"/>
                <w:sz w:val="18"/>
              </w:rPr>
              <w:t xml:space="preserve"> loss of a </w:t>
            </w:r>
            <w:r>
              <w:rPr>
                <w:b/>
                <w:i w:val="0"/>
                <w:sz w:val="18"/>
              </w:rPr>
              <w:t>WEDGE</w:t>
            </w:r>
            <w:r>
              <w:rPr>
                <w:b w:val="0"/>
                <w:i w:val="0"/>
                <w:sz w:val="18"/>
              </w:rPr>
              <w:t xml:space="preserve"> of field · sectoral pallor</w:t>
            </w:r>
          </w:p>
        </w:tc>
        <w:tc>
          <w:tcPr>
            <w:tcW w:type="dxa" w:w="1616"/>
          </w:tcPr>
          <w:p>
            <w:pPr>
              <w:spacing w:after="40"/>
            </w:pPr>
            <w:r>
              <w:rPr>
                <w:sz w:val="18"/>
              </w:rPr>
            </w:r>
            <w:r>
              <w:rPr>
                <w:b w:val="0"/>
                <w:i w:val="0"/>
                <w:sz w:val="18"/>
              </w:rPr>
              <w:t xml:space="preserve">The same disease as CRAO with the blockage in a </w:t>
            </w:r>
            <w:r>
              <w:rPr>
                <w:b/>
                <w:i w:val="0"/>
                <w:sz w:val="18"/>
              </w:rPr>
              <w:t>branch</w:t>
            </w:r>
            <w:r>
              <w:rPr>
                <w:b w:val="0"/>
                <w:i w:val="0"/>
                <w:sz w:val="18"/>
              </w:rPr>
              <w:t xml:space="preserve"> vessel, so only part of the retina is affected and the field loss is </w:t>
            </w:r>
            <w:r>
              <w:rPr>
                <w:b/>
                <w:i w:val="0"/>
                <w:sz w:val="18"/>
              </w:rPr>
              <w:t>partial and localized</w:t>
            </w:r>
            <w:r>
              <w:rPr>
                <w:b w:val="0"/>
                <w:i w:val="0"/>
                <w:sz w:val="18"/>
              </w:rPr>
              <w:t>.</w:t>
            </w:r>
          </w:p>
        </w:tc>
        <w:tc>
          <w:tcPr>
            <w:tcW w:type="dxa" w:w="1616"/>
          </w:tcPr>
          <w:p>
            <w:pPr>
              <w:spacing w:after="40"/>
            </w:pPr>
            <w:r>
              <w:rPr>
                <w:sz w:val="18"/>
              </w:rPr>
            </w:r>
            <w:r>
              <w:rPr>
                <w:b w:val="0"/>
                <w:i w:val="0"/>
                <w:sz w:val="18"/>
              </w:rPr>
              <w:t>As for CRAO, with the findings confined to one arterial territory.</w:t>
            </w:r>
          </w:p>
        </w:tc>
        <w:tc>
          <w:tcPr>
            <w:tcW w:type="dxa" w:w="1616"/>
          </w:tcPr>
          <w:p>
            <w:pPr>
              <w:spacing w:after="40"/>
            </w:pPr>
            <w:r>
              <w:rPr>
                <w:sz w:val="18"/>
              </w:rPr>
            </w:r>
            <w:r>
              <w:rPr>
                <w:b w:val="0"/>
                <w:i w:val="0"/>
                <w:sz w:val="18"/>
              </w:rPr>
              <w:t>As for CRAO — the management does not change.</w:t>
            </w:r>
            <w:r>
              <w:rPr>
                <w:sz w:val="18"/>
              </w:rPr>
              <w:br/>
            </w:r>
            <w:r>
              <w:rPr>
                <w:b w:val="0"/>
                <w:i w:val="0"/>
                <w:sz w:val="18"/>
              </w:rPr>
              <w:t>Emergent</w:t>
            </w:r>
          </w:p>
        </w:tc>
        <w:tc>
          <w:tcPr>
            <w:tcW w:type="dxa" w:w="1616"/>
          </w:tcPr>
          <w:p>
            <w:pPr>
              <w:spacing w:after="40"/>
            </w:pPr>
            <w:r>
              <w:rPr>
                <w:sz w:val="18"/>
              </w:rPr>
            </w:r>
            <w:r>
              <w:rPr>
                <w:b w:val="0"/>
                <w:i w:val="0"/>
                <w:sz w:val="18"/>
              </w:rPr>
              <w:t xml:space="preserve">The only difference from the central form is </w:t>
            </w:r>
            <w:r>
              <w:rPr>
                <w:b/>
                <w:i w:val="0"/>
                <w:sz w:val="18"/>
              </w:rPr>
              <w:t>where the blockage sits</w:t>
            </w:r>
            <w:r>
              <w:rPr>
                <w:b w:val="0"/>
                <w:i w:val="0"/>
                <w:sz w:val="18"/>
              </w:rPr>
              <w: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Central retinal vein occlusion (CRVO)</w:t>
            </w:r>
            <w:r>
              <w:rPr>
                <w:sz w:val="18"/>
              </w:rPr>
              <w:br/>
            </w:r>
            <w:r>
              <w:rPr>
                <w:b w:val="0"/>
                <w:i w:val="0"/>
                <w:sz w:val="18"/>
              </w:rPr>
              <w:t>Acute vision loss</w:t>
            </w:r>
            <w:r>
              <w:rPr>
                <w:sz w:val="18"/>
              </w:rPr>
              <w:br/>
            </w:r>
            <w:r>
              <w:rPr>
                <w:b/>
                <w:i w:val="0"/>
                <w:sz w:val="18"/>
              </w:rPr>
              <w:t>L12</w:t>
            </w:r>
            <w:r>
              <w:rPr>
                <w:sz w:val="18"/>
              </w:rPr>
              <w:br/>
            </w:r>
            <w:r>
              <w:rPr>
                <w:b w:val="0"/>
                <w:i w:val="0"/>
                <w:sz w:val="18"/>
              </w:rPr>
              <w:t>31–34</w:t>
            </w:r>
          </w:p>
        </w:tc>
        <w:tc>
          <w:tcPr>
            <w:tcW w:type="dxa" w:w="1616"/>
          </w:tcPr>
          <w:p>
            <w:pPr>
              <w:spacing w:after="40"/>
            </w:pPr>
            <w:r>
              <w:rPr>
                <w:sz w:val="18"/>
              </w:rPr>
            </w:r>
            <w:r>
              <w:rPr>
                <w:b/>
                <w:i w:val="0"/>
                <w:sz w:val="18"/>
              </w:rPr>
              <w:t>NO — painless</w:t>
            </w:r>
            <w:r>
              <w:rPr>
                <w:sz w:val="18"/>
              </w:rPr>
              <w:br/>
            </w:r>
            <w:r>
              <w:rPr>
                <w:b w:val="0"/>
                <w:i w:val="0"/>
                <w:sz w:val="18"/>
              </w:rPr>
              <w:t>Unilateral</w:t>
            </w:r>
          </w:p>
        </w:tc>
        <w:tc>
          <w:tcPr>
            <w:tcW w:type="dxa" w:w="1616"/>
          </w:tcPr>
          <w:p>
            <w:pPr>
              <w:spacing w:after="40"/>
            </w:pPr>
            <w:r>
              <w:rPr>
                <w:sz w:val="18"/>
              </w:rPr>
            </w:r>
            <w:r>
              <w:rPr>
                <w:b/>
                <w:i w:val="0"/>
                <w:sz w:val="18"/>
              </w:rPr>
              <w:t>“BLOOD AND THUNDER”</w:t>
            </w:r>
            <w:r>
              <w:rPr>
                <w:b w:val="0"/>
                <w:i w:val="0"/>
                <w:sz w:val="18"/>
              </w:rPr>
              <w:t xml:space="preserve"> — disc swelling, venous dilation, cotton wool spots</w:t>
            </w:r>
          </w:p>
        </w:tc>
        <w:tc>
          <w:tcPr>
            <w:tcW w:type="dxa" w:w="1616"/>
          </w:tcPr>
          <w:p>
            <w:pPr>
              <w:spacing w:after="40"/>
            </w:pPr>
            <w:r>
              <w:rPr>
                <w:sz w:val="18"/>
              </w:rPr>
            </w:r>
            <w:r>
              <w:rPr>
                <w:b/>
                <w:i w:val="0"/>
                <w:sz w:val="18"/>
              </w:rPr>
              <w:t>Painless</w:t>
            </w:r>
            <w:r>
              <w:rPr>
                <w:b w:val="0"/>
                <w:i w:val="0"/>
                <w:sz w:val="18"/>
              </w:rPr>
              <w:t xml:space="preserve"> loss · </w:t>
            </w:r>
            <w:r>
              <w:rPr>
                <w:b/>
                <w:i w:val="0"/>
                <w:sz w:val="18"/>
              </w:rPr>
              <w:t>“BLOOD AND THUNDER” fundus</w:t>
            </w:r>
          </w:p>
        </w:tc>
        <w:tc>
          <w:tcPr>
            <w:tcW w:type="dxa" w:w="1616"/>
          </w:tcPr>
          <w:p>
            <w:pPr>
              <w:spacing w:after="40"/>
            </w:pPr>
            <w:r>
              <w:rPr>
                <w:sz w:val="18"/>
              </w:rPr>
            </w:r>
            <w:r>
              <w:rPr>
                <w:b w:val="0"/>
                <w:i w:val="0"/>
                <w:sz w:val="18"/>
              </w:rPr>
              <w:t xml:space="preserve">A </w:t>
            </w:r>
            <w:r>
              <w:rPr>
                <w:b/>
                <w:i w:val="0"/>
                <w:sz w:val="18"/>
              </w:rPr>
              <w:t>thrombus</w:t>
            </w:r>
            <w:r>
              <w:rPr>
                <w:b w:val="0"/>
                <w:i w:val="0"/>
                <w:sz w:val="18"/>
              </w:rPr>
              <w:t xml:space="preserve"> occludes the central retinal vein. Sudden and painless, though in some patients loss develops </w:t>
            </w:r>
            <w:r>
              <w:rPr>
                <w:b/>
                <w:i w:val="0"/>
                <w:sz w:val="18"/>
              </w:rPr>
              <w:t>gradually over days to weeks</w:t>
            </w:r>
            <w:r>
              <w:rPr>
                <w:b w:val="0"/>
                <w:i w:val="0"/>
                <w:sz w:val="18"/>
              </w:rPr>
              <w:t xml:space="preserve">. </w:t>
            </w:r>
            <w:r>
              <w:rPr>
                <w:b/>
                <w:i w:val="0"/>
                <w:sz w:val="18"/>
              </w:rPr>
              <w:t>More common than CRAO.</w:t>
            </w:r>
          </w:p>
        </w:tc>
        <w:tc>
          <w:tcPr>
            <w:tcW w:type="dxa" w:w="1616"/>
          </w:tcPr>
          <w:p>
            <w:pPr>
              <w:spacing w:after="40"/>
            </w:pPr>
            <w:r>
              <w:rPr>
                <w:sz w:val="18"/>
              </w:rPr>
            </w:r>
            <w:r>
              <w:rPr>
                <w:b w:val="0"/>
                <w:i w:val="0"/>
                <w:sz w:val="18"/>
              </w:rPr>
              <w:t xml:space="preserve">Disc swelling, </w:t>
            </w:r>
            <w:r>
              <w:rPr>
                <w:b/>
                <w:i w:val="0"/>
                <w:sz w:val="18"/>
              </w:rPr>
              <w:t>venous dilation</w:t>
            </w:r>
            <w:r>
              <w:rPr>
                <w:b w:val="0"/>
                <w:i w:val="0"/>
                <w:sz w:val="18"/>
              </w:rPr>
              <w:t xml:space="preserve">, </w:t>
            </w:r>
            <w:r>
              <w:rPr>
                <w:b/>
                <w:i w:val="0"/>
                <w:sz w:val="18"/>
              </w:rPr>
              <w:t>cotton wool spots</w:t>
            </w:r>
            <w:r>
              <w:rPr>
                <w:b w:val="0"/>
                <w:i w:val="0"/>
                <w:sz w:val="18"/>
              </w:rPr>
              <w:t xml:space="preserve">, retinal hemorrhages — the blood and thunder appearance. Confirm with </w:t>
            </w:r>
            <w:r>
              <w:rPr>
                <w:b/>
                <w:i w:val="0"/>
                <w:sz w:val="18"/>
              </w:rPr>
              <w:t>color fundus photography and fluorescein angiography</w:t>
            </w:r>
            <w:r>
              <w:rPr>
                <w:b w:val="0"/>
                <w:i w:val="0"/>
                <w:sz w:val="18"/>
              </w:rPr>
              <w:t>.</w:t>
            </w:r>
          </w:p>
        </w:tc>
        <w:tc>
          <w:tcPr>
            <w:tcW w:type="dxa" w:w="1616"/>
          </w:tcPr>
          <w:p>
            <w:pPr>
              <w:spacing w:after="40"/>
            </w:pPr>
            <w:r>
              <w:rPr>
                <w:sz w:val="18"/>
              </w:rPr>
            </w:r>
            <w:r>
              <w:rPr>
                <w:b/>
                <w:i w:val="0"/>
                <w:sz w:val="18"/>
              </w:rPr>
              <w:t>Urgent ophthalmology referral to restore blood flow.</w:t>
            </w:r>
            <w:r>
              <w:rPr>
                <w:b w:val="0"/>
                <w:i w:val="0"/>
                <w:sz w:val="18"/>
              </w:rPr>
              <w:t xml:space="preserve"> Evaluate and treat the underlying disorders.</w:t>
            </w:r>
            <w:r>
              <w:rPr>
                <w:sz w:val="18"/>
              </w:rPr>
              <w:br/>
            </w:r>
            <w:r>
              <w:rPr>
                <w:b w:val="0"/>
                <w:i w:val="0"/>
                <w:sz w:val="18"/>
              </w:rPr>
              <w:t>Urgent</w:t>
            </w:r>
          </w:p>
        </w:tc>
        <w:tc>
          <w:tcPr>
            <w:tcW w:type="dxa" w:w="1616"/>
          </w:tcPr>
          <w:p>
            <w:pPr>
              <w:spacing w:after="40"/>
            </w:pPr>
            <w:r>
              <w:rPr>
                <w:sz w:val="18"/>
              </w:rPr>
            </w:r>
            <w:r>
              <w:rPr>
                <w:b/>
                <w:i w:val="0"/>
                <w:sz w:val="18"/>
              </w:rPr>
              <w:t>Neovascularization appears weeks to months after</w:t>
            </w:r>
            <w:r>
              <w:rPr>
                <w:b w:val="0"/>
                <w:i w:val="0"/>
                <w:sz w:val="18"/>
              </w:rPr>
              <w:t xml:space="preserve"> the occlusion. Risks are the clotting risks: hypertension, diabetes, hyperlipidemia, hypercoagulable states.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Branch retinal vein occlusion (BRVO)</w:t>
            </w:r>
            <w:r>
              <w:rPr>
                <w:sz w:val="18"/>
              </w:rPr>
              <w:br/>
            </w:r>
            <w:r>
              <w:rPr>
                <w:b w:val="0"/>
                <w:i w:val="0"/>
                <w:sz w:val="18"/>
              </w:rPr>
              <w:t>Acute vision loss</w:t>
            </w:r>
            <w:r>
              <w:rPr>
                <w:sz w:val="18"/>
              </w:rPr>
              <w:br/>
            </w:r>
            <w:r>
              <w:rPr>
                <w:b/>
                <w:i w:val="0"/>
                <w:sz w:val="18"/>
              </w:rPr>
              <w:t>L12</w:t>
            </w:r>
            <w:r>
              <w:rPr>
                <w:sz w:val="18"/>
              </w:rPr>
              <w:br/>
            </w:r>
            <w:r>
              <w:rPr>
                <w:b w:val="0"/>
                <w:i w:val="0"/>
                <w:sz w:val="18"/>
              </w:rPr>
              <w:t>35</w:t>
            </w:r>
          </w:p>
        </w:tc>
        <w:tc>
          <w:tcPr>
            <w:tcW w:type="dxa" w:w="1616"/>
          </w:tcPr>
          <w:p>
            <w:pPr>
              <w:spacing w:after="40"/>
            </w:pPr>
            <w:r>
              <w:rPr>
                <w:sz w:val="18"/>
              </w:rPr>
            </w:r>
            <w:r>
              <w:rPr>
                <w:b/>
                <w:i w:val="0"/>
                <w:sz w:val="18"/>
              </w:rPr>
              <w:t>NO — painless</w:t>
            </w:r>
            <w:r>
              <w:rPr>
                <w:sz w:val="18"/>
              </w:rPr>
              <w:br/>
            </w:r>
            <w:r>
              <w:rPr>
                <w:b w:val="0"/>
                <w:i w:val="0"/>
                <w:sz w:val="18"/>
              </w:rPr>
              <w:t>Unilateral</w:t>
            </w:r>
          </w:p>
        </w:tc>
        <w:tc>
          <w:tcPr>
            <w:tcW w:type="dxa" w:w="1616"/>
          </w:tcPr>
          <w:p>
            <w:pPr>
              <w:spacing w:after="40"/>
            </w:pPr>
            <w:r>
              <w:rPr>
                <w:sz w:val="18"/>
              </w:rPr>
            </w:r>
            <w:r>
              <w:rPr>
                <w:b/>
                <w:i w:val="0"/>
                <w:sz w:val="18"/>
              </w:rPr>
              <w:t>Sectoral hemorrhage</w:t>
            </w:r>
            <w:r>
              <w:rPr>
                <w:b w:val="0"/>
                <w:i w:val="0"/>
                <w:sz w:val="18"/>
              </w:rPr>
              <w:t xml:space="preserve"> along one branch vein; </w:t>
            </w:r>
            <w:r>
              <w:rPr>
                <w:b/>
                <w:i w:val="0"/>
                <w:sz w:val="18"/>
              </w:rPr>
              <w:t>partial</w:t>
            </w:r>
            <w:r>
              <w:rPr>
                <w:b w:val="0"/>
                <w:i w:val="0"/>
                <w:sz w:val="18"/>
              </w:rPr>
              <w:t xml:space="preserve"> field loss</w:t>
            </w:r>
          </w:p>
        </w:tc>
        <w:tc>
          <w:tcPr>
            <w:tcW w:type="dxa" w:w="1616"/>
          </w:tcPr>
          <w:p>
            <w:pPr>
              <w:spacing w:after="40"/>
            </w:pPr>
            <w:r>
              <w:rPr>
                <w:sz w:val="18"/>
              </w:rPr>
            </w:r>
            <w:r>
              <w:rPr>
                <w:b/>
                <w:i w:val="0"/>
                <w:sz w:val="18"/>
              </w:rPr>
              <w:t>Painless</w:t>
            </w:r>
            <w:r>
              <w:rPr>
                <w:b w:val="0"/>
                <w:i w:val="0"/>
                <w:sz w:val="18"/>
              </w:rPr>
              <w:t xml:space="preserve"> loss of </w:t>
            </w:r>
            <w:r>
              <w:rPr>
                <w:b/>
                <w:i w:val="0"/>
                <w:sz w:val="18"/>
              </w:rPr>
              <w:t>PART</w:t>
            </w:r>
            <w:r>
              <w:rPr>
                <w:b w:val="0"/>
                <w:i w:val="0"/>
                <w:sz w:val="18"/>
              </w:rPr>
              <w:t xml:space="preserve"> of the field · sectoral hemorrhage</w:t>
            </w:r>
          </w:p>
        </w:tc>
        <w:tc>
          <w:tcPr>
            <w:tcW w:type="dxa" w:w="1616"/>
          </w:tcPr>
          <w:p>
            <w:pPr>
              <w:spacing w:after="40"/>
            </w:pPr>
            <w:r>
              <w:rPr>
                <w:sz w:val="18"/>
              </w:rPr>
            </w:r>
            <w:r>
              <w:rPr>
                <w:b w:val="0"/>
                <w:i w:val="0"/>
                <w:sz w:val="18"/>
              </w:rPr>
              <w:t xml:space="preserve">The same disease as CRVO with the clot in a </w:t>
            </w:r>
            <w:r>
              <w:rPr>
                <w:b/>
                <w:i w:val="0"/>
                <w:sz w:val="18"/>
              </w:rPr>
              <w:t>smaller branch</w:t>
            </w:r>
            <w:r>
              <w:rPr>
                <w:b w:val="0"/>
                <w:i w:val="0"/>
                <w:sz w:val="18"/>
              </w:rPr>
              <w:t xml:space="preserve"> vein, affecting only part of the retina rather than the whole.</w:t>
            </w:r>
          </w:p>
        </w:tc>
        <w:tc>
          <w:tcPr>
            <w:tcW w:type="dxa" w:w="1616"/>
          </w:tcPr>
          <w:p>
            <w:pPr>
              <w:spacing w:after="40"/>
            </w:pPr>
            <w:r>
              <w:rPr>
                <w:sz w:val="18"/>
              </w:rPr>
            </w:r>
            <w:r>
              <w:rPr>
                <w:b w:val="0"/>
                <w:i w:val="0"/>
                <w:sz w:val="18"/>
              </w:rPr>
              <w:t>As for CRVO, with hemorrhage confined to the territory of one branch vein.</w:t>
            </w:r>
          </w:p>
        </w:tc>
        <w:tc>
          <w:tcPr>
            <w:tcW w:type="dxa" w:w="1616"/>
          </w:tcPr>
          <w:p>
            <w:pPr>
              <w:spacing w:after="40"/>
            </w:pPr>
            <w:r>
              <w:rPr>
                <w:sz w:val="18"/>
              </w:rPr>
            </w:r>
            <w:r>
              <w:rPr>
                <w:b w:val="0"/>
                <w:i w:val="0"/>
                <w:sz w:val="18"/>
              </w:rPr>
              <w:t>As for CRVO — urgent referral, and treat the underlying disorder.</w:t>
            </w:r>
            <w:r>
              <w:rPr>
                <w:sz w:val="18"/>
              </w:rPr>
              <w:br/>
            </w:r>
            <w:r>
              <w:rPr>
                <w:b w:val="0"/>
                <w:i w:val="0"/>
                <w:sz w:val="18"/>
              </w:rPr>
              <w:t>Urgent</w:t>
            </w:r>
          </w:p>
        </w:tc>
        <w:tc>
          <w:tcPr>
            <w:tcW w:type="dxa" w:w="1616"/>
          </w:tcPr>
          <w:p>
            <w:pPr>
              <w:spacing w:after="40"/>
            </w:pPr>
            <w:r>
              <w:rPr>
                <w:sz w:val="18"/>
              </w:rPr>
            </w:r>
            <w:r>
              <w:rPr>
                <w:b w:val="0"/>
                <w:i w:val="0"/>
                <w:sz w:val="18"/>
              </w:rPr>
              <w:t>Everything except the extent of the field loss is identical to the central form.</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Arteritic AION (giant cell arteritis)</w:t>
            </w:r>
            <w:r>
              <w:rPr>
                <w:sz w:val="18"/>
              </w:rPr>
              <w:br/>
            </w:r>
            <w:r>
              <w:rPr>
                <w:b w:val="0"/>
                <w:i w:val="0"/>
                <w:sz w:val="18"/>
              </w:rPr>
              <w:t>Acute vision loss</w:t>
            </w:r>
            <w:r>
              <w:rPr>
                <w:sz w:val="18"/>
              </w:rPr>
              <w:br/>
            </w:r>
            <w:r>
              <w:rPr>
                <w:b/>
                <w:i w:val="0"/>
                <w:sz w:val="18"/>
              </w:rPr>
              <w:t>L12</w:t>
            </w:r>
            <w:r>
              <w:rPr>
                <w:sz w:val="18"/>
              </w:rPr>
              <w:br/>
            </w:r>
            <w:r>
              <w:rPr>
                <w:b w:val="0"/>
                <w:i w:val="0"/>
                <w:sz w:val="18"/>
              </w:rPr>
              <w:t>47, 49–51</w:t>
            </w:r>
          </w:p>
        </w:tc>
        <w:tc>
          <w:tcPr>
            <w:tcW w:type="dxa" w:w="1616"/>
          </w:tcPr>
          <w:p>
            <w:pPr>
              <w:spacing w:after="40"/>
            </w:pPr>
            <w:r>
              <w:rPr>
                <w:sz w:val="18"/>
              </w:rPr>
            </w:r>
            <w:r>
              <w:rPr>
                <w:b/>
                <w:i w:val="0"/>
                <w:sz w:val="18"/>
              </w:rPr>
              <w:t>NO in the eye</w:t>
            </w:r>
            <w:r>
              <w:rPr>
                <w:b w:val="0"/>
                <w:i w:val="0"/>
                <w:sz w:val="18"/>
              </w:rPr>
              <w:t xml:space="preserve"> — but </w:t>
            </w:r>
            <w:r>
              <w:rPr>
                <w:b/>
                <w:i w:val="0"/>
                <w:sz w:val="18"/>
              </w:rPr>
              <w:t>scalp tenderness and jaw claudication</w:t>
            </w:r>
            <w:r>
              <w:rPr>
                <w:sz w:val="18"/>
              </w:rPr>
              <w:br/>
            </w:r>
            <w:r>
              <w:rPr>
                <w:b w:val="0"/>
                <w:i w:val="0"/>
                <w:sz w:val="18"/>
              </w:rPr>
              <w:t xml:space="preserve">One eye first; </w:t>
            </w:r>
            <w:r>
              <w:rPr>
                <w:b/>
                <w:i w:val="0"/>
                <w:sz w:val="18"/>
              </w:rPr>
              <w:t>second eye at risk</w:t>
            </w:r>
          </w:p>
        </w:tc>
        <w:tc>
          <w:tcPr>
            <w:tcW w:type="dxa" w:w="1616"/>
          </w:tcPr>
          <w:p>
            <w:pPr>
              <w:spacing w:after="40"/>
            </w:pPr>
            <w:r>
              <w:rPr>
                <w:sz w:val="18"/>
              </w:rPr>
            </w:r>
            <w:r>
              <w:rPr>
                <w:b/>
                <w:i w:val="0"/>
                <w:sz w:val="18"/>
              </w:rPr>
              <w:t>Swollen PALE disc</w:t>
            </w:r>
            <w:r>
              <w:rPr>
                <w:b w:val="0"/>
                <w:i w:val="0"/>
                <w:sz w:val="18"/>
              </w:rPr>
              <w:t xml:space="preserve">; </w:t>
            </w:r>
            <w:r>
              <w:rPr>
                <w:b/>
                <w:i w:val="0"/>
                <w:sz w:val="18"/>
              </w:rPr>
              <w:t>raised ESR and CRP</w:t>
            </w:r>
            <w:r>
              <w:rPr>
                <w:b w:val="0"/>
                <w:i w:val="0"/>
                <w:sz w:val="18"/>
              </w:rPr>
              <w:t>; temporal headache in a patient over 55</w:t>
            </w:r>
          </w:p>
        </w:tc>
        <w:tc>
          <w:tcPr>
            <w:tcW w:type="dxa" w:w="1616"/>
          </w:tcPr>
          <w:p>
            <w:pPr>
              <w:spacing w:after="40"/>
            </w:pPr>
            <w:r>
              <w:rPr>
                <w:sz w:val="18"/>
              </w:rPr>
            </w:r>
            <w:r>
              <w:rPr>
                <w:b/>
                <w:i w:val="0"/>
                <w:sz w:val="18"/>
              </w:rPr>
              <w:t>Over 55</w:t>
            </w:r>
            <w:r>
              <w:rPr>
                <w:b w:val="0"/>
                <w:i w:val="0"/>
                <w:sz w:val="18"/>
              </w:rPr>
              <w:t xml:space="preserve"> · </w:t>
            </w:r>
            <w:r>
              <w:rPr>
                <w:b/>
                <w:i w:val="0"/>
                <w:sz w:val="18"/>
              </w:rPr>
              <w:t>NEW temporal headache</w:t>
            </w:r>
            <w:r>
              <w:rPr>
                <w:b w:val="0"/>
                <w:i w:val="0"/>
                <w:sz w:val="18"/>
              </w:rPr>
              <w:t xml:space="preserve"> · </w:t>
            </w:r>
            <w:r>
              <w:rPr>
                <w:b/>
                <w:i w:val="0"/>
                <w:sz w:val="18"/>
              </w:rPr>
              <w:t>scalp tenderness, jaw claudication</w:t>
            </w:r>
          </w:p>
        </w:tc>
        <w:tc>
          <w:tcPr>
            <w:tcW w:type="dxa" w:w="1616"/>
          </w:tcPr>
          <w:p>
            <w:pPr>
              <w:spacing w:after="40"/>
            </w:pPr>
            <w:r>
              <w:rPr>
                <w:sz w:val="18"/>
              </w:rPr>
            </w:r>
            <w:r>
              <w:rPr>
                <w:b w:val="0"/>
                <w:i w:val="0"/>
                <w:sz w:val="18"/>
              </w:rPr>
              <w:t xml:space="preserve">Anterior ischemic optic neuropathy caused by </w:t>
            </w:r>
            <w:r>
              <w:rPr>
                <w:b/>
                <w:i w:val="0"/>
                <w:sz w:val="18"/>
              </w:rPr>
              <w:t>giant cell (temporal) arteritis</w:t>
            </w:r>
            <w:r>
              <w:rPr>
                <w:b w:val="0"/>
                <w:i w:val="0"/>
                <w:sz w:val="18"/>
              </w:rPr>
              <w:t xml:space="preserve">. Sudden painless loss of side or central vision, with systemic </w:t>
            </w:r>
            <w:r>
              <w:rPr>
                <w:b/>
                <w:i w:val="0"/>
                <w:sz w:val="18"/>
              </w:rPr>
              <w:t>malaise, weight loss, fever</w:t>
            </w:r>
            <w:r>
              <w:rPr>
                <w:b w:val="0"/>
                <w:i w:val="0"/>
                <w:sz w:val="18"/>
              </w:rPr>
              <w:t xml:space="preserve">. Usually an </w:t>
            </w:r>
            <w:r>
              <w:rPr>
                <w:b/>
                <w:i w:val="0"/>
                <w:sz w:val="18"/>
              </w:rPr>
              <w:t>elderly woman with no prior headache history</w:t>
            </w:r>
            <w:r>
              <w:rPr>
                <w:b w:val="0"/>
                <w:i w:val="0"/>
                <w:sz w:val="18"/>
              </w:rPr>
              <w:t>.</w:t>
            </w:r>
          </w:p>
        </w:tc>
        <w:tc>
          <w:tcPr>
            <w:tcW w:type="dxa" w:w="1616"/>
          </w:tcPr>
          <w:p>
            <w:pPr>
              <w:spacing w:after="40"/>
            </w:pPr>
            <w:r>
              <w:rPr>
                <w:sz w:val="18"/>
              </w:rPr>
            </w:r>
            <w:r>
              <w:rPr>
                <w:b/>
                <w:i w:val="0"/>
                <w:sz w:val="18"/>
              </w:rPr>
              <w:t>ESR (erythrocyte sedimentation rate) and CRP (C-reactive protein)</w:t>
            </w:r>
            <w:r>
              <w:rPr>
                <w:b w:val="0"/>
                <w:i w:val="0"/>
                <w:sz w:val="18"/>
              </w:rPr>
              <w:t xml:space="preserve"> rule it in or out. </w:t>
            </w:r>
            <w:r>
              <w:rPr>
                <w:b/>
                <w:i w:val="0"/>
                <w:sz w:val="18"/>
              </w:rPr>
              <w:t>Temporal artery biopsy is the gold standard.</w:t>
            </w:r>
            <w:r>
              <w:rPr>
                <w:b w:val="0"/>
                <w:i w:val="0"/>
                <w:sz w:val="18"/>
              </w:rPr>
              <w:t xml:space="preserve"> Disc is </w:t>
            </w:r>
            <w:r>
              <w:rPr>
                <w:b/>
                <w:i w:val="0"/>
                <w:sz w:val="18"/>
              </w:rPr>
              <w:t>swollen and pale</w:t>
            </w:r>
            <w:r>
              <w:rPr>
                <w:b w:val="0"/>
                <w:i w:val="0"/>
                <w:sz w:val="18"/>
              </w:rPr>
              <w:t>.</w:t>
            </w:r>
          </w:p>
        </w:tc>
        <w:tc>
          <w:tcPr>
            <w:tcW w:type="dxa" w:w="1616"/>
          </w:tcPr>
          <w:p>
            <w:pPr>
              <w:spacing w:after="40"/>
            </w:pPr>
            <w:r>
              <w:rPr>
                <w:sz w:val="18"/>
              </w:rPr>
            </w:r>
            <w:r>
              <w:rPr>
                <w:b/>
                <w:i w:val="0"/>
                <w:sz w:val="18"/>
              </w:rPr>
              <w:t>IV methylprednisolone ×3 days, then a slow oral taper</w:t>
            </w:r>
            <w:r>
              <w:rPr>
                <w:b w:val="0"/>
                <w:i w:val="0"/>
                <w:sz w:val="18"/>
              </w:rPr>
              <w:t xml:space="preserve"> to the lowest suppressive dose, typically </w:t>
            </w:r>
            <w:r>
              <w:rPr>
                <w:b/>
                <w:i w:val="0"/>
                <w:sz w:val="18"/>
              </w:rPr>
              <w:t>6–12 months</w:t>
            </w:r>
            <w:r>
              <w:rPr>
                <w:b w:val="0"/>
                <w:i w:val="0"/>
                <w:sz w:val="18"/>
              </w:rPr>
              <w:t xml:space="preserve">. Add </w:t>
            </w:r>
            <w:r>
              <w:rPr>
                <w:b/>
                <w:i w:val="0"/>
                <w:sz w:val="18"/>
              </w:rPr>
              <w:t>famotidine</w:t>
            </w:r>
            <w:r>
              <w:rPr>
                <w:b w:val="0"/>
                <w:i w:val="0"/>
                <w:sz w:val="18"/>
              </w:rPr>
              <w:t xml:space="preserve"> for ulcer prophylaxis. </w:t>
            </w:r>
            <w:r>
              <w:rPr>
                <w:b/>
                <w:i w:val="0"/>
                <w:sz w:val="18"/>
              </w:rPr>
              <w:t>Do not wait for the biopsy.</w:t>
            </w:r>
            <w:r>
              <w:rPr>
                <w:sz w:val="18"/>
              </w:rPr>
              <w:br/>
            </w:r>
            <w:r>
              <w:rPr>
                <w:b w:val="0"/>
                <w:i w:val="0"/>
                <w:sz w:val="18"/>
              </w:rPr>
              <w:t>Emergent</w:t>
            </w:r>
          </w:p>
        </w:tc>
        <w:tc>
          <w:tcPr>
            <w:tcW w:type="dxa" w:w="1616"/>
          </w:tcPr>
          <w:p>
            <w:pPr>
              <w:spacing w:after="40"/>
            </w:pPr>
            <w:r>
              <w:rPr>
                <w:sz w:val="18"/>
              </w:rPr>
            </w:r>
            <w:r>
              <w:rPr>
                <w:b/>
                <w:i w:val="0"/>
                <w:sz w:val="18"/>
              </w:rPr>
              <w:t>Refer emergently any patient over 50 with sudden visual loss.</w:t>
            </w:r>
            <w:r>
              <w:rPr>
                <w:b w:val="0"/>
                <w:i w:val="0"/>
                <w:sz w:val="18"/>
              </w:rPr>
              <w:t xml:space="preserve"> Untreated it blinds; the </w:t>
            </w:r>
            <w:r>
              <w:rPr>
                <w:b/>
                <w:i w:val="0"/>
                <w:sz w:val="18"/>
              </w:rPr>
              <w:t>second eye is at risk</w:t>
            </w:r>
            <w:r>
              <w:rPr>
                <w:b w:val="0"/>
                <w:i w:val="0"/>
                <w:sz w:val="18"/>
              </w:rPr>
              <w:t>. Prognosis depends on how early steroids start.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Non-arteritic AION</w:t>
            </w:r>
            <w:r>
              <w:rPr>
                <w:sz w:val="18"/>
              </w:rPr>
              <w:br/>
            </w:r>
            <w:r>
              <w:rPr>
                <w:b w:val="0"/>
                <w:i w:val="0"/>
                <w:sz w:val="18"/>
              </w:rPr>
              <w:t>Acute vision loss</w:t>
            </w:r>
            <w:r>
              <w:rPr>
                <w:sz w:val="18"/>
              </w:rPr>
              <w:br/>
            </w:r>
            <w:r>
              <w:rPr>
                <w:b/>
                <w:i w:val="0"/>
                <w:sz w:val="18"/>
              </w:rPr>
              <w:t>L12</w:t>
            </w:r>
            <w:r>
              <w:rPr>
                <w:sz w:val="18"/>
              </w:rPr>
              <w:br/>
            </w:r>
            <w:r>
              <w:rPr>
                <w:b w:val="0"/>
                <w:i w:val="0"/>
                <w:sz w:val="18"/>
              </w:rPr>
              <w:t>47–48, 50, 52</w:t>
            </w:r>
          </w:p>
        </w:tc>
        <w:tc>
          <w:tcPr>
            <w:tcW w:type="dxa" w:w="1616"/>
          </w:tcPr>
          <w:p>
            <w:pPr>
              <w:spacing w:after="40"/>
            </w:pPr>
            <w:r>
              <w:rPr>
                <w:sz w:val="18"/>
              </w:rPr>
            </w:r>
            <w:r>
              <w:rPr>
                <w:b/>
                <w:i w:val="0"/>
                <w:sz w:val="18"/>
              </w:rPr>
              <w:t>NO — painless</w:t>
            </w:r>
            <w:r>
              <w:rPr>
                <w:sz w:val="18"/>
              </w:rPr>
              <w:br/>
            </w:r>
            <w:r>
              <w:rPr>
                <w:b w:val="0"/>
                <w:i w:val="0"/>
                <w:sz w:val="18"/>
              </w:rPr>
              <w:t>One eye first; second eye at risk</w:t>
            </w:r>
          </w:p>
        </w:tc>
        <w:tc>
          <w:tcPr>
            <w:tcW w:type="dxa" w:w="1616"/>
          </w:tcPr>
          <w:p>
            <w:pPr>
              <w:spacing w:after="40"/>
            </w:pPr>
            <w:r>
              <w:rPr>
                <w:sz w:val="18"/>
              </w:rPr>
            </w:r>
            <w:r>
              <w:rPr>
                <w:b/>
                <w:i w:val="0"/>
                <w:sz w:val="18"/>
              </w:rPr>
              <w:t>Swollen PALE disc</w:t>
            </w:r>
            <w:r>
              <w:rPr>
                <w:b w:val="0"/>
                <w:i w:val="0"/>
                <w:sz w:val="18"/>
              </w:rPr>
              <w:t xml:space="preserve"> on a </w:t>
            </w:r>
            <w:r>
              <w:rPr>
                <w:b/>
                <w:i w:val="0"/>
                <w:sz w:val="18"/>
              </w:rPr>
              <w:t>small crowded “disc at risk”</w:t>
            </w:r>
            <w:r>
              <w:rPr>
                <w:b w:val="0"/>
                <w:i w:val="0"/>
                <w:sz w:val="18"/>
              </w:rPr>
              <w:t xml:space="preserve">; markers </w:t>
            </w:r>
            <w:r>
              <w:rPr>
                <w:b/>
                <w:i w:val="0"/>
                <w:sz w:val="18"/>
              </w:rPr>
              <w:t>normal</w:t>
            </w:r>
          </w:p>
        </w:tc>
        <w:tc>
          <w:tcPr>
            <w:tcW w:type="dxa" w:w="1616"/>
          </w:tcPr>
          <w:p>
            <w:pPr>
              <w:spacing w:after="40"/>
            </w:pPr>
            <w:r>
              <w:rPr>
                <w:sz w:val="18"/>
              </w:rPr>
            </w:r>
            <w:r>
              <w:rPr>
                <w:b/>
                <w:i w:val="0"/>
                <w:sz w:val="18"/>
              </w:rPr>
              <w:t>40–60</w:t>
            </w:r>
            <w:r>
              <w:rPr>
                <w:b w:val="0"/>
                <w:i w:val="0"/>
                <w:sz w:val="18"/>
              </w:rPr>
              <w:t xml:space="preserve"> · </w:t>
            </w:r>
            <w:r>
              <w:rPr>
                <w:b/>
                <w:i w:val="0"/>
                <w:sz w:val="18"/>
              </w:rPr>
              <w:t>painless</w:t>
            </w:r>
            <w:r>
              <w:rPr>
                <w:b w:val="0"/>
                <w:i w:val="0"/>
                <w:sz w:val="18"/>
              </w:rPr>
              <w:t xml:space="preserve"> · </w:t>
            </w:r>
            <w:r>
              <w:rPr>
                <w:b/>
                <w:i w:val="0"/>
                <w:sz w:val="18"/>
              </w:rPr>
              <w:t>“disc at risk”</w:t>
            </w:r>
            <w:r>
              <w:rPr>
                <w:b w:val="0"/>
                <w:i w:val="0"/>
                <w:sz w:val="18"/>
              </w:rPr>
              <w:t xml:space="preserve"> · </w:t>
            </w:r>
            <w:r>
              <w:rPr>
                <w:b/>
                <w:i w:val="0"/>
                <w:sz w:val="18"/>
              </w:rPr>
              <w:t>normal markers</w:t>
            </w:r>
          </w:p>
        </w:tc>
        <w:tc>
          <w:tcPr>
            <w:tcW w:type="dxa" w:w="1616"/>
          </w:tcPr>
          <w:p>
            <w:pPr>
              <w:spacing w:after="40"/>
            </w:pPr>
            <w:r>
              <w:rPr>
                <w:sz w:val="18"/>
              </w:rPr>
            </w:r>
            <w:r>
              <w:rPr>
                <w:b/>
                <w:i w:val="0"/>
                <w:sz w:val="18"/>
              </w:rPr>
              <w:t>90–95% of anterior ischemic optic neuropathy.</w:t>
            </w:r>
            <w:r>
              <w:rPr>
                <w:b w:val="0"/>
                <w:i w:val="0"/>
                <w:sz w:val="18"/>
              </w:rPr>
              <w:t xml:space="preserve"> Sudden painless loss of side or central vision, with a </w:t>
            </w:r>
            <w:r>
              <w:rPr>
                <w:b/>
                <w:i w:val="0"/>
                <w:sz w:val="18"/>
              </w:rPr>
              <w:t>swollen pale disc</w:t>
            </w:r>
            <w:r>
              <w:rPr>
                <w:b w:val="0"/>
                <w:i w:val="0"/>
                <w:sz w:val="18"/>
              </w:rPr>
              <w:t xml:space="preserve">. Linked to a </w:t>
            </w:r>
            <w:r>
              <w:rPr>
                <w:b/>
                <w:i w:val="0"/>
                <w:sz w:val="18"/>
              </w:rPr>
              <w:t>small structural optic disc</w:t>
            </w:r>
            <w:r>
              <w:rPr>
                <w:b w:val="0"/>
                <w:i w:val="0"/>
                <w:sz w:val="18"/>
              </w:rPr>
              <w:t xml:space="preserve"> and to hypertension, diabetes, high cholesterol and </w:t>
            </w:r>
            <w:r>
              <w:rPr>
                <w:b/>
                <w:i w:val="0"/>
                <w:sz w:val="18"/>
              </w:rPr>
              <w:t>sleep apnea</w:t>
            </w:r>
            <w:r>
              <w:rPr>
                <w:b w:val="0"/>
                <w:i w:val="0"/>
                <w:sz w:val="18"/>
              </w:rPr>
              <w:t>.</w:t>
            </w:r>
          </w:p>
        </w:tc>
        <w:tc>
          <w:tcPr>
            <w:tcW w:type="dxa" w:w="1616"/>
          </w:tcPr>
          <w:p>
            <w:pPr>
              <w:spacing w:after="40"/>
            </w:pPr>
            <w:r>
              <w:rPr>
                <w:sz w:val="18"/>
              </w:rPr>
            </w:r>
            <w:r>
              <w:rPr>
                <w:b/>
                <w:i w:val="0"/>
                <w:sz w:val="18"/>
              </w:rPr>
              <w:t>A diagnosis of exclusion — the workup is identical to the arteritic form</w:t>
            </w:r>
            <w:r>
              <w:rPr>
                <w:b w:val="0"/>
                <w:i w:val="0"/>
                <w:sz w:val="18"/>
              </w:rPr>
              <w:t>, to be sure there is no giant cell arteritis. Then evaluate for hypertension, diabetes and anemia; neuroimaging if unclear.</w:t>
            </w:r>
          </w:p>
        </w:tc>
        <w:tc>
          <w:tcPr>
            <w:tcW w:type="dxa" w:w="1616"/>
          </w:tcPr>
          <w:p>
            <w:pPr>
              <w:spacing w:after="40"/>
            </w:pPr>
            <w:r>
              <w:rPr>
                <w:sz w:val="18"/>
              </w:rPr>
            </w:r>
            <w:r>
              <w:rPr>
                <w:b/>
                <w:i w:val="0"/>
                <w:sz w:val="18"/>
              </w:rPr>
              <w:t>Observation and cardiovascular risk factor modification.</w:t>
            </w:r>
            <w:r>
              <w:rPr>
                <w:b w:val="0"/>
                <w:i w:val="0"/>
                <w:sz w:val="18"/>
              </w:rPr>
              <w:t xml:space="preserve"> Consider </w:t>
            </w:r>
            <w:r>
              <w:rPr>
                <w:b/>
                <w:i w:val="0"/>
                <w:sz w:val="18"/>
              </w:rPr>
              <w:t>avoiding antihypertensives at bedtime</w:t>
            </w:r>
            <w:r>
              <w:rPr>
                <w:b w:val="0"/>
                <w:i w:val="0"/>
                <w:sz w:val="18"/>
              </w:rPr>
              <w:t>.</w:t>
            </w:r>
            <w:r>
              <w:rPr>
                <w:sz w:val="18"/>
              </w:rPr>
              <w:br/>
            </w:r>
            <w:r>
              <w:rPr>
                <w:b w:val="0"/>
                <w:i w:val="0"/>
                <w:sz w:val="18"/>
              </w:rPr>
              <w:t>Urgent</w:t>
            </w:r>
          </w:p>
        </w:tc>
        <w:tc>
          <w:tcPr>
            <w:tcW w:type="dxa" w:w="1616"/>
          </w:tcPr>
          <w:p>
            <w:pPr>
              <w:spacing w:after="40"/>
            </w:pPr>
            <w:r>
              <w:rPr>
                <w:sz w:val="18"/>
              </w:rPr>
            </w:r>
            <w:r>
              <w:rPr>
                <w:b/>
                <w:i w:val="0"/>
                <w:sz w:val="18"/>
              </w:rPr>
              <w:t>Nocturnal hypotension can worsen it</w:t>
            </w:r>
            <w:r>
              <w:rPr>
                <w:b w:val="0"/>
                <w:i w:val="0"/>
                <w:sz w:val="18"/>
              </w:rPr>
              <w:t>, which is why the bedtime dose is moved. The second eye remains at risk.</w:t>
            </w:r>
          </w:p>
        </w:tc>
      </w:tr>
      <w:tr>
        <w:tc>
          <w:tcPr>
            <w:tcW w:type="dxa" w:w="1616"/>
          </w:tcPr>
          <w:p>
            <w:pPr>
              <w:jc w:val="center"/>
            </w:pPr>
            <w:r/>
            <w:r>
              <w:drawing>
                <wp:inline xmlns:a="http://schemas.openxmlformats.org/drawingml/2006/main" xmlns:pic="http://schemas.openxmlformats.org/drawingml/2006/picture">
                  <wp:extent cx="1153448" cy="1051560"/>
                  <wp:docPr id="36" name="Picture 36"/>
                  <wp:cNvGraphicFramePr>
                    <a:graphicFrameLocks noChangeAspect="1"/>
                  </wp:cNvGraphicFramePr>
                  <a:graphic>
                    <a:graphicData uri="http://schemas.openxmlformats.org/drawingml/2006/picture">
                      <pic:pic>
                        <pic:nvPicPr>
                          <pic:cNvPr id="0" name="Clinical_Medicine_and_Surgery_I_Exam_2_cms-ophtho-chart-images_l12-s045_1.jpg"/>
                          <pic:cNvPicPr/>
                        </pic:nvPicPr>
                        <pic:blipFill>
                          <a:blip r:embed="rId44"/>
                          <a:stretch>
                            <a:fillRect/>
                          </a:stretch>
                        </pic:blipFill>
                        <pic:spPr>
                          <a:xfrm>
                            <a:off x="0" y="0"/>
                            <a:ext cx="1153448" cy="1051560"/>
                          </a:xfrm>
                          <a:prstGeom prst="rect"/>
                        </pic:spPr>
                      </pic:pic>
                    </a:graphicData>
                  </a:graphic>
                </wp:inline>
              </w:drawing>
            </w:r>
          </w:p>
          <w:p>
            <w:pPr>
              <w:spacing w:after="40"/>
            </w:pPr>
            <w:r>
              <w:rPr>
                <w:b w:val="0"/>
                <w:i w:val="0"/>
                <w:sz w:val="18"/>
              </w:rPr>
              <w:t>Slide 45</w:t>
            </w:r>
          </w:p>
        </w:tc>
        <w:tc>
          <w:tcPr>
            <w:tcW w:type="dxa" w:w="1616"/>
          </w:tcPr>
          <w:p>
            <w:pPr>
              <w:spacing w:after="40"/>
            </w:pPr>
            <w:r>
              <w:rPr>
                <w:sz w:val="18"/>
              </w:rPr>
            </w:r>
            <w:r>
              <w:rPr>
                <w:b/>
                <w:i w:val="0"/>
                <w:sz w:val="18"/>
              </w:rPr>
              <w:t>Papilledema</w:t>
            </w:r>
            <w:r>
              <w:rPr>
                <w:sz w:val="18"/>
              </w:rPr>
              <w:br/>
            </w:r>
            <w:r>
              <w:rPr>
                <w:b w:val="0"/>
                <w:i w:val="0"/>
                <w:sz w:val="18"/>
              </w:rPr>
              <w:t>Acute vision loss</w:t>
            </w:r>
            <w:r>
              <w:rPr>
                <w:sz w:val="18"/>
              </w:rPr>
              <w:br/>
            </w:r>
            <w:r>
              <w:rPr>
                <w:b/>
                <w:i w:val="0"/>
                <w:sz w:val="18"/>
              </w:rPr>
              <w:t>L12</w:t>
            </w:r>
            <w:r>
              <w:rPr>
                <w:sz w:val="18"/>
              </w:rPr>
              <w:br/>
            </w:r>
            <w:r>
              <w:rPr>
                <w:b w:val="0"/>
                <w:i w:val="0"/>
                <w:sz w:val="18"/>
              </w:rPr>
              <w:t>42–46</w:t>
            </w:r>
          </w:p>
        </w:tc>
        <w:tc>
          <w:tcPr>
            <w:tcW w:type="dxa" w:w="1616"/>
          </w:tcPr>
          <w:p>
            <w:pPr>
              <w:spacing w:after="40"/>
            </w:pPr>
            <w:r>
              <w:rPr>
                <w:sz w:val="18"/>
              </w:rPr>
            </w:r>
            <w:r>
              <w:rPr>
                <w:b/>
                <w:i w:val="0"/>
                <w:sz w:val="18"/>
              </w:rPr>
              <w:t>NO in the eye</w:t>
            </w:r>
            <w:r>
              <w:rPr>
                <w:b w:val="0"/>
                <w:i w:val="0"/>
                <w:sz w:val="18"/>
              </w:rPr>
              <w:t xml:space="preserve"> — but </w:t>
            </w:r>
            <w:r>
              <w:rPr>
                <w:b/>
                <w:i w:val="0"/>
                <w:sz w:val="18"/>
              </w:rPr>
              <w:t>headache</w:t>
            </w:r>
            <w:r>
              <w:rPr>
                <w:sz w:val="18"/>
              </w:rPr>
              <w:br/>
            </w:r>
            <w:r>
              <w:rPr>
                <w:b/>
                <w:i w:val="0"/>
                <w:sz w:val="18"/>
              </w:rPr>
              <w:t>BILATERAL</w:t>
            </w:r>
          </w:p>
        </w:tc>
        <w:tc>
          <w:tcPr>
            <w:tcW w:type="dxa" w:w="1616"/>
          </w:tcPr>
          <w:p>
            <w:pPr>
              <w:spacing w:after="40"/>
            </w:pPr>
            <w:r>
              <w:rPr>
                <w:sz w:val="18"/>
              </w:rPr>
            </w:r>
            <w:r>
              <w:rPr>
                <w:b/>
                <w:i w:val="0"/>
                <w:sz w:val="18"/>
              </w:rPr>
              <w:t>Disc pushed OUT</w:t>
            </w:r>
            <w:r>
              <w:rPr>
                <w:b w:val="0"/>
                <w:i w:val="0"/>
                <w:sz w:val="18"/>
              </w:rPr>
              <w:t xml:space="preserve"> with blurred margins and engorged veins; </w:t>
            </w:r>
            <w:r>
              <w:rPr>
                <w:b/>
                <w:i w:val="0"/>
                <w:sz w:val="18"/>
              </w:rPr>
              <w:t>raised INTRACRANIAL pressure</w:t>
            </w:r>
          </w:p>
        </w:tc>
        <w:tc>
          <w:tcPr>
            <w:tcW w:type="dxa" w:w="1616"/>
          </w:tcPr>
          <w:p>
            <w:pPr>
              <w:spacing w:after="40"/>
            </w:pPr>
            <w:r>
              <w:rPr>
                <w:sz w:val="18"/>
              </w:rPr>
            </w:r>
            <w:r>
              <w:rPr>
                <w:b/>
                <w:i w:val="0"/>
                <w:sz w:val="18"/>
              </w:rPr>
              <w:t>BILATERAL</w:t>
            </w:r>
            <w:r>
              <w:rPr>
                <w:b w:val="0"/>
                <w:i w:val="0"/>
                <w:sz w:val="18"/>
              </w:rPr>
              <w:t xml:space="preserve"> swollen discs · </w:t>
            </w:r>
            <w:r>
              <w:rPr>
                <w:b/>
                <w:i w:val="0"/>
                <w:sz w:val="18"/>
              </w:rPr>
              <w:t>headache, nausea, vomiting</w:t>
            </w:r>
            <w:r>
              <w:rPr>
                <w:b w:val="0"/>
                <w:i w:val="0"/>
                <w:sz w:val="18"/>
              </w:rPr>
              <w:t xml:space="preserve"> · </w:t>
            </w:r>
            <w:r>
              <w:rPr>
                <w:b/>
                <w:i w:val="0"/>
                <w:sz w:val="18"/>
              </w:rPr>
              <w:t>INTRACRANIAL</w:t>
            </w:r>
            <w:r>
              <w:rPr>
                <w:b w:val="0"/>
                <w:i w:val="0"/>
                <w:sz w:val="18"/>
              </w:rPr>
              <w:t xml:space="preserve"> pressure</w:t>
            </w:r>
          </w:p>
        </w:tc>
        <w:tc>
          <w:tcPr>
            <w:tcW w:type="dxa" w:w="1616"/>
          </w:tcPr>
          <w:p>
            <w:pPr>
              <w:spacing w:after="40"/>
            </w:pPr>
            <w:r>
              <w:rPr>
                <w:sz w:val="18"/>
              </w:rPr>
            </w:r>
            <w:r>
              <w:rPr>
                <w:b w:val="0"/>
                <w:i w:val="0"/>
                <w:sz w:val="18"/>
              </w:rPr>
              <w:t xml:space="preserve">Swelling of the optic disc from </w:t>
            </w:r>
            <w:r>
              <w:rPr>
                <w:b/>
                <w:i w:val="0"/>
                <w:sz w:val="18"/>
              </w:rPr>
              <w:t>raised intracranial pressure</w:t>
            </w:r>
            <w:r>
              <w:rPr>
                <w:b w:val="0"/>
                <w:i w:val="0"/>
                <w:sz w:val="18"/>
              </w:rPr>
              <w:t xml:space="preserve"> — not intraocular. Non-specific visual change: </w:t>
            </w:r>
            <w:r>
              <w:rPr>
                <w:b/>
                <w:i w:val="0"/>
                <w:sz w:val="18"/>
              </w:rPr>
              <w:t>flickering, blurry, double vision</w:t>
            </w:r>
            <w:r>
              <w:rPr>
                <w:b w:val="0"/>
                <w:i w:val="0"/>
                <w:sz w:val="18"/>
              </w:rPr>
              <w:t xml:space="preserve">. Causes: tumor, trauma, intracranial infection, hemorrhage, </w:t>
            </w:r>
            <w:r>
              <w:rPr>
                <w:b/>
                <w:i w:val="0"/>
                <w:sz w:val="18"/>
              </w:rPr>
              <w:t>vitamin A toxicity</w:t>
            </w:r>
            <w:r>
              <w:rPr>
                <w:b w:val="0"/>
                <w:i w:val="0"/>
                <w:sz w:val="18"/>
              </w:rPr>
              <w:t>.</w:t>
            </w:r>
          </w:p>
        </w:tc>
        <w:tc>
          <w:tcPr>
            <w:tcW w:type="dxa" w:w="1616"/>
          </w:tcPr>
          <w:p>
            <w:pPr>
              <w:spacing w:after="40"/>
            </w:pPr>
            <w:r>
              <w:rPr>
                <w:sz w:val="18"/>
              </w:rPr>
            </w:r>
            <w:r>
              <w:rPr>
                <w:b w:val="0"/>
                <w:i w:val="0"/>
                <w:sz w:val="18"/>
              </w:rPr>
              <w:t xml:space="preserve">Ophthalmoscopy: </w:t>
            </w:r>
            <w:r>
              <w:rPr>
                <w:b/>
                <w:i w:val="0"/>
                <w:sz w:val="18"/>
              </w:rPr>
              <w:t>engorged retinal veins, swollen optic disc</w:t>
            </w:r>
            <w:r>
              <w:rPr>
                <w:b w:val="0"/>
                <w:i w:val="0"/>
                <w:sz w:val="18"/>
              </w:rPr>
              <w:t xml:space="preserve">, ± hemorrhages. </w:t>
            </w:r>
            <w:r>
              <w:rPr>
                <w:b/>
                <w:i w:val="0"/>
                <w:sz w:val="18"/>
              </w:rPr>
              <w:t>MRI and/or CT head to rule out a mass</w:t>
            </w:r>
            <w:r>
              <w:rPr>
                <w:b w:val="0"/>
                <w:i w:val="0"/>
                <w:sz w:val="18"/>
              </w:rPr>
              <w:t xml:space="preserve">, then </w:t>
            </w:r>
            <w:r>
              <w:rPr>
                <w:b/>
                <w:i w:val="0"/>
                <w:sz w:val="18"/>
              </w:rPr>
              <w:t>lumbar puncture — increased opening pressure confirms</w:t>
            </w:r>
            <w:r>
              <w:rPr>
                <w:b w:val="0"/>
                <w:i w:val="0"/>
                <w:sz w:val="18"/>
              </w:rPr>
              <w:t>.</w:t>
            </w:r>
          </w:p>
        </w:tc>
        <w:tc>
          <w:tcPr>
            <w:tcW w:type="dxa" w:w="1616"/>
          </w:tcPr>
          <w:p>
            <w:pPr>
              <w:spacing w:after="40"/>
            </w:pPr>
            <w:r>
              <w:rPr>
                <w:sz w:val="18"/>
              </w:rPr>
            </w:r>
            <w:r>
              <w:rPr>
                <w:b/>
                <w:i w:val="0"/>
                <w:sz w:val="18"/>
              </w:rPr>
              <w:t>Treat the underlying disorder.</w:t>
            </w:r>
            <w:r>
              <w:rPr>
                <w:sz w:val="18"/>
              </w:rPr>
              <w:br/>
            </w:r>
            <w:r>
              <w:rPr>
                <w:b w:val="0"/>
                <w:i w:val="0"/>
                <w:sz w:val="18"/>
              </w:rPr>
              <w:t>Emergent</w:t>
            </w:r>
          </w:p>
        </w:tc>
        <w:tc>
          <w:tcPr>
            <w:tcW w:type="dxa" w:w="1616"/>
          </w:tcPr>
          <w:p>
            <w:pPr>
              <w:spacing w:after="40"/>
            </w:pPr>
            <w:r>
              <w:rPr>
                <w:sz w:val="18"/>
              </w:rPr>
            </w:r>
            <w:r>
              <w:rPr>
                <w:b/>
                <w:i w:val="0"/>
                <w:sz w:val="18"/>
              </w:rPr>
              <w:t>Papilledema pushes the disc OUT; glaucoma cups it IN.</w:t>
            </w:r>
            <w:r>
              <w:rPr>
                <w:b w:val="0"/>
                <w:i w:val="0"/>
                <w:sz w:val="18"/>
              </w:rPr>
              <w:t xml:space="preserve"> Acute has hemorrhages and cotton wool spots; chronic does not; the atrophic phase means the axons have died.</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Relative afferent pupillary defect (Marcus Gunn)</w:t>
            </w:r>
            <w:r>
              <w:rPr>
                <w:sz w:val="18"/>
              </w:rPr>
              <w:br/>
            </w:r>
            <w:r>
              <w:rPr>
                <w:b w:val="0"/>
                <w:i w:val="0"/>
                <w:sz w:val="18"/>
              </w:rPr>
              <w:t>Neuro-ophthalmology</w:t>
            </w:r>
            <w:r>
              <w:rPr>
                <w:sz w:val="18"/>
              </w:rPr>
              <w:br/>
            </w:r>
            <w:r>
              <w:rPr>
                <w:b/>
                <w:i w:val="0"/>
                <w:sz w:val="18"/>
              </w:rPr>
              <w:t>L11</w:t>
            </w:r>
            <w:r>
              <w:rPr>
                <w:sz w:val="18"/>
              </w:rPr>
              <w:br/>
            </w:r>
            <w:r>
              <w:rPr>
                <w:b w:val="0"/>
                <w:i w:val="0"/>
                <w:sz w:val="18"/>
              </w:rPr>
              <w:t>25–26</w:t>
            </w:r>
          </w:p>
        </w:tc>
        <w:tc>
          <w:tcPr>
            <w:tcW w:type="dxa" w:w="1616"/>
          </w:tcPr>
          <w:p>
            <w:pPr>
              <w:spacing w:after="40"/>
            </w:pPr>
            <w:r>
              <w:rPr>
                <w:sz w:val="18"/>
              </w:rPr>
            </w:r>
            <w:r>
              <w:rPr>
                <w:b/>
                <w:i w:val="0"/>
                <w:sz w:val="18"/>
              </w:rPr>
              <w:t>NO</w:t>
            </w:r>
            <w:r>
              <w:rPr>
                <w:sz w:val="18"/>
              </w:rPr>
              <w:br/>
            </w:r>
            <w:r>
              <w:rPr>
                <w:b w:val="0"/>
                <w:i w:val="0"/>
                <w:sz w:val="18"/>
              </w:rPr>
              <w:t>Unilateral</w:t>
            </w:r>
          </w:p>
        </w:tc>
        <w:tc>
          <w:tcPr>
            <w:tcW w:type="dxa" w:w="1616"/>
          </w:tcPr>
          <w:p>
            <w:pPr>
              <w:spacing w:after="40"/>
            </w:pPr>
            <w:r>
              <w:rPr>
                <w:sz w:val="18"/>
              </w:rPr>
            </w:r>
            <w:r>
              <w:rPr>
                <w:b w:val="0"/>
                <w:i w:val="0"/>
                <w:sz w:val="18"/>
              </w:rPr>
              <w:t xml:space="preserve">Swinging flashlight → </w:t>
            </w:r>
            <w:r>
              <w:rPr>
                <w:b/>
                <w:i w:val="0"/>
                <w:sz w:val="18"/>
              </w:rPr>
              <w:t>BOTH pupils DILATE</w:t>
            </w:r>
            <w:r>
              <w:rPr>
                <w:b w:val="0"/>
                <w:i w:val="0"/>
                <w:sz w:val="18"/>
              </w:rPr>
              <w:t xml:space="preserve"> when the light reaches the affected eye</w:t>
            </w:r>
          </w:p>
        </w:tc>
        <w:tc>
          <w:tcPr>
            <w:tcW w:type="dxa" w:w="1616"/>
          </w:tcPr>
          <w:p>
            <w:pPr>
              <w:spacing w:after="40"/>
            </w:pPr>
            <w:r>
              <w:rPr>
                <w:sz w:val="18"/>
              </w:rPr>
            </w:r>
            <w:r>
              <w:rPr>
                <w:b w:val="0"/>
                <w:i w:val="0"/>
                <w:sz w:val="18"/>
              </w:rPr>
              <w:t xml:space="preserve">Swinging flashlight → </w:t>
            </w:r>
            <w:r>
              <w:rPr>
                <w:b/>
                <w:i w:val="0"/>
                <w:sz w:val="18"/>
              </w:rPr>
              <w:t>BOTH pupils DILATE</w:t>
            </w:r>
            <w:r>
              <w:rPr>
                <w:b w:val="0"/>
                <w:i w:val="0"/>
                <w:sz w:val="18"/>
              </w:rPr>
              <w:t xml:space="preserve"> on the bad eye</w:t>
            </w:r>
          </w:p>
        </w:tc>
        <w:tc>
          <w:tcPr>
            <w:tcW w:type="dxa" w:w="1616"/>
          </w:tcPr>
          <w:p>
            <w:pPr>
              <w:spacing w:after="40"/>
            </w:pPr>
            <w:r>
              <w:rPr>
                <w:sz w:val="18"/>
              </w:rPr>
            </w:r>
            <w:r>
              <w:rPr>
                <w:b w:val="0"/>
                <w:i w:val="0"/>
                <w:sz w:val="18"/>
              </w:rPr>
              <w:t xml:space="preserve">An </w:t>
            </w:r>
            <w:r>
              <w:rPr>
                <w:b/>
                <w:i w:val="0"/>
                <w:sz w:val="18"/>
              </w:rPr>
              <w:t>afferent</w:t>
            </w:r>
            <w:r>
              <w:rPr>
                <w:b w:val="0"/>
                <w:i w:val="0"/>
                <w:sz w:val="18"/>
              </w:rPr>
              <w:t xml:space="preserve"> defect, usually at the </w:t>
            </w:r>
            <w:r>
              <w:rPr>
                <w:b/>
                <w:i w:val="0"/>
                <w:sz w:val="18"/>
              </w:rPr>
              <w:t>retina or optic nerve</w:t>
            </w:r>
            <w:r>
              <w:rPr>
                <w:b w:val="0"/>
                <w:i w:val="0"/>
                <w:sz w:val="18"/>
              </w:rPr>
              <w:t>. Moving a bright light onto the affected eye makes both pupils dilate, because the perceived illumination has just dropped.</w:t>
            </w:r>
          </w:p>
        </w:tc>
        <w:tc>
          <w:tcPr>
            <w:tcW w:type="dxa" w:w="1616"/>
          </w:tcPr>
          <w:p>
            <w:pPr>
              <w:spacing w:after="40"/>
            </w:pPr>
            <w:r>
              <w:rPr>
                <w:sz w:val="18"/>
              </w:rPr>
            </w:r>
            <w:r>
              <w:rPr>
                <w:b/>
                <w:i w:val="0"/>
                <w:sz w:val="18"/>
              </w:rPr>
              <w:t>Swinging flashlight test.</w:t>
            </w:r>
            <w:r>
              <w:rPr>
                <w:b w:val="0"/>
                <w:i w:val="0"/>
                <w:sz w:val="18"/>
              </w:rPr>
              <w:t xml:space="preserve"> Pupils are equal at rest.</w:t>
            </w:r>
          </w:p>
        </w:tc>
        <w:tc>
          <w:tcPr>
            <w:tcW w:type="dxa" w:w="1616"/>
          </w:tcPr>
          <w:p>
            <w:pPr>
              <w:spacing w:after="40"/>
            </w:pPr>
            <w:r>
              <w:rPr>
                <w:sz w:val="18"/>
              </w:rPr>
            </w:r>
            <w:r>
              <w:rPr>
                <w:b w:val="0"/>
                <w:i w:val="0"/>
                <w:sz w:val="18"/>
              </w:rPr>
              <w:t>Treat the underlying retinal or optic nerve disease.</w:t>
            </w:r>
            <w:r>
              <w:rPr>
                <w:sz w:val="18"/>
              </w:rPr>
              <w:br/>
            </w:r>
            <w:r>
              <w:rPr>
                <w:b w:val="0"/>
                <w:i w:val="0"/>
                <w:sz w:val="18"/>
              </w:rPr>
              <w:t>Urgent</w:t>
            </w:r>
          </w:p>
        </w:tc>
        <w:tc>
          <w:tcPr>
            <w:tcW w:type="dxa" w:w="1616"/>
          </w:tcPr>
          <w:p>
            <w:pPr>
              <w:spacing w:after="40"/>
            </w:pPr>
            <w:r>
              <w:rPr>
                <w:sz w:val="18"/>
              </w:rPr>
            </w:r>
            <w:r>
              <w:rPr>
                <w:b w:val="0"/>
                <w:i w:val="0"/>
                <w:sz w:val="18"/>
              </w:rPr>
              <w:t xml:space="preserve">It is a </w:t>
            </w:r>
            <w:r>
              <w:rPr>
                <w:b/>
                <w:i w:val="0"/>
                <w:sz w:val="18"/>
              </w:rPr>
              <w:t>sign, not a diagnosis</w:t>
            </w:r>
            <w:r>
              <w:rPr>
                <w:b w:val="0"/>
                <w:i w:val="0"/>
                <w:sz w:val="18"/>
              </w:rPr>
              <w:t xml:space="preserve"> — find what is damaging the nerve or retina.</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Horner syndrome</w:t>
            </w:r>
            <w:r>
              <w:rPr>
                <w:sz w:val="18"/>
              </w:rPr>
              <w:br/>
            </w:r>
            <w:r>
              <w:rPr>
                <w:b w:val="0"/>
                <w:i w:val="0"/>
                <w:sz w:val="18"/>
              </w:rPr>
              <w:t>Neuro-ophthalmology</w:t>
            </w:r>
            <w:r>
              <w:rPr>
                <w:sz w:val="18"/>
              </w:rPr>
              <w:br/>
            </w:r>
            <w:r>
              <w:rPr>
                <w:b/>
                <w:i w:val="0"/>
                <w:sz w:val="18"/>
              </w:rPr>
              <w:t>L11</w:t>
            </w:r>
            <w:r>
              <w:rPr>
                <w:sz w:val="18"/>
              </w:rPr>
              <w:br/>
            </w:r>
            <w:r>
              <w:rPr>
                <w:b w:val="0"/>
                <w:i w:val="0"/>
                <w:sz w:val="18"/>
              </w:rPr>
              <w:t>13, 15, 27–30</w:t>
            </w:r>
          </w:p>
        </w:tc>
        <w:tc>
          <w:tcPr>
            <w:tcW w:type="dxa" w:w="1616"/>
          </w:tcPr>
          <w:p>
            <w:pPr>
              <w:spacing w:after="40"/>
            </w:pPr>
            <w:r>
              <w:rPr>
                <w:sz w:val="18"/>
              </w:rPr>
            </w:r>
            <w:r>
              <w:rPr>
                <w:b/>
                <w:i w:val="0"/>
                <w:sz w:val="18"/>
              </w:rPr>
              <w:t>NO</w:t>
            </w:r>
            <w:r>
              <w:rPr>
                <w:sz w:val="18"/>
              </w:rPr>
              <w:br/>
            </w:r>
            <w:r>
              <w:rPr>
                <w:b w:val="0"/>
                <w:i w:val="0"/>
                <w:sz w:val="18"/>
              </w:rPr>
              <w:t>Unilateral</w:t>
            </w:r>
          </w:p>
        </w:tc>
        <w:tc>
          <w:tcPr>
            <w:tcW w:type="dxa" w:w="1616"/>
          </w:tcPr>
          <w:p>
            <w:pPr>
              <w:spacing w:after="40"/>
            </w:pPr>
            <w:r>
              <w:rPr>
                <w:sz w:val="18"/>
              </w:rPr>
            </w:r>
            <w:r>
              <w:rPr>
                <w:b/>
                <w:i w:val="0"/>
                <w:sz w:val="18"/>
              </w:rPr>
              <w:t>Ptosis + MIOSIS + anhidrosis</w:t>
            </w:r>
            <w:r>
              <w:rPr>
                <w:b w:val="0"/>
                <w:i w:val="0"/>
                <w:sz w:val="18"/>
              </w:rPr>
              <w:t xml:space="preserve">; hallmark is </w:t>
            </w:r>
            <w:r>
              <w:rPr>
                <w:b/>
                <w:i w:val="0"/>
                <w:sz w:val="18"/>
              </w:rPr>
              <w:t>DILATION LAG</w:t>
            </w:r>
            <w:r>
              <w:rPr>
                <w:b w:val="0"/>
                <w:i w:val="0"/>
                <w:sz w:val="18"/>
              </w:rPr>
              <w:t xml:space="preserve">; </w:t>
            </w:r>
            <w:r>
              <w:rPr>
                <w:b/>
                <w:i w:val="0"/>
                <w:sz w:val="18"/>
              </w:rPr>
              <w:t>normal levator function</w:t>
            </w:r>
          </w:p>
        </w:tc>
        <w:tc>
          <w:tcPr>
            <w:tcW w:type="dxa" w:w="1616"/>
          </w:tcPr>
          <w:p>
            <w:pPr>
              <w:spacing w:after="40"/>
            </w:pPr>
            <w:r>
              <w:rPr>
                <w:sz w:val="18"/>
              </w:rPr>
            </w:r>
            <w:r>
              <w:rPr>
                <w:b/>
                <w:i w:val="0"/>
                <w:sz w:val="18"/>
              </w:rPr>
              <w:t>Ptosis + MIOSIS + anhidrosis</w:t>
            </w:r>
            <w:r>
              <w:rPr>
                <w:b w:val="0"/>
                <w:i w:val="0"/>
                <w:sz w:val="18"/>
              </w:rPr>
              <w:t xml:space="preserve"> · </w:t>
            </w:r>
            <w:r>
              <w:rPr>
                <w:b/>
                <w:i w:val="0"/>
                <w:sz w:val="18"/>
              </w:rPr>
              <w:t>DILATION LAG</w:t>
            </w:r>
          </w:p>
        </w:tc>
        <w:tc>
          <w:tcPr>
            <w:tcW w:type="dxa" w:w="1616"/>
          </w:tcPr>
          <w:p>
            <w:pPr>
              <w:spacing w:after="40"/>
            </w:pPr>
            <w:r>
              <w:rPr>
                <w:sz w:val="18"/>
              </w:rPr>
            </w:r>
            <w:r>
              <w:rPr>
                <w:b w:val="0"/>
                <w:i w:val="0"/>
                <w:sz w:val="18"/>
              </w:rPr>
              <w:t xml:space="preserve">Damage anywhere along the three-neuron sympathetic chain; </w:t>
            </w:r>
            <w:r>
              <w:rPr>
                <w:b/>
                <w:i w:val="0"/>
                <w:sz w:val="18"/>
              </w:rPr>
              <w:t>often idiopathic</w:t>
            </w:r>
            <w:r>
              <w:rPr>
                <w:b w:val="0"/>
                <w:i w:val="0"/>
                <w:sz w:val="18"/>
              </w:rPr>
              <w:t xml:space="preserve">. Anisocoria is </w:t>
            </w:r>
            <w:r>
              <w:rPr>
                <w:b/>
                <w:i w:val="0"/>
                <w:sz w:val="18"/>
              </w:rPr>
              <w:t>most evident in the first 4–5 seconds after dimming the lights</w:t>
            </w:r>
            <w:r>
              <w:rPr>
                <w:b w:val="0"/>
                <w:i w:val="0"/>
                <w:sz w:val="18"/>
              </w:rPr>
              <w:t>. Anhidrosis may be absent depending on the level.</w:t>
            </w:r>
          </w:p>
        </w:tc>
        <w:tc>
          <w:tcPr>
            <w:tcW w:type="dxa" w:w="1616"/>
          </w:tcPr>
          <w:p>
            <w:pPr>
              <w:spacing w:after="40"/>
            </w:pPr>
            <w:r>
              <w:rPr>
                <w:sz w:val="18"/>
              </w:rPr>
            </w:r>
            <w:r>
              <w:rPr>
                <w:b/>
                <w:i w:val="0"/>
                <w:sz w:val="18"/>
              </w:rPr>
              <w:t>Dilute apraclonidine drops</w:t>
            </w:r>
            <w:r>
              <w:rPr>
                <w:b w:val="0"/>
                <w:i w:val="0"/>
                <w:sz w:val="18"/>
              </w:rPr>
              <w:t xml:space="preserve"> — ineffective in a normal pupil, they </w:t>
            </w:r>
            <w:r>
              <w:rPr>
                <w:b/>
                <w:i w:val="0"/>
                <w:sz w:val="18"/>
              </w:rPr>
              <w:t>dilate the Horner pupil</w:t>
            </w:r>
            <w:r>
              <w:rPr>
                <w:b w:val="0"/>
                <w:i w:val="0"/>
                <w:sz w:val="18"/>
              </w:rPr>
              <w:t xml:space="preserve">. Localize: 1st order brainstem or cord above T1; 2nd order </w:t>
            </w:r>
            <w:r>
              <w:rPr>
                <w:b/>
                <w:i w:val="0"/>
                <w:sz w:val="18"/>
              </w:rPr>
              <w:t>Pancoast tumor</w:t>
            </w:r>
            <w:r>
              <w:rPr>
                <w:b w:val="0"/>
                <w:i w:val="0"/>
                <w:sz w:val="18"/>
              </w:rPr>
              <w:t xml:space="preserve">; 3rd order </w:t>
            </w:r>
            <w:r>
              <w:rPr>
                <w:b/>
                <w:i w:val="0"/>
                <w:sz w:val="18"/>
              </w:rPr>
              <w:t>carotid dissection</w:t>
            </w:r>
            <w:r>
              <w:rPr>
                <w:b w:val="0"/>
                <w:i w:val="0"/>
                <w:sz w:val="18"/>
              </w:rPr>
              <w:t>.</w:t>
            </w:r>
          </w:p>
        </w:tc>
        <w:tc>
          <w:tcPr>
            <w:tcW w:type="dxa" w:w="1616"/>
          </w:tcPr>
          <w:p>
            <w:pPr>
              <w:spacing w:after="40"/>
            </w:pPr>
            <w:r>
              <w:rPr>
                <w:sz w:val="18"/>
              </w:rPr>
            </w:r>
            <w:r>
              <w:rPr>
                <w:b w:val="0"/>
                <w:i w:val="0"/>
                <w:sz w:val="18"/>
              </w:rPr>
              <w:t xml:space="preserve">Treat the cause. </w:t>
            </w:r>
            <w:r>
              <w:rPr>
                <w:b/>
                <w:i w:val="0"/>
                <w:sz w:val="18"/>
              </w:rPr>
              <w:t>Levator function is normal</w:t>
            </w:r>
            <w:r>
              <w:rPr>
                <w:b w:val="0"/>
                <w:i w:val="0"/>
                <w:sz w:val="18"/>
              </w:rPr>
              <w:t>, so the ptosis is mild.</w:t>
            </w:r>
            <w:r>
              <w:rPr>
                <w:sz w:val="18"/>
              </w:rPr>
              <w:br/>
            </w:r>
            <w:r>
              <w:rPr>
                <w:b w:val="0"/>
                <w:i w:val="0"/>
                <w:sz w:val="18"/>
              </w:rPr>
              <w:t>Emergent</w:t>
            </w:r>
          </w:p>
        </w:tc>
        <w:tc>
          <w:tcPr>
            <w:tcW w:type="dxa" w:w="1616"/>
          </w:tcPr>
          <w:p>
            <w:pPr>
              <w:spacing w:after="40"/>
            </w:pPr>
            <w:r>
              <w:rPr>
                <w:sz w:val="18"/>
              </w:rPr>
            </w:r>
            <w:r>
              <w:rPr>
                <w:b/>
                <w:i w:val="0"/>
                <w:sz w:val="18"/>
              </w:rPr>
              <w:t>Horner with neck pain, trauma or focal neurology is a carotid dissection until proven otherwise.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Argyll Robertson pupil</w:t>
            </w:r>
            <w:r>
              <w:rPr>
                <w:sz w:val="18"/>
              </w:rPr>
              <w:br/>
            </w:r>
            <w:r>
              <w:rPr>
                <w:b w:val="0"/>
                <w:i w:val="0"/>
                <w:sz w:val="18"/>
              </w:rPr>
              <w:t>Neuro-ophthalmology</w:t>
            </w:r>
            <w:r>
              <w:rPr>
                <w:sz w:val="18"/>
              </w:rPr>
              <w:br/>
            </w:r>
            <w:r>
              <w:rPr>
                <w:b/>
                <w:i w:val="0"/>
                <w:sz w:val="18"/>
              </w:rPr>
              <w:t>L11</w:t>
            </w:r>
            <w:r>
              <w:rPr>
                <w:sz w:val="18"/>
              </w:rPr>
              <w:br/>
            </w:r>
            <w:r>
              <w:rPr>
                <w:b w:val="0"/>
                <w:i w:val="0"/>
                <w:sz w:val="18"/>
              </w:rPr>
              <w:t>19, 31–33</w:t>
            </w:r>
          </w:p>
        </w:tc>
        <w:tc>
          <w:tcPr>
            <w:tcW w:type="dxa" w:w="1616"/>
          </w:tcPr>
          <w:p>
            <w:pPr>
              <w:spacing w:after="40"/>
            </w:pPr>
            <w:r>
              <w:rPr>
                <w:sz w:val="18"/>
              </w:rPr>
            </w:r>
            <w:r>
              <w:rPr>
                <w:b/>
                <w:i w:val="0"/>
                <w:sz w:val="18"/>
              </w:rPr>
              <w:t>NO</w:t>
            </w:r>
            <w:r>
              <w:rPr>
                <w:sz w:val="18"/>
              </w:rPr>
              <w:br/>
            </w:r>
            <w:r>
              <w:rPr>
                <w:b/>
                <w:i w:val="0"/>
                <w:sz w:val="18"/>
              </w:rPr>
              <w:t>BILATERAL</w:t>
            </w:r>
          </w:p>
        </w:tc>
        <w:tc>
          <w:tcPr>
            <w:tcW w:type="dxa" w:w="1616"/>
          </w:tcPr>
          <w:p>
            <w:pPr>
              <w:spacing w:after="40"/>
            </w:pPr>
            <w:r>
              <w:rPr>
                <w:sz w:val="18"/>
              </w:rPr>
            </w:r>
            <w:r>
              <w:rPr>
                <w:b/>
                <w:i w:val="0"/>
                <w:sz w:val="18"/>
              </w:rPr>
              <w:t>Small pupils</w:t>
            </w:r>
            <w:r>
              <w:rPr>
                <w:b w:val="0"/>
                <w:i w:val="0"/>
                <w:sz w:val="18"/>
              </w:rPr>
              <w:t xml:space="preserve">: </w:t>
            </w:r>
            <w:r>
              <w:rPr>
                <w:b/>
                <w:i w:val="0"/>
                <w:sz w:val="18"/>
              </w:rPr>
              <w:t>no light reaction, brisk near reaction</w:t>
            </w:r>
            <w:r>
              <w:rPr>
                <w:b w:val="0"/>
                <w:i w:val="0"/>
                <w:sz w:val="18"/>
              </w:rPr>
              <w:t xml:space="preserve"> — light-near dissociation</w:t>
            </w:r>
          </w:p>
        </w:tc>
        <w:tc>
          <w:tcPr>
            <w:tcW w:type="dxa" w:w="1616"/>
          </w:tcPr>
          <w:p>
            <w:pPr>
              <w:spacing w:after="40"/>
            </w:pPr>
            <w:r>
              <w:rPr>
                <w:sz w:val="18"/>
              </w:rPr>
            </w:r>
            <w:r>
              <w:rPr>
                <w:b/>
                <w:i w:val="0"/>
                <w:sz w:val="18"/>
              </w:rPr>
              <w:t>Small BILATERAL</w:t>
            </w:r>
            <w:r>
              <w:rPr>
                <w:b w:val="0"/>
                <w:i w:val="0"/>
                <w:sz w:val="18"/>
              </w:rPr>
              <w:t xml:space="preserve"> pupils · </w:t>
            </w:r>
            <w:r>
              <w:rPr>
                <w:b/>
                <w:i w:val="0"/>
                <w:sz w:val="18"/>
              </w:rPr>
              <w:t>no light, brisk near</w:t>
            </w:r>
          </w:p>
        </w:tc>
        <w:tc>
          <w:tcPr>
            <w:tcW w:type="dxa" w:w="1616"/>
          </w:tcPr>
          <w:p>
            <w:pPr>
              <w:spacing w:after="40"/>
            </w:pPr>
            <w:r>
              <w:rPr>
                <w:sz w:val="18"/>
              </w:rPr>
            </w:r>
            <w:r>
              <w:rPr>
                <w:b w:val="0"/>
                <w:i w:val="0"/>
                <w:sz w:val="18"/>
              </w:rPr>
              <w:t xml:space="preserve">Bilateral miosis with </w:t>
            </w:r>
            <w:r>
              <w:rPr>
                <w:b/>
                <w:i w:val="0"/>
                <w:sz w:val="18"/>
              </w:rPr>
              <w:t>light-near dissociation</w:t>
            </w:r>
            <w:r>
              <w:rPr>
                <w:b w:val="0"/>
                <w:i w:val="0"/>
                <w:sz w:val="18"/>
              </w:rPr>
              <w:t xml:space="preserve">. </w:t>
            </w:r>
            <w:r>
              <w:rPr>
                <w:b/>
                <w:i w:val="0"/>
                <w:sz w:val="18"/>
              </w:rPr>
              <w:t>Classically tertiary syphilis</w:t>
            </w:r>
            <w:r>
              <w:rPr>
                <w:b w:val="0"/>
                <w:i w:val="0"/>
                <w:sz w:val="18"/>
              </w:rPr>
              <w:t xml:space="preserve">, with </w:t>
            </w:r>
            <w:r>
              <w:rPr>
                <w:b/>
                <w:i w:val="0"/>
                <w:sz w:val="18"/>
              </w:rPr>
              <w:t>tabes dorsalis</w:t>
            </w:r>
            <w:r>
              <w:rPr>
                <w:b w:val="0"/>
                <w:i w:val="0"/>
                <w:sz w:val="18"/>
              </w:rPr>
              <w:t xml:space="preserve"> and sensory loss from posterior column involvement.</w:t>
            </w:r>
          </w:p>
        </w:tc>
        <w:tc>
          <w:tcPr>
            <w:tcW w:type="dxa" w:w="1616"/>
          </w:tcPr>
          <w:p>
            <w:pPr>
              <w:spacing w:after="40"/>
            </w:pPr>
            <w:r>
              <w:rPr>
                <w:sz w:val="18"/>
              </w:rPr>
            </w:r>
            <w:r>
              <w:rPr>
                <w:b w:val="0"/>
                <w:i w:val="0"/>
                <w:sz w:val="18"/>
              </w:rPr>
              <w:t xml:space="preserve">Test light and near responses separately. Lesion suspected in the </w:t>
            </w:r>
            <w:r>
              <w:rPr>
                <w:b/>
                <w:i w:val="0"/>
                <w:sz w:val="18"/>
              </w:rPr>
              <w:t>pretectal area of the dorsal midbrain</w:t>
            </w:r>
            <w:r>
              <w:rPr>
                <w:b w:val="0"/>
                <w:i w:val="0"/>
                <w:sz w:val="18"/>
              </w:rPr>
              <w:t>.</w:t>
            </w:r>
          </w:p>
        </w:tc>
        <w:tc>
          <w:tcPr>
            <w:tcW w:type="dxa" w:w="1616"/>
          </w:tcPr>
          <w:p>
            <w:pPr>
              <w:spacing w:after="40"/>
            </w:pPr>
            <w:r>
              <w:rPr>
                <w:sz w:val="18"/>
              </w:rPr>
            </w:r>
            <w:r>
              <w:rPr>
                <w:b w:val="0"/>
                <w:i w:val="0"/>
                <w:sz w:val="18"/>
              </w:rPr>
              <w:t>Treat the underlying syphilis.</w:t>
            </w:r>
            <w:r>
              <w:rPr>
                <w:sz w:val="18"/>
              </w:rPr>
              <w:br/>
            </w:r>
            <w:r>
              <w:rPr>
                <w:b w:val="0"/>
                <w:i w:val="0"/>
                <w:sz w:val="18"/>
              </w:rPr>
              <w:t>Urgent</w:t>
            </w:r>
          </w:p>
        </w:tc>
        <w:tc>
          <w:tcPr>
            <w:tcW w:type="dxa" w:w="1616"/>
          </w:tcPr>
          <w:p>
            <w:pPr>
              <w:spacing w:after="40"/>
            </w:pPr>
            <w:r>
              <w:rPr>
                <w:sz w:val="18"/>
              </w:rPr>
            </w:r>
            <w:r>
              <w:rPr>
                <w:b w:val="0"/>
                <w:i w:val="0"/>
                <w:sz w:val="18"/>
              </w:rPr>
              <w:t xml:space="preserve">The pupillary near pathway </w:t>
            </w:r>
            <w:r>
              <w:rPr>
                <w:b/>
                <w:i w:val="0"/>
                <w:sz w:val="18"/>
              </w:rPr>
              <w:t>skips part of the light pathway’s route</w:t>
            </w:r>
            <w:r>
              <w:rPr>
                <w:b w:val="0"/>
                <w:i w:val="0"/>
                <w:sz w:val="18"/>
              </w:rPr>
              <w:t>, which is why one can fail while the other works.</w:t>
            </w:r>
          </w:p>
        </w:tc>
      </w:tr>
      <w:tr>
        <w:tc>
          <w:tcPr>
            <w:tcW w:type="dxa" w:w="1616"/>
          </w:tcPr>
          <w:p>
            <w:pPr>
              <w:jc w:val="center"/>
            </w:pPr>
            <w:r/>
            <w:r>
              <w:drawing>
                <wp:inline xmlns:a="http://schemas.openxmlformats.org/drawingml/2006/main" xmlns:pic="http://schemas.openxmlformats.org/drawingml/2006/picture">
                  <wp:extent cx="697051" cy="1051560"/>
                  <wp:docPr id="37" name="Picture 37"/>
                  <wp:cNvGraphicFramePr>
                    <a:graphicFrameLocks noChangeAspect="1"/>
                  </wp:cNvGraphicFramePr>
                  <a:graphic>
                    <a:graphicData uri="http://schemas.openxmlformats.org/drawingml/2006/picture">
                      <pic:pic>
                        <pic:nvPicPr>
                          <pic:cNvPr id="0" name="Clinical_Medicine_and_Surgery_I_Exam_2_cms-ophtho-chart-images_l11-s037_pos1.jpg"/>
                          <pic:cNvPicPr/>
                        </pic:nvPicPr>
                        <pic:blipFill>
                          <a:blip r:embed="rId45"/>
                          <a:stretch>
                            <a:fillRect/>
                          </a:stretch>
                        </pic:blipFill>
                        <pic:spPr>
                          <a:xfrm>
                            <a:off x="0" y="0"/>
                            <a:ext cx="697051" cy="1051560"/>
                          </a:xfrm>
                          <a:prstGeom prst="rect"/>
                        </pic:spPr>
                      </pic:pic>
                    </a:graphicData>
                  </a:graphic>
                </wp:inline>
              </w:drawing>
            </w:r>
          </w:p>
          <w:p>
            <w:pPr>
              <w:spacing w:after="40"/>
            </w:pPr>
            <w:r>
              <w:rPr>
                <w:b w:val="0"/>
                <w:i w:val="0"/>
                <w:sz w:val="18"/>
              </w:rPr>
              <w:t>Slide 37</w:t>
            </w:r>
          </w:p>
        </w:tc>
        <w:tc>
          <w:tcPr>
            <w:tcW w:type="dxa" w:w="1616"/>
          </w:tcPr>
          <w:p>
            <w:pPr>
              <w:spacing w:after="40"/>
            </w:pPr>
            <w:r>
              <w:rPr>
                <w:sz w:val="18"/>
              </w:rPr>
            </w:r>
            <w:r>
              <w:rPr>
                <w:b/>
                <w:i w:val="0"/>
                <w:sz w:val="18"/>
              </w:rPr>
              <w:t>Adie tonic pupil</w:t>
            </w:r>
            <w:r>
              <w:rPr>
                <w:sz w:val="18"/>
              </w:rPr>
              <w:br/>
            </w:r>
            <w:r>
              <w:rPr>
                <w:b w:val="0"/>
                <w:i w:val="0"/>
                <w:sz w:val="18"/>
              </w:rPr>
              <w:t>Neuro-ophthalmology</w:t>
            </w:r>
            <w:r>
              <w:rPr>
                <w:sz w:val="18"/>
              </w:rPr>
              <w:br/>
            </w:r>
            <w:r>
              <w:rPr>
                <w:b/>
                <w:i w:val="0"/>
                <w:sz w:val="18"/>
              </w:rPr>
              <w:t>L11</w:t>
            </w:r>
            <w:r>
              <w:rPr>
                <w:sz w:val="18"/>
              </w:rPr>
              <w:br/>
            </w:r>
            <w:r>
              <w:rPr>
                <w:b w:val="0"/>
                <w:i w:val="0"/>
                <w:sz w:val="18"/>
              </w:rPr>
              <w:t>34–37</w:t>
            </w:r>
          </w:p>
        </w:tc>
        <w:tc>
          <w:tcPr>
            <w:tcW w:type="dxa" w:w="1616"/>
          </w:tcPr>
          <w:p>
            <w:pPr>
              <w:spacing w:after="40"/>
            </w:pPr>
            <w:r>
              <w:rPr>
                <w:sz w:val="18"/>
              </w:rPr>
            </w:r>
            <w:r>
              <w:rPr>
                <w:b/>
                <w:i w:val="0"/>
                <w:sz w:val="18"/>
              </w:rPr>
              <w:t>NO</w:t>
            </w:r>
            <w:r>
              <w:rPr>
                <w:b w:val="0"/>
                <w:i w:val="0"/>
                <w:sz w:val="18"/>
              </w:rPr>
              <w:t xml:space="preserve"> — may have photophobia</w:t>
            </w:r>
            <w:r>
              <w:rPr>
                <w:sz w:val="18"/>
              </w:rPr>
              <w:br/>
            </w:r>
            <w:r>
              <w:rPr>
                <w:b w:val="0"/>
                <w:i w:val="0"/>
                <w:sz w:val="18"/>
              </w:rPr>
              <w:t>Usually unilateral</w:t>
            </w:r>
          </w:p>
        </w:tc>
        <w:tc>
          <w:tcPr>
            <w:tcW w:type="dxa" w:w="1616"/>
          </w:tcPr>
          <w:p>
            <w:pPr>
              <w:spacing w:after="40"/>
            </w:pPr>
            <w:r>
              <w:rPr>
                <w:sz w:val="18"/>
              </w:rPr>
            </w:r>
            <w:r>
              <w:rPr>
                <w:b/>
                <w:i w:val="0"/>
                <w:sz w:val="18"/>
              </w:rPr>
              <w:t>LARGE pupil</w:t>
            </w:r>
            <w:r>
              <w:rPr>
                <w:b w:val="0"/>
                <w:i w:val="0"/>
                <w:sz w:val="18"/>
              </w:rPr>
              <w:t xml:space="preserve">, poor light response, </w:t>
            </w:r>
            <w:r>
              <w:rPr>
                <w:b/>
                <w:i w:val="0"/>
                <w:sz w:val="18"/>
              </w:rPr>
              <w:t>slow tonic near response</w:t>
            </w:r>
            <w:r>
              <w:rPr>
                <w:b w:val="0"/>
                <w:i w:val="0"/>
                <w:sz w:val="18"/>
              </w:rPr>
              <w:t xml:space="preserve">; </w:t>
            </w:r>
            <w:r>
              <w:rPr>
                <w:b/>
                <w:i w:val="0"/>
                <w:sz w:val="18"/>
              </w:rPr>
              <w:t>sector paralysis</w:t>
            </w:r>
            <w:r>
              <w:rPr>
                <w:b w:val="0"/>
                <w:i w:val="0"/>
                <w:sz w:val="18"/>
              </w:rPr>
              <w:t xml:space="preserve">; </w:t>
            </w:r>
            <w:r>
              <w:rPr>
                <w:b/>
                <w:i w:val="0"/>
                <w:sz w:val="18"/>
              </w:rPr>
              <w:t>absent Achilles or patellar reflexes</w:t>
            </w:r>
            <w:r>
              <w:rPr>
                <w:b w:val="0"/>
                <w:i w:val="0"/>
                <w:sz w:val="18"/>
              </w:rPr>
              <w:t xml:space="preserve"> (Holmes-Adie)</w:t>
            </w:r>
          </w:p>
        </w:tc>
        <w:tc>
          <w:tcPr>
            <w:tcW w:type="dxa" w:w="1616"/>
          </w:tcPr>
          <w:p>
            <w:pPr>
              <w:spacing w:after="40"/>
            </w:pPr>
            <w:r>
              <w:rPr>
                <w:sz w:val="18"/>
              </w:rPr>
            </w:r>
            <w:r>
              <w:rPr>
                <w:b/>
                <w:i w:val="0"/>
                <w:sz w:val="18"/>
              </w:rPr>
              <w:t>LARGE</w:t>
            </w:r>
            <w:r>
              <w:rPr>
                <w:b w:val="0"/>
                <w:i w:val="0"/>
                <w:sz w:val="18"/>
              </w:rPr>
              <w:t xml:space="preserve"> pupil · </w:t>
            </w:r>
            <w:r>
              <w:rPr>
                <w:b/>
                <w:i w:val="0"/>
                <w:sz w:val="18"/>
              </w:rPr>
              <w:t>slow tonic near</w:t>
            </w:r>
            <w:r>
              <w:rPr>
                <w:b w:val="0"/>
                <w:i w:val="0"/>
                <w:sz w:val="18"/>
              </w:rPr>
              <w:t xml:space="preserve"> · </w:t>
            </w:r>
            <w:r>
              <w:rPr>
                <w:b/>
                <w:i w:val="0"/>
                <w:sz w:val="18"/>
              </w:rPr>
              <w:t>absent ankle reflexes</w:t>
            </w:r>
          </w:p>
        </w:tc>
        <w:tc>
          <w:tcPr>
            <w:tcW w:type="dxa" w:w="1616"/>
          </w:tcPr>
          <w:p>
            <w:pPr>
              <w:spacing w:after="40"/>
            </w:pPr>
            <w:r>
              <w:rPr>
                <w:sz w:val="18"/>
              </w:rPr>
            </w:r>
            <w:r>
              <w:rPr>
                <w:b w:val="0"/>
                <w:i w:val="0"/>
                <w:sz w:val="18"/>
              </w:rPr>
              <w:t xml:space="preserve">Inflammation damages the </w:t>
            </w:r>
            <w:r>
              <w:rPr>
                <w:b/>
                <w:i w:val="0"/>
                <w:sz w:val="18"/>
              </w:rPr>
              <w:t>ciliary ganglion</w:t>
            </w:r>
            <w:r>
              <w:rPr>
                <w:b w:val="0"/>
                <w:i w:val="0"/>
                <w:sz w:val="18"/>
              </w:rPr>
              <w:t xml:space="preserve"> or short ciliary nerves, followed by </w:t>
            </w:r>
            <w:r>
              <w:rPr>
                <w:b/>
                <w:i w:val="0"/>
                <w:sz w:val="18"/>
              </w:rPr>
              <w:t>aberrant reinnervation</w:t>
            </w:r>
            <w:r>
              <w:rPr>
                <w:b w:val="0"/>
                <w:i w:val="0"/>
                <w:sz w:val="18"/>
              </w:rPr>
              <w:t xml:space="preserve">. Typically </w:t>
            </w:r>
            <w:r>
              <w:rPr>
                <w:b/>
                <w:i w:val="0"/>
                <w:sz w:val="18"/>
              </w:rPr>
              <w:t>women in their 30s</w:t>
            </w:r>
            <w:r>
              <w:rPr>
                <w:b w:val="0"/>
                <w:i w:val="0"/>
                <w:sz w:val="18"/>
              </w:rPr>
              <w:t xml:space="preserve">, often unilateral, and </w:t>
            </w:r>
            <w:r>
              <w:rPr>
                <w:b/>
                <w:i w:val="0"/>
                <w:sz w:val="18"/>
              </w:rPr>
              <w:t>often asymptomatic</w:t>
            </w:r>
            <w:r>
              <w:rPr>
                <w:b w:val="0"/>
                <w:i w:val="0"/>
                <w:sz w:val="18"/>
              </w:rPr>
              <w:t>; may have photophobia and blurred vision.</w:t>
            </w:r>
          </w:p>
        </w:tc>
        <w:tc>
          <w:tcPr>
            <w:tcW w:type="dxa" w:w="1616"/>
          </w:tcPr>
          <w:p>
            <w:pPr>
              <w:spacing w:after="40"/>
            </w:pPr>
            <w:r>
              <w:rPr>
                <w:sz w:val="18"/>
              </w:rPr>
            </w:r>
            <w:r>
              <w:rPr>
                <w:b w:val="0"/>
                <w:i w:val="0"/>
                <w:sz w:val="18"/>
              </w:rPr>
              <w:t xml:space="preserve">Slit lamp shows </w:t>
            </w:r>
            <w:r>
              <w:rPr>
                <w:b/>
                <w:i w:val="0"/>
                <w:sz w:val="18"/>
              </w:rPr>
              <w:t>sector paralysis</w:t>
            </w:r>
            <w:r>
              <w:rPr>
                <w:b w:val="0"/>
                <w:i w:val="0"/>
                <w:sz w:val="18"/>
              </w:rPr>
              <w:t xml:space="preserve"> of the iris. </w:t>
            </w:r>
            <w:r>
              <w:rPr>
                <w:b/>
                <w:i w:val="0"/>
                <w:sz w:val="18"/>
              </w:rPr>
              <w:t>Decreased regional corneal sensation.</w:t>
            </w:r>
            <w:r>
              <w:rPr>
                <w:b w:val="0"/>
                <w:i w:val="0"/>
                <w:sz w:val="18"/>
              </w:rPr>
              <w:t xml:space="preserve"> </w:t>
            </w:r>
            <w:r>
              <w:rPr>
                <w:b/>
                <w:i w:val="0"/>
                <w:sz w:val="18"/>
              </w:rPr>
              <w:t>Absent Achilles or patellar reflexes</w:t>
            </w:r>
            <w:r>
              <w:rPr>
                <w:b w:val="0"/>
                <w:i w:val="0"/>
                <w:sz w:val="18"/>
              </w:rPr>
              <w:t xml:space="preserve"> in Holmes-Adie syndrome.</w:t>
            </w:r>
          </w:p>
        </w:tc>
        <w:tc>
          <w:tcPr>
            <w:tcW w:type="dxa" w:w="1616"/>
          </w:tcPr>
          <w:p>
            <w:pPr>
              <w:spacing w:after="40"/>
            </w:pPr>
            <w:r>
              <w:rPr>
                <w:sz w:val="18"/>
              </w:rPr>
            </w:r>
            <w:r>
              <w:rPr>
                <w:b w:val="0"/>
                <w:i w:val="0"/>
                <w:sz w:val="18"/>
              </w:rPr>
              <w:t>Reassurance; treat symptoms. Dilute pilocarpine constricts it through denervation supersensitivity.</w:t>
            </w:r>
            <w:r>
              <w:rPr>
                <w:sz w:val="18"/>
              </w:rPr>
              <w:br/>
            </w:r>
            <w:r>
              <w:rPr>
                <w:b w:val="0"/>
                <w:i w:val="0"/>
                <w:sz w:val="18"/>
              </w:rPr>
              <w:t>Routine</w:t>
            </w:r>
          </w:p>
        </w:tc>
        <w:tc>
          <w:tcPr>
            <w:tcW w:type="dxa" w:w="1616"/>
          </w:tcPr>
          <w:p>
            <w:pPr>
              <w:spacing w:after="40"/>
            </w:pPr>
            <w:r>
              <w:rPr>
                <w:sz w:val="18"/>
              </w:rPr>
            </w:r>
            <w:r>
              <w:rPr>
                <w:b w:val="0"/>
                <w:i w:val="0"/>
                <w:sz w:val="18"/>
              </w:rPr>
              <w:t>A large pupil that reacts poorly to light but slowly to near — the opposite pattern to Argyll Robertson.</w:t>
            </w:r>
          </w:p>
        </w:tc>
      </w:tr>
      <w:tr>
        <w:tc>
          <w:tcPr>
            <w:tcW w:type="dxa" w:w="1616"/>
          </w:tcPr>
          <w:p>
            <w:pPr>
              <w:jc w:val="center"/>
            </w:pPr>
            <w:r/>
            <w:r>
              <w:drawing>
                <wp:inline xmlns:a="http://schemas.openxmlformats.org/drawingml/2006/main" xmlns:pic="http://schemas.openxmlformats.org/drawingml/2006/picture">
                  <wp:extent cx="1227692" cy="1051560"/>
                  <wp:docPr id="38" name="Picture 38"/>
                  <wp:cNvGraphicFramePr>
                    <a:graphicFrameLocks noChangeAspect="1"/>
                  </wp:cNvGraphicFramePr>
                  <a:graphic>
                    <a:graphicData uri="http://schemas.openxmlformats.org/drawingml/2006/picture">
                      <pic:pic>
                        <pic:nvPicPr>
                          <pic:cNvPr id="0" name="Clinical_Medicine_and_Surgery_I_Exam_2_cms-ophtho-chart-images_l11-s040_pos1.jpg"/>
                          <pic:cNvPicPr/>
                        </pic:nvPicPr>
                        <pic:blipFill>
                          <a:blip r:embed="rId46"/>
                          <a:stretch>
                            <a:fillRect/>
                          </a:stretch>
                        </pic:blipFill>
                        <pic:spPr>
                          <a:xfrm>
                            <a:off x="0" y="0"/>
                            <a:ext cx="1227692" cy="1051560"/>
                          </a:xfrm>
                          <a:prstGeom prst="rect"/>
                        </pic:spPr>
                      </pic:pic>
                    </a:graphicData>
                  </a:graphic>
                </wp:inline>
              </w:drawing>
            </w:r>
          </w:p>
          <w:p>
            <w:pPr>
              <w:spacing w:after="40"/>
            </w:pPr>
            <w:r>
              <w:rPr>
                <w:b w:val="0"/>
                <w:i w:val="0"/>
                <w:sz w:val="18"/>
              </w:rPr>
              <w:t>Slide 40</w:t>
            </w:r>
          </w:p>
        </w:tc>
        <w:tc>
          <w:tcPr>
            <w:tcW w:type="dxa" w:w="1616"/>
          </w:tcPr>
          <w:p>
            <w:pPr>
              <w:spacing w:after="40"/>
            </w:pPr>
            <w:r>
              <w:rPr>
                <w:sz w:val="18"/>
              </w:rPr>
            </w:r>
            <w:r>
              <w:rPr>
                <w:b/>
                <w:i w:val="0"/>
                <w:sz w:val="18"/>
              </w:rPr>
              <w:t>Cranial nerve III palsy</w:t>
            </w:r>
            <w:r>
              <w:rPr>
                <w:sz w:val="18"/>
              </w:rPr>
              <w:br/>
            </w:r>
            <w:r>
              <w:rPr>
                <w:b w:val="0"/>
                <w:i w:val="0"/>
                <w:sz w:val="18"/>
              </w:rPr>
              <w:t>Neuro-ophthalmology</w:t>
            </w:r>
            <w:r>
              <w:rPr>
                <w:sz w:val="18"/>
              </w:rPr>
              <w:br/>
            </w:r>
            <w:r>
              <w:rPr>
                <w:b/>
                <w:i w:val="0"/>
                <w:sz w:val="18"/>
              </w:rPr>
              <w:t>L11</w:t>
            </w:r>
            <w:r>
              <w:rPr>
                <w:sz w:val="18"/>
              </w:rPr>
              <w:br/>
            </w:r>
            <w:r>
              <w:rPr>
                <w:b w:val="0"/>
                <w:i w:val="0"/>
                <w:sz w:val="18"/>
              </w:rPr>
              <w:t>39–41</w:t>
            </w:r>
          </w:p>
        </w:tc>
        <w:tc>
          <w:tcPr>
            <w:tcW w:type="dxa" w:w="1616"/>
          </w:tcPr>
          <w:p>
            <w:pPr>
              <w:spacing w:after="40"/>
            </w:pPr>
            <w:r>
              <w:rPr>
                <w:sz w:val="18"/>
              </w:rPr>
            </w:r>
            <w:r>
              <w:rPr>
                <w:b/>
                <w:i w:val="0"/>
                <w:sz w:val="18"/>
              </w:rPr>
              <w:t>NO</w:t>
            </w:r>
            <w:r>
              <w:rPr>
                <w:b w:val="0"/>
                <w:i w:val="0"/>
                <w:sz w:val="18"/>
              </w:rPr>
              <w:t xml:space="preserve"> in itself</w:t>
            </w:r>
            <w:r>
              <w:rPr>
                <w:sz w:val="18"/>
              </w:rPr>
              <w:br/>
            </w:r>
            <w:r>
              <w:rPr>
                <w:b w:val="0"/>
                <w:i w:val="0"/>
                <w:sz w:val="18"/>
              </w:rPr>
              <w:t>Unilateral</w:t>
            </w:r>
          </w:p>
        </w:tc>
        <w:tc>
          <w:tcPr>
            <w:tcW w:type="dxa" w:w="1616"/>
          </w:tcPr>
          <w:p>
            <w:pPr>
              <w:spacing w:after="40"/>
            </w:pPr>
            <w:r>
              <w:rPr>
                <w:sz w:val="18"/>
              </w:rPr>
            </w:r>
            <w:r>
              <w:rPr>
                <w:b/>
                <w:i w:val="0"/>
                <w:sz w:val="18"/>
              </w:rPr>
              <w:t>Ptosis + MYDRIASIS</w:t>
            </w:r>
            <w:r>
              <w:rPr>
                <w:b w:val="0"/>
                <w:i w:val="0"/>
                <w:sz w:val="18"/>
              </w:rPr>
              <w:t xml:space="preserve"> + impaired movement. </w:t>
            </w:r>
            <w:r>
              <w:rPr>
                <w:b/>
                <w:i w:val="0"/>
                <w:sz w:val="18"/>
              </w:rPr>
              <w:t>Pupil INVOLVED → STAT angiography</w:t>
            </w:r>
          </w:p>
        </w:tc>
        <w:tc>
          <w:tcPr>
            <w:tcW w:type="dxa" w:w="1616"/>
          </w:tcPr>
          <w:p>
            <w:pPr>
              <w:spacing w:after="40"/>
            </w:pPr>
            <w:r>
              <w:rPr>
                <w:sz w:val="18"/>
              </w:rPr>
            </w:r>
            <w:r>
              <w:rPr>
                <w:b/>
                <w:i w:val="0"/>
                <w:sz w:val="18"/>
              </w:rPr>
              <w:t>Ptosis + MYDRIASIS</w:t>
            </w:r>
            <w:r>
              <w:rPr>
                <w:b w:val="0"/>
                <w:i w:val="0"/>
                <w:sz w:val="18"/>
              </w:rPr>
              <w:t xml:space="preserve"> · impaired movement · </w:t>
            </w:r>
            <w:r>
              <w:rPr>
                <w:b/>
                <w:i w:val="0"/>
                <w:sz w:val="18"/>
              </w:rPr>
              <w:t>pupil involved = STAT</w:t>
            </w:r>
          </w:p>
        </w:tc>
        <w:tc>
          <w:tcPr>
            <w:tcW w:type="dxa" w:w="1616"/>
          </w:tcPr>
          <w:p>
            <w:pPr>
              <w:spacing w:after="40"/>
            </w:pPr>
            <w:r>
              <w:rPr>
                <w:sz w:val="18"/>
              </w:rPr>
            </w:r>
            <w:r>
              <w:rPr>
                <w:b w:val="0"/>
                <w:i w:val="0"/>
                <w:sz w:val="18"/>
              </w:rPr>
              <w:t xml:space="preserve">Most commonly </w:t>
            </w:r>
            <w:r>
              <w:rPr>
                <w:b/>
                <w:i w:val="0"/>
                <w:sz w:val="18"/>
              </w:rPr>
              <w:t>microvascular</w:t>
            </w:r>
            <w:r>
              <w:rPr>
                <w:b w:val="0"/>
                <w:i w:val="0"/>
                <w:sz w:val="18"/>
              </w:rPr>
              <w:t xml:space="preserve"> (diabetes, hypertension). The dreaded cause is </w:t>
            </w:r>
            <w:r>
              <w:rPr>
                <w:b/>
                <w:i w:val="0"/>
                <w:sz w:val="18"/>
              </w:rPr>
              <w:t>compression by an enlarging posterior communicating artery aneurysm</w:t>
            </w:r>
            <w:r>
              <w:rPr>
                <w:b w:val="0"/>
                <w:i w:val="0"/>
                <w:sz w:val="18"/>
              </w:rPr>
              <w:t xml:space="preserve">, threatening rupture </w:t>
            </w:r>
            <w:r>
              <w:rPr>
                <w:b/>
                <w:i w:val="0"/>
                <w:sz w:val="18"/>
              </w:rPr>
              <w:t>within hours to days</w:t>
            </w:r>
            <w:r>
              <w:rPr>
                <w:b w:val="0"/>
                <w:i w:val="0"/>
                <w:sz w:val="18"/>
              </w:rPr>
              <w:t>.</w:t>
            </w:r>
          </w:p>
        </w:tc>
        <w:tc>
          <w:tcPr>
            <w:tcW w:type="dxa" w:w="1616"/>
          </w:tcPr>
          <w:p>
            <w:pPr>
              <w:spacing w:after="40"/>
            </w:pPr>
            <w:r>
              <w:rPr>
                <w:sz w:val="18"/>
              </w:rPr>
            </w:r>
            <w:r>
              <w:rPr>
                <w:b w:val="0"/>
                <w:i w:val="0"/>
                <w:sz w:val="18"/>
              </w:rPr>
              <w:t xml:space="preserve">Classified </w:t>
            </w:r>
            <w:r>
              <w:rPr>
                <w:b/>
                <w:i w:val="0"/>
                <w:sz w:val="18"/>
              </w:rPr>
              <w:t>complete vs incomplete</w:t>
            </w:r>
            <w:r>
              <w:rPr>
                <w:b w:val="0"/>
                <w:i w:val="0"/>
                <w:sz w:val="18"/>
              </w:rPr>
              <w:t xml:space="preserve"> and </w:t>
            </w:r>
            <w:r>
              <w:rPr>
                <w:b/>
                <w:i w:val="0"/>
                <w:sz w:val="18"/>
              </w:rPr>
              <w:t>pupil-involved vs pupil-spared</w:t>
            </w:r>
            <w:r>
              <w:rPr>
                <w:b w:val="0"/>
                <w:i w:val="0"/>
                <w:sz w:val="18"/>
              </w:rPr>
              <w:t xml:space="preserve">. </w:t>
            </w:r>
            <w:r>
              <w:rPr>
                <w:b/>
                <w:i w:val="0"/>
                <w:sz w:val="18"/>
              </w:rPr>
              <w:t>Pupil involved → STAT CTA head or MRA brain.</w:t>
            </w:r>
            <w:r>
              <w:rPr>
                <w:b w:val="0"/>
                <w:i w:val="0"/>
                <w:sz w:val="18"/>
              </w:rPr>
              <w:t xml:space="preserve"> Pupil-spared → imaging, but not STAT.</w:t>
            </w:r>
          </w:p>
        </w:tc>
        <w:tc>
          <w:tcPr>
            <w:tcW w:type="dxa" w:w="1616"/>
          </w:tcPr>
          <w:p>
            <w:pPr>
              <w:spacing w:after="40"/>
            </w:pPr>
            <w:r>
              <w:rPr>
                <w:sz w:val="18"/>
              </w:rPr>
            </w:r>
            <w:r>
              <w:rPr>
                <w:b w:val="0"/>
                <w:i w:val="0"/>
                <w:sz w:val="18"/>
              </w:rPr>
              <w:t>Depends on etiology. Traumatic: observe about 6 months, patching in the interim.</w:t>
            </w:r>
            <w:r>
              <w:rPr>
                <w:sz w:val="18"/>
              </w:rPr>
              <w:br/>
            </w:r>
            <w:r>
              <w:rPr>
                <w:b w:val="0"/>
                <w:i w:val="0"/>
                <w:sz w:val="18"/>
              </w:rPr>
              <w:t>Emergent</w:t>
            </w:r>
          </w:p>
        </w:tc>
        <w:tc>
          <w:tcPr>
            <w:tcW w:type="dxa" w:w="1616"/>
          </w:tcPr>
          <w:p>
            <w:pPr>
              <w:spacing w:after="40"/>
            </w:pPr>
            <w:r>
              <w:rPr>
                <w:sz w:val="18"/>
              </w:rPr>
            </w:r>
            <w:r>
              <w:rPr>
                <w:b w:val="0"/>
                <w:i w:val="0"/>
                <w:sz w:val="18"/>
              </w:rPr>
              <w:t xml:space="preserve">Parasympathetic fibers run on the </w:t>
            </w:r>
            <w:r>
              <w:rPr>
                <w:b/>
                <w:i w:val="0"/>
                <w:sz w:val="18"/>
              </w:rPr>
              <w:t>outside</w:t>
            </w:r>
            <w:r>
              <w:rPr>
                <w:b w:val="0"/>
                <w:i w:val="0"/>
                <w:sz w:val="18"/>
              </w:rPr>
              <w:t xml:space="preserve"> of the nerve, so compression reaches them first while microvascular disease spares them.</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Cranial nerve IV palsy</w:t>
            </w:r>
            <w:r>
              <w:rPr>
                <w:sz w:val="18"/>
              </w:rPr>
              <w:br/>
            </w:r>
            <w:r>
              <w:rPr>
                <w:b w:val="0"/>
                <w:i w:val="0"/>
                <w:sz w:val="18"/>
              </w:rPr>
              <w:t>Neuro-ophthalmology</w:t>
            </w:r>
            <w:r>
              <w:rPr>
                <w:sz w:val="18"/>
              </w:rPr>
              <w:br/>
            </w:r>
            <w:r>
              <w:rPr>
                <w:b/>
                <w:i w:val="0"/>
                <w:sz w:val="18"/>
              </w:rPr>
              <w:t>L11</w:t>
            </w:r>
            <w:r>
              <w:rPr>
                <w:sz w:val="18"/>
              </w:rPr>
              <w:br/>
            </w:r>
            <w:r>
              <w:rPr>
                <w:b w:val="0"/>
                <w:i w:val="0"/>
                <w:sz w:val="18"/>
              </w:rPr>
              <w:t>42–43, 46</w:t>
            </w:r>
          </w:p>
        </w:tc>
        <w:tc>
          <w:tcPr>
            <w:tcW w:type="dxa" w:w="1616"/>
          </w:tcPr>
          <w:p>
            <w:pPr>
              <w:spacing w:after="40"/>
            </w:pPr>
            <w:r>
              <w:rPr>
                <w:sz w:val="18"/>
              </w:rPr>
            </w:r>
            <w:r>
              <w:rPr>
                <w:b/>
                <w:i w:val="0"/>
                <w:sz w:val="18"/>
              </w:rPr>
              <w:t>NO</w:t>
            </w:r>
            <w:r>
              <w:rPr>
                <w:sz w:val="18"/>
              </w:rPr>
              <w:br/>
            </w:r>
            <w:r>
              <w:rPr>
                <w:b w:val="0"/>
                <w:i w:val="0"/>
                <w:sz w:val="18"/>
              </w:rPr>
              <w:t>Unilateral</w:t>
            </w:r>
          </w:p>
        </w:tc>
        <w:tc>
          <w:tcPr>
            <w:tcW w:type="dxa" w:w="1616"/>
          </w:tcPr>
          <w:p>
            <w:pPr>
              <w:spacing w:after="40"/>
            </w:pPr>
            <w:r>
              <w:rPr>
                <w:sz w:val="18"/>
              </w:rPr>
            </w:r>
            <w:r>
              <w:rPr>
                <w:b/>
                <w:i w:val="0"/>
                <w:sz w:val="18"/>
              </w:rPr>
              <w:t>VERTICAL binocular diplopia</w:t>
            </w:r>
            <w:r>
              <w:rPr>
                <w:b w:val="0"/>
                <w:i w:val="0"/>
                <w:sz w:val="18"/>
              </w:rPr>
              <w:t xml:space="preserve">; </w:t>
            </w:r>
            <w:r>
              <w:rPr>
                <w:b/>
                <w:i w:val="0"/>
                <w:sz w:val="18"/>
              </w:rPr>
              <w:t>head tilted AWAY</w:t>
            </w:r>
            <w:r>
              <w:rPr>
                <w:b w:val="0"/>
                <w:i w:val="0"/>
                <w:sz w:val="18"/>
              </w:rPr>
              <w:t xml:space="preserve"> from the affected eye</w:t>
            </w:r>
          </w:p>
        </w:tc>
        <w:tc>
          <w:tcPr>
            <w:tcW w:type="dxa" w:w="1616"/>
          </w:tcPr>
          <w:p>
            <w:pPr>
              <w:spacing w:after="40"/>
            </w:pPr>
            <w:r>
              <w:rPr>
                <w:sz w:val="18"/>
              </w:rPr>
            </w:r>
            <w:r>
              <w:rPr>
                <w:b/>
                <w:i w:val="0"/>
                <w:sz w:val="18"/>
              </w:rPr>
              <w:t>VERTICAL</w:t>
            </w:r>
            <w:r>
              <w:rPr>
                <w:b w:val="0"/>
                <w:i w:val="0"/>
                <w:sz w:val="18"/>
              </w:rPr>
              <w:t xml:space="preserve"> binocular diplopia · </w:t>
            </w:r>
            <w:r>
              <w:rPr>
                <w:b/>
                <w:i w:val="0"/>
                <w:sz w:val="18"/>
              </w:rPr>
              <w:t>head tilt AWAY</w:t>
            </w:r>
            <w:r>
              <w:rPr>
                <w:b w:val="0"/>
                <w:i w:val="0"/>
                <w:sz w:val="18"/>
              </w:rPr>
              <w:t xml:space="preserve"> from the bad eye</w:t>
            </w:r>
          </w:p>
        </w:tc>
        <w:tc>
          <w:tcPr>
            <w:tcW w:type="dxa" w:w="1616"/>
          </w:tcPr>
          <w:p>
            <w:pPr>
              <w:spacing w:after="40"/>
            </w:pPr>
            <w:r>
              <w:rPr>
                <w:sz w:val="18"/>
              </w:rPr>
            </w:r>
            <w:r>
              <w:rPr>
                <w:b w:val="0"/>
                <w:i w:val="0"/>
                <w:sz w:val="18"/>
              </w:rPr>
              <w:t xml:space="preserve">The trochlear nerve supplies the </w:t>
            </w:r>
            <w:r>
              <w:rPr>
                <w:b/>
                <w:i w:val="0"/>
                <w:sz w:val="18"/>
              </w:rPr>
              <w:t>superior oblique</w:t>
            </w:r>
            <w:r>
              <w:rPr>
                <w:b w:val="0"/>
                <w:i w:val="0"/>
                <w:sz w:val="18"/>
              </w:rPr>
              <w:t xml:space="preserve">, which </w:t>
            </w:r>
            <w:r>
              <w:rPr>
                <w:b/>
                <w:i w:val="0"/>
                <w:sz w:val="18"/>
              </w:rPr>
              <w:t>intorts and depresses</w:t>
            </w:r>
            <w:r>
              <w:rPr>
                <w:b w:val="0"/>
                <w:i w:val="0"/>
                <w:sz w:val="18"/>
              </w:rPr>
              <w:t xml:space="preserve">. Isolated palsy is </w:t>
            </w:r>
            <w:r>
              <w:rPr>
                <w:b/>
                <w:i w:val="0"/>
                <w:sz w:val="18"/>
              </w:rPr>
              <w:t>most commonly congenital, even in adults</w:t>
            </w:r>
            <w:r>
              <w:rPr>
                <w:b w:val="0"/>
                <w:i w:val="0"/>
                <w:sz w:val="18"/>
              </w:rPr>
              <w:t>; acquired causes are trauma, even mild, and microvascular disease.</w:t>
            </w:r>
          </w:p>
        </w:tc>
        <w:tc>
          <w:tcPr>
            <w:tcW w:type="dxa" w:w="1616"/>
          </w:tcPr>
          <w:p>
            <w:pPr>
              <w:spacing w:after="40"/>
            </w:pPr>
            <w:r>
              <w:rPr>
                <w:sz w:val="18"/>
              </w:rPr>
            </w:r>
            <w:r>
              <w:rPr>
                <w:b/>
                <w:i w:val="0"/>
                <w:sz w:val="18"/>
              </w:rPr>
              <w:t>MRI brain with and without contrast</w:t>
            </w:r>
            <w:r>
              <w:rPr>
                <w:b w:val="0"/>
                <w:i w:val="0"/>
                <w:sz w:val="18"/>
              </w:rPr>
              <w:t xml:space="preserve"> if isolated and atraumatic. Check </w:t>
            </w:r>
            <w:r>
              <w:rPr>
                <w:b/>
                <w:i w:val="0"/>
                <w:sz w:val="18"/>
              </w:rPr>
              <w:t>hemoglobin A1C</w:t>
            </w:r>
            <w:r>
              <w:rPr>
                <w:b w:val="0"/>
                <w:i w:val="0"/>
                <w:sz w:val="18"/>
              </w:rPr>
              <w:t xml:space="preserve"> if at risk and not known diabetic.</w:t>
            </w:r>
          </w:p>
        </w:tc>
        <w:tc>
          <w:tcPr>
            <w:tcW w:type="dxa" w:w="1616"/>
          </w:tcPr>
          <w:p>
            <w:pPr>
              <w:spacing w:after="40"/>
            </w:pPr>
            <w:r>
              <w:rPr>
                <w:sz w:val="18"/>
              </w:rPr>
            </w:r>
            <w:r>
              <w:rPr>
                <w:b w:val="0"/>
                <w:i w:val="0"/>
                <w:sz w:val="18"/>
              </w:rPr>
              <w:t xml:space="preserve">Traumatic: </w:t>
            </w:r>
            <w:r>
              <w:rPr>
                <w:b/>
                <w:i w:val="0"/>
                <w:sz w:val="18"/>
              </w:rPr>
              <w:t>observe about 6 months</w:t>
            </w:r>
            <w:r>
              <w:rPr>
                <w:b w:val="0"/>
                <w:i w:val="0"/>
                <w:sz w:val="18"/>
              </w:rPr>
              <w:t xml:space="preserve"> before corrective treatment; </w:t>
            </w:r>
            <w:r>
              <w:rPr>
                <w:b/>
                <w:i w:val="0"/>
                <w:sz w:val="18"/>
              </w:rPr>
              <w:t>patch one eye</w:t>
            </w:r>
            <w:r>
              <w:rPr>
                <w:b w:val="0"/>
                <w:i w:val="0"/>
                <w:sz w:val="18"/>
              </w:rPr>
              <w:t xml:space="preserve"> meanwhile.</w:t>
            </w:r>
            <w:r>
              <w:rPr>
                <w:sz w:val="18"/>
              </w:rPr>
              <w:br/>
            </w:r>
            <w:r>
              <w:rPr>
                <w:b w:val="0"/>
                <w:i w:val="0"/>
                <w:sz w:val="18"/>
              </w:rPr>
              <w:t>Urgent</w:t>
            </w:r>
          </w:p>
        </w:tc>
        <w:tc>
          <w:tcPr>
            <w:tcW w:type="dxa" w:w="1616"/>
          </w:tcPr>
          <w:p>
            <w:pPr>
              <w:spacing w:after="40"/>
            </w:pPr>
            <w:r>
              <w:rPr>
                <w:sz w:val="18"/>
              </w:rPr>
            </w:r>
            <w:r>
              <w:rPr>
                <w:b/>
                <w:i w:val="0"/>
                <w:sz w:val="18"/>
              </w:rPr>
              <w:t>The only nerve arising from the dorsal brainstem, and it crosses</w:t>
            </w:r>
            <w:r>
              <w:rPr>
                <w:b w:val="0"/>
                <w:i w:val="0"/>
                <w:sz w:val="18"/>
              </w:rPr>
              <w:t xml:space="preserve"> — the left nucleus supplies the right eye.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Cranial nerve VI palsy</w:t>
            </w:r>
            <w:r>
              <w:rPr>
                <w:sz w:val="18"/>
              </w:rPr>
              <w:br/>
            </w:r>
            <w:r>
              <w:rPr>
                <w:b w:val="0"/>
                <w:i w:val="0"/>
                <w:sz w:val="18"/>
              </w:rPr>
              <w:t>Neuro-ophthalmology</w:t>
            </w:r>
            <w:r>
              <w:rPr>
                <w:sz w:val="18"/>
              </w:rPr>
              <w:br/>
            </w:r>
            <w:r>
              <w:rPr>
                <w:b/>
                <w:i w:val="0"/>
                <w:sz w:val="18"/>
              </w:rPr>
              <w:t>L11</w:t>
            </w:r>
            <w:r>
              <w:rPr>
                <w:sz w:val="18"/>
              </w:rPr>
              <w:br/>
            </w:r>
            <w:r>
              <w:rPr>
                <w:b w:val="0"/>
                <w:i w:val="0"/>
                <w:sz w:val="18"/>
              </w:rPr>
              <w:t>44–46</w:t>
            </w:r>
          </w:p>
        </w:tc>
        <w:tc>
          <w:tcPr>
            <w:tcW w:type="dxa" w:w="1616"/>
          </w:tcPr>
          <w:p>
            <w:pPr>
              <w:spacing w:after="40"/>
            </w:pPr>
            <w:r>
              <w:rPr>
                <w:sz w:val="18"/>
              </w:rPr>
            </w:r>
            <w:r>
              <w:rPr>
                <w:b/>
                <w:i w:val="0"/>
                <w:sz w:val="18"/>
              </w:rPr>
              <w:t>NO</w:t>
            </w:r>
            <w:r>
              <w:rPr>
                <w:sz w:val="18"/>
              </w:rPr>
              <w:br/>
            </w:r>
            <w:r>
              <w:rPr>
                <w:b w:val="0"/>
                <w:i w:val="0"/>
                <w:sz w:val="18"/>
              </w:rPr>
              <w:t>Unilateral</w:t>
            </w:r>
          </w:p>
        </w:tc>
        <w:tc>
          <w:tcPr>
            <w:tcW w:type="dxa" w:w="1616"/>
          </w:tcPr>
          <w:p>
            <w:pPr>
              <w:spacing w:after="40"/>
            </w:pPr>
            <w:r>
              <w:rPr>
                <w:sz w:val="18"/>
              </w:rPr>
            </w:r>
            <w:r>
              <w:rPr>
                <w:b/>
                <w:i w:val="0"/>
                <w:sz w:val="18"/>
              </w:rPr>
              <w:t>HORIZONTAL binocular diplopia</w:t>
            </w:r>
            <w:r>
              <w:rPr>
                <w:b w:val="0"/>
                <w:i w:val="0"/>
                <w:sz w:val="18"/>
              </w:rPr>
              <w:t>; failure of abduction</w:t>
            </w:r>
          </w:p>
        </w:tc>
        <w:tc>
          <w:tcPr>
            <w:tcW w:type="dxa" w:w="1616"/>
          </w:tcPr>
          <w:p>
            <w:pPr>
              <w:spacing w:after="40"/>
            </w:pPr>
            <w:r>
              <w:rPr>
                <w:sz w:val="18"/>
              </w:rPr>
            </w:r>
            <w:r>
              <w:rPr>
                <w:b/>
                <w:i w:val="0"/>
                <w:sz w:val="18"/>
              </w:rPr>
              <w:t>HORIZONTAL</w:t>
            </w:r>
            <w:r>
              <w:rPr>
                <w:b w:val="0"/>
                <w:i w:val="0"/>
                <w:sz w:val="18"/>
              </w:rPr>
              <w:t xml:space="preserve"> binocular diplopia · failure of abduction</w:t>
            </w:r>
          </w:p>
        </w:tc>
        <w:tc>
          <w:tcPr>
            <w:tcW w:type="dxa" w:w="1616"/>
          </w:tcPr>
          <w:p>
            <w:pPr>
              <w:spacing w:after="40"/>
            </w:pPr>
            <w:r>
              <w:rPr>
                <w:sz w:val="18"/>
              </w:rPr>
            </w:r>
            <w:r>
              <w:rPr>
                <w:b w:val="0"/>
                <w:i w:val="0"/>
                <w:sz w:val="18"/>
              </w:rPr>
              <w:t xml:space="preserve">The abducens nerve supplies the </w:t>
            </w:r>
            <w:r>
              <w:rPr>
                <w:b/>
                <w:i w:val="0"/>
                <w:sz w:val="18"/>
              </w:rPr>
              <w:t>lateral rectus</w:t>
            </w:r>
            <w:r>
              <w:rPr>
                <w:b w:val="0"/>
                <w:i w:val="0"/>
                <w:sz w:val="18"/>
              </w:rPr>
              <w:t xml:space="preserve">. In </w:t>
            </w:r>
            <w:r>
              <w:rPr>
                <w:b/>
                <w:i w:val="0"/>
                <w:sz w:val="18"/>
              </w:rPr>
              <w:t>children the most common cause is intracranial tumor</w:t>
            </w:r>
            <w:r>
              <w:rPr>
                <w:b w:val="0"/>
                <w:i w:val="0"/>
                <w:sz w:val="18"/>
              </w:rPr>
              <w:t xml:space="preserve">, especially brainstem and posterior fossa; in </w:t>
            </w:r>
            <w:r>
              <w:rPr>
                <w:b/>
                <w:i w:val="0"/>
                <w:sz w:val="18"/>
              </w:rPr>
              <w:t>adults, microvascular disease</w:t>
            </w:r>
            <w:r>
              <w:rPr>
                <w:b w:val="0"/>
                <w:i w:val="0"/>
                <w:sz w:val="18"/>
              </w:rPr>
              <w:t>, or major trauma and skull base fracture.</w:t>
            </w:r>
          </w:p>
        </w:tc>
        <w:tc>
          <w:tcPr>
            <w:tcW w:type="dxa" w:w="1616"/>
          </w:tcPr>
          <w:p>
            <w:pPr>
              <w:spacing w:after="40"/>
            </w:pPr>
            <w:r>
              <w:rPr>
                <w:sz w:val="18"/>
              </w:rPr>
            </w:r>
            <w:r>
              <w:rPr>
                <w:b/>
                <w:i w:val="0"/>
                <w:sz w:val="18"/>
              </w:rPr>
              <w:t>MRI brain with and without contrast</w:t>
            </w:r>
            <w:r>
              <w:rPr>
                <w:b w:val="0"/>
                <w:i w:val="0"/>
                <w:sz w:val="18"/>
              </w:rPr>
              <w:t xml:space="preserve"> if isolated and atraumatic; </w:t>
            </w:r>
            <w:r>
              <w:rPr>
                <w:b/>
                <w:i w:val="0"/>
                <w:sz w:val="18"/>
              </w:rPr>
              <w:t>hemoglobin A1C</w:t>
            </w:r>
            <w:r>
              <w:rPr>
                <w:b w:val="0"/>
                <w:i w:val="0"/>
                <w:sz w:val="18"/>
              </w:rPr>
              <w:t xml:space="preserve"> if at risk.</w:t>
            </w:r>
          </w:p>
        </w:tc>
        <w:tc>
          <w:tcPr>
            <w:tcW w:type="dxa" w:w="1616"/>
          </w:tcPr>
          <w:p>
            <w:pPr>
              <w:spacing w:after="40"/>
            </w:pPr>
            <w:r>
              <w:rPr>
                <w:sz w:val="18"/>
              </w:rPr>
            </w:r>
            <w:r>
              <w:rPr>
                <w:b w:val="0"/>
                <w:i w:val="0"/>
                <w:sz w:val="18"/>
              </w:rPr>
              <w:t>Traumatic: observe about 6 months; patch one eye in the interim.</w:t>
            </w:r>
            <w:r>
              <w:rPr>
                <w:sz w:val="18"/>
              </w:rPr>
              <w:br/>
            </w:r>
            <w:r>
              <w:rPr>
                <w:b w:val="0"/>
                <w:i w:val="0"/>
                <w:sz w:val="18"/>
              </w:rPr>
              <w:t>Urgent</w:t>
            </w:r>
          </w:p>
        </w:tc>
        <w:tc>
          <w:tcPr>
            <w:tcW w:type="dxa" w:w="1616"/>
          </w:tcPr>
          <w:p>
            <w:pPr>
              <w:spacing w:after="40"/>
            </w:pPr>
            <w:r>
              <w:rPr>
                <w:sz w:val="18"/>
              </w:rPr>
            </w:r>
            <w:r>
              <w:rPr>
                <w:b w:val="0"/>
                <w:i w:val="0"/>
                <w:sz w:val="18"/>
              </w:rPr>
              <w:t>A child with a sixth nerve palsy needs imaging — the base rate of tumor is what changes the threshold.</w:t>
            </w:r>
          </w:p>
        </w:tc>
      </w:tr>
      <w:tr>
        <w:tc>
          <w:tcPr>
            <w:tcW w:type="dxa" w:w="1616"/>
          </w:tcPr>
          <w:p>
            <w:pPr>
              <w:jc w:val="center"/>
            </w:pPr>
            <w:r/>
            <w:r>
              <w:drawing>
                <wp:inline xmlns:a="http://schemas.openxmlformats.org/drawingml/2006/main" xmlns:pic="http://schemas.openxmlformats.org/drawingml/2006/picture">
                  <wp:extent cx="1234440" cy="822960"/>
                  <wp:docPr id="39" name="Picture 39"/>
                  <wp:cNvGraphicFramePr>
                    <a:graphicFrameLocks noChangeAspect="1"/>
                  </wp:cNvGraphicFramePr>
                  <a:graphic>
                    <a:graphicData uri="http://schemas.openxmlformats.org/drawingml/2006/picture">
                      <pic:pic>
                        <pic:nvPicPr>
                          <pic:cNvPr id="0" name="Clinical_Medicine_and_Surgery_I_Exam_2_cms-ophtho-chart-images_l11-s004_1.jpg"/>
                          <pic:cNvPicPr/>
                        </pic:nvPicPr>
                        <pic:blipFill>
                          <a:blip r:embed="rId47"/>
                          <a:stretch>
                            <a:fillRect/>
                          </a:stretch>
                        </pic:blipFill>
                        <pic:spPr>
                          <a:xfrm>
                            <a:off x="0" y="0"/>
                            <a:ext cx="1234440" cy="822960"/>
                          </a:xfrm>
                          <a:prstGeom prst="rect"/>
                        </pic:spPr>
                      </pic:pic>
                    </a:graphicData>
                  </a:graphic>
                </wp:inline>
              </w:drawing>
            </w:r>
          </w:p>
          <w:p>
            <w:pPr>
              <w:spacing w:after="40"/>
            </w:pPr>
            <w:r>
              <w:rPr>
                <w:b w:val="0"/>
                <w:i w:val="0"/>
                <w:sz w:val="18"/>
              </w:rPr>
              <w:t>Slide 4</w:t>
            </w:r>
          </w:p>
        </w:tc>
        <w:tc>
          <w:tcPr>
            <w:tcW w:type="dxa" w:w="1616"/>
          </w:tcPr>
          <w:p>
            <w:pPr>
              <w:spacing w:after="40"/>
            </w:pPr>
            <w:r>
              <w:rPr>
                <w:sz w:val="18"/>
              </w:rPr>
            </w:r>
            <w:r>
              <w:rPr>
                <w:b/>
                <w:i w:val="0"/>
                <w:sz w:val="18"/>
              </w:rPr>
              <w:t>Nystagmus</w:t>
            </w:r>
            <w:r>
              <w:rPr>
                <w:sz w:val="18"/>
              </w:rPr>
              <w:br/>
            </w:r>
            <w:r>
              <w:rPr>
                <w:b w:val="0"/>
                <w:i w:val="0"/>
                <w:sz w:val="18"/>
              </w:rPr>
              <w:t>Neuro-ophthalmology</w:t>
            </w:r>
            <w:r>
              <w:rPr>
                <w:sz w:val="18"/>
              </w:rPr>
              <w:br/>
            </w:r>
            <w:r>
              <w:rPr>
                <w:b/>
                <w:i w:val="0"/>
                <w:sz w:val="18"/>
              </w:rPr>
              <w:t>L11</w:t>
            </w:r>
            <w:r>
              <w:rPr>
                <w:sz w:val="18"/>
              </w:rPr>
              <w:br/>
            </w:r>
            <w:r>
              <w:rPr>
                <w:b w:val="0"/>
                <w:i w:val="0"/>
                <w:sz w:val="18"/>
              </w:rPr>
              <w:t>3–5</w:t>
            </w:r>
          </w:p>
        </w:tc>
        <w:tc>
          <w:tcPr>
            <w:tcW w:type="dxa" w:w="1616"/>
          </w:tcPr>
          <w:p>
            <w:pPr>
              <w:spacing w:after="40"/>
            </w:pPr>
            <w:r>
              <w:rPr>
                <w:sz w:val="18"/>
              </w:rPr>
            </w:r>
            <w:r>
              <w:rPr>
                <w:b/>
                <w:i w:val="0"/>
                <w:sz w:val="18"/>
              </w:rPr>
              <w:t>NO</w:t>
            </w:r>
            <w:r>
              <w:rPr>
                <w:b w:val="0"/>
                <w:i w:val="0"/>
                <w:sz w:val="18"/>
              </w:rPr>
              <w:t xml:space="preserve"> — vertigo and oscillopsia</w:t>
            </w:r>
            <w:r>
              <w:rPr>
                <w:sz w:val="18"/>
              </w:rPr>
              <w:br/>
            </w:r>
            <w:r>
              <w:rPr>
                <w:b w:val="0"/>
                <w:i w:val="0"/>
                <w:sz w:val="18"/>
              </w:rPr>
              <w:t>Bilateral eye movement</w:t>
            </w:r>
          </w:p>
        </w:tc>
        <w:tc>
          <w:tcPr>
            <w:tcW w:type="dxa" w:w="1616"/>
          </w:tcPr>
          <w:p>
            <w:pPr>
              <w:spacing w:after="40"/>
            </w:pPr>
            <w:r>
              <w:rPr>
                <w:sz w:val="18"/>
              </w:rPr>
            </w:r>
            <w:r>
              <w:rPr>
                <w:b/>
                <w:i w:val="0"/>
                <w:sz w:val="18"/>
              </w:rPr>
              <w:t>Involuntary rhythmic oscillation</w:t>
            </w:r>
            <w:r>
              <w:rPr>
                <w:b w:val="0"/>
                <w:i w:val="0"/>
                <w:sz w:val="18"/>
              </w:rPr>
              <w:t xml:space="preserve">, named for the </w:t>
            </w:r>
            <w:r>
              <w:rPr>
                <w:b/>
                <w:i w:val="0"/>
                <w:sz w:val="18"/>
              </w:rPr>
              <w:t>FAST beat</w:t>
            </w:r>
            <w:r>
              <w:rPr>
                <w:b w:val="0"/>
                <w:i w:val="0"/>
                <w:sz w:val="18"/>
              </w:rPr>
              <w:t>; compensatory head position</w:t>
            </w:r>
          </w:p>
        </w:tc>
        <w:tc>
          <w:tcPr>
            <w:tcW w:type="dxa" w:w="1616"/>
          </w:tcPr>
          <w:p>
            <w:pPr>
              <w:spacing w:after="40"/>
            </w:pPr>
            <w:r>
              <w:rPr>
                <w:sz w:val="18"/>
              </w:rPr>
            </w:r>
            <w:r>
              <w:rPr>
                <w:b/>
                <w:i w:val="0"/>
                <w:sz w:val="18"/>
              </w:rPr>
              <w:t>Involuntary rhythmic oscillation</w:t>
            </w:r>
            <w:r>
              <w:rPr>
                <w:b w:val="0"/>
                <w:i w:val="0"/>
                <w:sz w:val="18"/>
              </w:rPr>
              <w:t xml:space="preserve"> · named for the </w:t>
            </w:r>
            <w:r>
              <w:rPr>
                <w:b/>
                <w:i w:val="0"/>
                <w:sz w:val="18"/>
              </w:rPr>
              <w:t>FAST beat</w:t>
            </w:r>
          </w:p>
        </w:tc>
        <w:tc>
          <w:tcPr>
            <w:tcW w:type="dxa" w:w="1616"/>
          </w:tcPr>
          <w:p>
            <w:pPr>
              <w:spacing w:after="40"/>
            </w:pPr>
            <w:r>
              <w:rPr>
                <w:sz w:val="18"/>
              </w:rPr>
            </w:r>
            <w:r>
              <w:rPr>
                <w:b w:val="0"/>
                <w:i w:val="0"/>
                <w:sz w:val="18"/>
              </w:rPr>
              <w:t xml:space="preserve">Involuntary, biphasic, rhythmic, tremor-like oscillation. Congenital or acquired, and </w:t>
            </w:r>
            <w:r>
              <w:rPr>
                <w:b/>
                <w:i w:val="0"/>
                <w:sz w:val="18"/>
              </w:rPr>
              <w:t>usually symptomatic unless acquired before age 8</w:t>
            </w:r>
            <w:r>
              <w:rPr>
                <w:b w:val="0"/>
                <w:i w:val="0"/>
                <w:sz w:val="18"/>
              </w:rPr>
              <w:t xml:space="preserve">. </w:t>
            </w:r>
            <w:r>
              <w:rPr>
                <w:b/>
                <w:i w:val="0"/>
                <w:sz w:val="18"/>
              </w:rPr>
              <w:t>Vertigo is often the primary symptom</w:t>
            </w:r>
            <w:r>
              <w:rPr>
                <w:b w:val="0"/>
                <w:i w:val="0"/>
                <w:sz w:val="18"/>
              </w:rPr>
              <w:t>; also oscillopsia, blurring and compensatory head positioning.</w:t>
            </w:r>
          </w:p>
        </w:tc>
        <w:tc>
          <w:tcPr>
            <w:tcW w:type="dxa" w:w="1616"/>
          </w:tcPr>
          <w:p>
            <w:pPr>
              <w:spacing w:after="40"/>
            </w:pPr>
            <w:r>
              <w:rPr>
                <w:sz w:val="18"/>
              </w:rPr>
            </w:r>
            <w:r>
              <w:rPr>
                <w:b w:val="0"/>
                <w:i w:val="0"/>
                <w:sz w:val="18"/>
              </w:rPr>
              <w:t xml:space="preserve">Jerk nystagmus is classified by trajectory and </w:t>
            </w:r>
            <w:r>
              <w:rPr>
                <w:b/>
                <w:i w:val="0"/>
                <w:sz w:val="18"/>
              </w:rPr>
              <w:t>increases with gaze toward the fast phase</w:t>
            </w:r>
            <w:r>
              <w:rPr>
                <w:b w:val="0"/>
                <w:i w:val="0"/>
                <w:sz w:val="18"/>
              </w:rPr>
              <w:t xml:space="preserve">. </w:t>
            </w:r>
            <w:r>
              <w:rPr>
                <w:b/>
                <w:i w:val="0"/>
                <w:sz w:val="18"/>
              </w:rPr>
              <w:t>Horizontal is the most common form.</w:t>
            </w:r>
          </w:p>
        </w:tc>
        <w:tc>
          <w:tcPr>
            <w:tcW w:type="dxa" w:w="1616"/>
          </w:tcPr>
          <w:p>
            <w:pPr>
              <w:spacing w:after="40"/>
            </w:pPr>
            <w:r>
              <w:rPr>
                <w:sz w:val="18"/>
              </w:rPr>
            </w:r>
            <w:r>
              <w:rPr>
                <w:b/>
                <w:i w:val="0"/>
                <w:sz w:val="18"/>
              </w:rPr>
              <w:t>Ophthalmology for a complete ophthalmic exam → imaging → labs if relevant.</w:t>
            </w:r>
            <w:r>
              <w:rPr>
                <w:b w:val="0"/>
                <w:i w:val="0"/>
                <w:sz w:val="18"/>
              </w:rPr>
              <w:t xml:space="preserve"> The underlying etiology must be addressed.</w:t>
            </w:r>
            <w:r>
              <w:rPr>
                <w:sz w:val="18"/>
              </w:rPr>
              <w:br/>
            </w:r>
            <w:r>
              <w:rPr>
                <w:b w:val="0"/>
                <w:i w:val="0"/>
                <w:sz w:val="18"/>
              </w:rPr>
              <w:t>Urgent</w:t>
            </w:r>
          </w:p>
        </w:tc>
        <w:tc>
          <w:tcPr>
            <w:tcW w:type="dxa" w:w="1616"/>
          </w:tcPr>
          <w:p>
            <w:pPr>
              <w:spacing w:after="40"/>
            </w:pPr>
            <w:r>
              <w:rPr>
                <w:sz w:val="18"/>
              </w:rPr>
            </w:r>
            <w:r>
              <w:rPr>
                <w:b w:val="0"/>
                <w:i w:val="0"/>
                <w:sz w:val="18"/>
              </w:rPr>
              <w:t xml:space="preserve">Work up </w:t>
            </w:r>
            <w:r>
              <w:rPr>
                <w:b/>
                <w:i w:val="0"/>
                <w:sz w:val="18"/>
              </w:rPr>
              <w:t>infants and young children</w:t>
            </w:r>
            <w:r>
              <w:rPr>
                <w:b w:val="0"/>
                <w:i w:val="0"/>
                <w:sz w:val="18"/>
              </w:rPr>
              <w:t xml:space="preserve">, anything </w:t>
            </w:r>
            <w:r>
              <w:rPr>
                <w:b/>
                <w:i w:val="0"/>
                <w:sz w:val="18"/>
              </w:rPr>
              <w:t>acquired in adolescence or adulthood</w:t>
            </w:r>
            <w:r>
              <w:rPr>
                <w:b w:val="0"/>
                <w:i w:val="0"/>
                <w:sz w:val="18"/>
              </w:rPr>
              <w:t>, and concerning non-physiologic nystagmus in adults.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Idiopathic intracranial hypertension</w:t>
            </w:r>
            <w:r>
              <w:rPr>
                <w:sz w:val="18"/>
              </w:rPr>
              <w:br/>
            </w:r>
            <w:r>
              <w:rPr>
                <w:b w:val="0"/>
                <w:i w:val="0"/>
                <w:sz w:val="18"/>
              </w:rPr>
              <w:t>Chronic vision loss</w:t>
            </w:r>
            <w:r>
              <w:rPr>
                <w:sz w:val="18"/>
              </w:rPr>
              <w:br/>
            </w:r>
            <w:r>
              <w:rPr>
                <w:b/>
                <w:i w:val="0"/>
                <w:sz w:val="18"/>
              </w:rPr>
              <w:t>L13</w:t>
            </w:r>
            <w:r>
              <w:rPr>
                <w:sz w:val="18"/>
              </w:rPr>
              <w:br/>
            </w:r>
            <w:r>
              <w:rPr>
                <w:b w:val="0"/>
                <w:i w:val="0"/>
                <w:sz w:val="18"/>
              </w:rPr>
              <w:t>4–5</w:t>
            </w:r>
          </w:p>
        </w:tc>
        <w:tc>
          <w:tcPr>
            <w:tcW w:type="dxa" w:w="1616"/>
          </w:tcPr>
          <w:p>
            <w:pPr>
              <w:spacing w:after="40"/>
            </w:pPr>
            <w:r>
              <w:rPr>
                <w:sz w:val="18"/>
              </w:rPr>
            </w:r>
            <w:r>
              <w:rPr>
                <w:b/>
                <w:i w:val="0"/>
                <w:sz w:val="18"/>
              </w:rPr>
              <w:t>YES</w:t>
            </w:r>
            <w:r>
              <w:rPr>
                <w:b w:val="0"/>
                <w:i w:val="0"/>
                <w:sz w:val="18"/>
              </w:rPr>
              <w:t xml:space="preserve"> — headache, pain behind the eyes</w:t>
            </w:r>
            <w:r>
              <w:rPr>
                <w:sz w:val="18"/>
              </w:rPr>
              <w:br/>
            </w:r>
            <w:r>
              <w:rPr>
                <w:b/>
                <w:i w:val="0"/>
                <w:sz w:val="18"/>
              </w:rPr>
              <w:t>BILATERAL</w:t>
            </w:r>
            <w:r>
              <w:rPr>
                <w:b w:val="0"/>
                <w:i w:val="0"/>
                <w:sz w:val="18"/>
              </w:rPr>
              <w:t xml:space="preserve"> papilledema</w:t>
            </w:r>
          </w:p>
        </w:tc>
        <w:tc>
          <w:tcPr>
            <w:tcW w:type="dxa" w:w="1616"/>
          </w:tcPr>
          <w:p>
            <w:pPr>
              <w:spacing w:after="40"/>
            </w:pPr>
            <w:r>
              <w:rPr>
                <w:sz w:val="18"/>
              </w:rPr>
            </w:r>
            <w:r>
              <w:rPr>
                <w:b/>
                <w:i w:val="0"/>
                <w:sz w:val="18"/>
              </w:rPr>
              <w:t>Papilledema</w:t>
            </w:r>
            <w:r>
              <w:rPr>
                <w:b w:val="0"/>
                <w:i w:val="0"/>
                <w:sz w:val="18"/>
              </w:rPr>
              <w:t xml:space="preserve"> with visual field loss; </w:t>
            </w:r>
            <w:r>
              <w:rPr>
                <w:b/>
                <w:i w:val="0"/>
                <w:sz w:val="18"/>
              </w:rPr>
              <w:t>sixth nerve palsy</w:t>
            </w:r>
          </w:p>
        </w:tc>
        <w:tc>
          <w:tcPr>
            <w:tcW w:type="dxa" w:w="1616"/>
          </w:tcPr>
          <w:p>
            <w:pPr>
              <w:spacing w:after="40"/>
            </w:pPr>
            <w:r>
              <w:rPr>
                <w:sz w:val="18"/>
              </w:rPr>
            </w:r>
            <w:r>
              <w:rPr>
                <w:b/>
                <w:i w:val="0"/>
                <w:sz w:val="18"/>
              </w:rPr>
              <w:t>Overweight woman of childbearing age</w:t>
            </w:r>
            <w:r>
              <w:rPr>
                <w:b w:val="0"/>
                <w:i w:val="0"/>
                <w:sz w:val="18"/>
              </w:rPr>
              <w:t xml:space="preserve"> · </w:t>
            </w:r>
            <w:r>
              <w:rPr>
                <w:b/>
                <w:i w:val="0"/>
                <w:sz w:val="18"/>
              </w:rPr>
              <w:t>pulsatile tinnitus</w:t>
            </w:r>
            <w:r>
              <w:rPr>
                <w:b w:val="0"/>
                <w:i w:val="0"/>
                <w:sz w:val="18"/>
              </w:rPr>
              <w:t xml:space="preserve"> · transient greyouts</w:t>
            </w:r>
          </w:p>
        </w:tc>
        <w:tc>
          <w:tcPr>
            <w:tcW w:type="dxa" w:w="1616"/>
          </w:tcPr>
          <w:p>
            <w:pPr>
              <w:spacing w:after="40"/>
            </w:pPr>
            <w:r>
              <w:rPr>
                <w:sz w:val="18"/>
              </w:rPr>
            </w:r>
            <w:r>
              <w:rPr>
                <w:b w:val="0"/>
                <w:i w:val="0"/>
                <w:sz w:val="18"/>
              </w:rPr>
              <w:t xml:space="preserve">Intractable headache of variable character, </w:t>
            </w:r>
            <w:r>
              <w:rPr>
                <w:b/>
                <w:i w:val="0"/>
                <w:sz w:val="18"/>
              </w:rPr>
              <w:t>transient visual obscuration</w:t>
            </w:r>
            <w:r>
              <w:rPr>
                <w:b w:val="0"/>
                <w:i w:val="0"/>
                <w:sz w:val="18"/>
              </w:rPr>
              <w:t>, intracranial noises, pain behind the eyes, mild pain on eye movement.</w:t>
            </w:r>
          </w:p>
        </w:tc>
        <w:tc>
          <w:tcPr>
            <w:tcW w:type="dxa" w:w="1616"/>
          </w:tcPr>
          <w:p>
            <w:pPr>
              <w:spacing w:after="40"/>
            </w:pPr>
            <w:r>
              <w:rPr>
                <w:sz w:val="18"/>
              </w:rPr>
            </w:r>
            <w:r>
              <w:rPr>
                <w:b/>
                <w:i w:val="0"/>
                <w:sz w:val="18"/>
              </w:rPr>
              <w:t>MRI brain with MR venography FIRST</w:t>
            </w:r>
            <w:r>
              <w:rPr>
                <w:b w:val="0"/>
                <w:i w:val="0"/>
                <w:sz w:val="18"/>
              </w:rPr>
              <w:t xml:space="preserve"> to exclude a mass and a venous sinus thrombosis, </w:t>
            </w:r>
            <w:r>
              <w:rPr>
                <w:b/>
                <w:i w:val="0"/>
                <w:sz w:val="18"/>
              </w:rPr>
              <w:t>then lumbar puncture: elevated opening pressure</w:t>
            </w:r>
            <w:r>
              <w:rPr>
                <w:b w:val="0"/>
                <w:i w:val="0"/>
                <w:sz w:val="18"/>
              </w:rPr>
              <w:t>. Ophthalmology for formal perimetry and optic nerve photography.</w:t>
            </w:r>
          </w:p>
        </w:tc>
        <w:tc>
          <w:tcPr>
            <w:tcW w:type="dxa" w:w="1616"/>
          </w:tcPr>
          <w:p>
            <w:pPr>
              <w:spacing w:after="40"/>
            </w:pPr>
            <w:r>
              <w:rPr>
                <w:sz w:val="18"/>
              </w:rPr>
            </w:r>
            <w:r>
              <w:rPr>
                <w:b/>
                <w:i w:val="0"/>
                <w:sz w:val="18"/>
              </w:rPr>
              <w:t>Acetazolamide promptly</w:t>
            </w:r>
            <w:r>
              <w:rPr>
                <w:b w:val="0"/>
                <w:i w:val="0"/>
                <w:sz w:val="18"/>
              </w:rPr>
              <w:t xml:space="preserve">, plus a supervised </w:t>
            </w:r>
            <w:r>
              <w:rPr>
                <w:b/>
                <w:i w:val="0"/>
                <w:sz w:val="18"/>
              </w:rPr>
              <w:t>weight reduction</w:t>
            </w:r>
            <w:r>
              <w:rPr>
                <w:b w:val="0"/>
                <w:i w:val="0"/>
                <w:sz w:val="18"/>
              </w:rPr>
              <w:t xml:space="preserve"> program. Surgical CSF diversion (optic nerve sheath fenestration or shunt) only if medical therapy fails.</w:t>
            </w:r>
            <w:r>
              <w:rPr>
                <w:sz w:val="18"/>
              </w:rPr>
              <w:br/>
            </w:r>
            <w:r>
              <w:rPr>
                <w:b w:val="0"/>
                <w:i w:val="0"/>
                <w:sz w:val="18"/>
              </w:rPr>
              <w:t>Urgent</w:t>
            </w:r>
          </w:p>
        </w:tc>
        <w:tc>
          <w:tcPr>
            <w:tcW w:type="dxa" w:w="1616"/>
          </w:tcPr>
          <w:p>
            <w:pPr>
              <w:spacing w:after="40"/>
            </w:pPr>
            <w:r>
              <w:rPr>
                <w:sz w:val="18"/>
              </w:rPr>
            </w:r>
            <w:r>
              <w:rPr>
                <w:b/>
                <w:i w:val="0"/>
                <w:sz w:val="18"/>
              </w:rPr>
              <w:t>Weight loss is the only durable fix</w:t>
            </w:r>
            <w:r>
              <w:rPr>
                <w:b w:val="0"/>
                <w:i w:val="0"/>
                <w:sz w:val="18"/>
              </w:rPr>
              <w:t>; medication covers the patient while that happens. Followed jointly by ophthalmology and neurology.</w:t>
            </w:r>
          </w:p>
        </w:tc>
      </w:tr>
      <w:tr>
        <w:tc>
          <w:tcPr>
            <w:tcW w:type="dxa" w:w="1616"/>
          </w:tcPr>
          <w:p>
            <w:pPr>
              <w:jc w:val="center"/>
            </w:pPr>
            <w:r/>
            <w:r>
              <w:drawing>
                <wp:inline xmlns:a="http://schemas.openxmlformats.org/drawingml/2006/main" xmlns:pic="http://schemas.openxmlformats.org/drawingml/2006/picture">
                  <wp:extent cx="1234440" cy="985495"/>
                  <wp:docPr id="40" name="Picture 40"/>
                  <wp:cNvGraphicFramePr>
                    <a:graphicFrameLocks noChangeAspect="1"/>
                  </wp:cNvGraphicFramePr>
                  <a:graphic>
                    <a:graphicData uri="http://schemas.openxmlformats.org/drawingml/2006/picture">
                      <pic:pic>
                        <pic:nvPicPr>
                          <pic:cNvPr id="0" name="Clinical_Medicine_and_Surgery_I_Exam_2_cms-ophtho-chart-images_l13-s011_1.jpg"/>
                          <pic:cNvPicPr/>
                        </pic:nvPicPr>
                        <pic:blipFill>
                          <a:blip r:embed="rId48"/>
                          <a:stretch>
                            <a:fillRect/>
                          </a:stretch>
                        </pic:blipFill>
                        <pic:spPr>
                          <a:xfrm>
                            <a:off x="0" y="0"/>
                            <a:ext cx="1234440" cy="985495"/>
                          </a:xfrm>
                          <a:prstGeom prst="rect"/>
                        </pic:spPr>
                      </pic:pic>
                    </a:graphicData>
                  </a:graphic>
                </wp:inline>
              </w:drawing>
            </w:r>
          </w:p>
          <w:p>
            <w:pPr>
              <w:spacing w:after="40"/>
            </w:pPr>
            <w:r>
              <w:rPr>
                <w:b w:val="0"/>
                <w:i w:val="0"/>
                <w:sz w:val="18"/>
              </w:rPr>
              <w:t>Slide 11</w:t>
            </w:r>
          </w:p>
        </w:tc>
        <w:tc>
          <w:tcPr>
            <w:tcW w:type="dxa" w:w="1616"/>
          </w:tcPr>
          <w:p>
            <w:pPr>
              <w:spacing w:after="40"/>
            </w:pPr>
            <w:r>
              <w:rPr>
                <w:sz w:val="18"/>
              </w:rPr>
            </w:r>
            <w:r>
              <w:rPr>
                <w:b/>
                <w:i w:val="0"/>
                <w:sz w:val="18"/>
              </w:rPr>
              <w:t>Age-related macular degeneration — dry</w:t>
            </w:r>
            <w:r>
              <w:rPr>
                <w:sz w:val="18"/>
              </w:rPr>
              <w:br/>
            </w:r>
            <w:r>
              <w:rPr>
                <w:b w:val="0"/>
                <w:i w:val="0"/>
                <w:sz w:val="18"/>
              </w:rPr>
              <w:t>Chronic vision loss</w:t>
            </w:r>
            <w:r>
              <w:rPr>
                <w:sz w:val="18"/>
              </w:rPr>
              <w:br/>
            </w:r>
            <w:r>
              <w:rPr>
                <w:b/>
                <w:i w:val="0"/>
                <w:sz w:val="18"/>
              </w:rPr>
              <w:t>L13</w:t>
            </w:r>
            <w:r>
              <w:rPr>
                <w:sz w:val="18"/>
              </w:rPr>
              <w:br/>
            </w:r>
            <w:r>
              <w:rPr>
                <w:b w:val="0"/>
                <w:i w:val="0"/>
                <w:sz w:val="18"/>
              </w:rPr>
              <w:t>11, 14</w:t>
            </w:r>
          </w:p>
        </w:tc>
        <w:tc>
          <w:tcPr>
            <w:tcW w:type="dxa" w:w="1616"/>
          </w:tcPr>
          <w:p>
            <w:pPr>
              <w:spacing w:after="40"/>
            </w:pPr>
            <w:r>
              <w:rPr>
                <w:sz w:val="18"/>
              </w:rPr>
            </w:r>
            <w:r>
              <w:rPr>
                <w:b/>
                <w:i w:val="0"/>
                <w:sz w:val="18"/>
              </w:rPr>
              <w:t>NO</w:t>
            </w:r>
            <w:r>
              <w:rPr>
                <w:sz w:val="18"/>
              </w:rPr>
              <w:br/>
            </w:r>
            <w:r>
              <w:rPr>
                <w:b w:val="0"/>
                <w:i w:val="0"/>
                <w:sz w:val="18"/>
              </w:rPr>
              <w:t>Often bilateral</w:t>
            </w:r>
          </w:p>
        </w:tc>
        <w:tc>
          <w:tcPr>
            <w:tcW w:type="dxa" w:w="1616"/>
          </w:tcPr>
          <w:p>
            <w:pPr>
              <w:spacing w:after="40"/>
            </w:pPr>
            <w:r>
              <w:rPr>
                <w:sz w:val="18"/>
              </w:rPr>
            </w:r>
            <w:r>
              <w:rPr>
                <w:b/>
                <w:i w:val="0"/>
                <w:sz w:val="18"/>
              </w:rPr>
              <w:t>Drusen</w:t>
            </w:r>
            <w:r>
              <w:rPr>
                <w:b w:val="0"/>
                <w:i w:val="0"/>
                <w:sz w:val="18"/>
              </w:rPr>
              <w:t xml:space="preserve">, pigmentary change and atrophy; </w:t>
            </w:r>
            <w:r>
              <w:rPr>
                <w:b/>
                <w:i w:val="0"/>
                <w:sz w:val="18"/>
              </w:rPr>
              <w:t>central scotoma</w:t>
            </w:r>
          </w:p>
        </w:tc>
        <w:tc>
          <w:tcPr>
            <w:tcW w:type="dxa" w:w="1616"/>
          </w:tcPr>
          <w:p>
            <w:pPr>
              <w:spacing w:after="40"/>
            </w:pPr>
            <w:r>
              <w:rPr>
                <w:sz w:val="18"/>
              </w:rPr>
            </w:r>
            <w:r>
              <w:rPr>
                <w:b/>
                <w:i w:val="0"/>
                <w:sz w:val="18"/>
              </w:rPr>
              <w:t>Central</w:t>
            </w:r>
            <w:r>
              <w:rPr>
                <w:b w:val="0"/>
                <w:i w:val="0"/>
                <w:sz w:val="18"/>
              </w:rPr>
              <w:t xml:space="preserve"> blur with </w:t>
            </w:r>
            <w:r>
              <w:rPr>
                <w:b/>
                <w:i w:val="0"/>
                <w:sz w:val="18"/>
              </w:rPr>
              <w:t>distortion</w:t>
            </w:r>
            <w:r>
              <w:rPr>
                <w:b w:val="0"/>
                <w:i w:val="0"/>
                <w:sz w:val="18"/>
              </w:rPr>
              <w:t xml:space="preserve"> · </w:t>
            </w:r>
            <w:r>
              <w:rPr>
                <w:b/>
                <w:i w:val="0"/>
                <w:sz w:val="18"/>
              </w:rPr>
              <w:t>drusen</w:t>
            </w:r>
            <w:r>
              <w:rPr>
                <w:b w:val="0"/>
                <w:i w:val="0"/>
                <w:sz w:val="18"/>
              </w:rPr>
              <w:t xml:space="preserve"> · gradual</w:t>
            </w:r>
          </w:p>
        </w:tc>
        <w:tc>
          <w:tcPr>
            <w:tcW w:type="dxa" w:w="1616"/>
          </w:tcPr>
          <w:p>
            <w:pPr>
              <w:spacing w:after="40"/>
            </w:pPr>
            <w:r>
              <w:rPr>
                <w:sz w:val="18"/>
              </w:rPr>
            </w:r>
            <w:r>
              <w:rPr>
                <w:b/>
                <w:i w:val="0"/>
                <w:sz w:val="18"/>
              </w:rPr>
              <w:t>80% of cases.</w:t>
            </w:r>
            <w:r>
              <w:rPr>
                <w:b w:val="0"/>
                <w:i w:val="0"/>
                <w:sz w:val="18"/>
              </w:rPr>
              <w:t xml:space="preserve"> Blurred central vision with a central scotoma. Non-exudative: </w:t>
            </w:r>
            <w:r>
              <w:rPr>
                <w:b/>
                <w:i w:val="0"/>
                <w:sz w:val="18"/>
              </w:rPr>
              <w:t>drusen, pigmentary change and atrophy</w:t>
            </w:r>
            <w:r>
              <w:rPr>
                <w:b w:val="0"/>
                <w:i w:val="0"/>
                <w:sz w:val="18"/>
              </w:rPr>
              <w:t>.</w:t>
            </w:r>
          </w:p>
        </w:tc>
        <w:tc>
          <w:tcPr>
            <w:tcW w:type="dxa" w:w="1616"/>
          </w:tcPr>
          <w:p>
            <w:pPr>
              <w:spacing w:after="40"/>
            </w:pPr>
            <w:r>
              <w:rPr>
                <w:sz w:val="18"/>
              </w:rPr>
            </w:r>
            <w:r>
              <w:rPr>
                <w:b/>
                <w:i w:val="0"/>
                <w:sz w:val="18"/>
              </w:rPr>
              <w:t>Amsler grid for home monitoring</w:t>
            </w:r>
            <w:r>
              <w:rPr>
                <w:b w:val="0"/>
                <w:i w:val="0"/>
                <w:sz w:val="18"/>
              </w:rPr>
              <w:t xml:space="preserve"> and serial slit lamp examination.</w:t>
            </w:r>
          </w:p>
        </w:tc>
        <w:tc>
          <w:tcPr>
            <w:tcW w:type="dxa" w:w="1616"/>
          </w:tcPr>
          <w:p>
            <w:pPr>
              <w:spacing w:after="40"/>
            </w:pPr>
            <w:r>
              <w:rPr>
                <w:sz w:val="18"/>
              </w:rPr>
            </w:r>
            <w:r>
              <w:rPr>
                <w:b/>
                <w:i w:val="0"/>
                <w:sz w:val="18"/>
              </w:rPr>
              <w:t>STOP SMOKING.</w:t>
            </w:r>
            <w:r>
              <w:rPr>
                <w:b w:val="0"/>
                <w:i w:val="0"/>
                <w:sz w:val="18"/>
              </w:rPr>
              <w:t xml:space="preserve"> </w:t>
            </w:r>
            <w:r>
              <w:rPr>
                <w:b/>
                <w:i w:val="0"/>
                <w:sz w:val="18"/>
              </w:rPr>
              <w:t>AREDS2</w:t>
            </w:r>
            <w:r>
              <w:rPr>
                <w:b w:val="0"/>
                <w:i w:val="0"/>
                <w:sz w:val="18"/>
              </w:rPr>
              <w:t xml:space="preserve"> supplement: vitamins C and E, zinc, copper, lutein, zeaxanthin.</w:t>
            </w:r>
            <w:r>
              <w:rPr>
                <w:sz w:val="18"/>
              </w:rPr>
              <w:br/>
            </w:r>
            <w:r>
              <w:rPr>
                <w:b w:val="0"/>
                <w:i w:val="0"/>
                <w:sz w:val="18"/>
              </w:rPr>
              <w:t>Routine</w:t>
            </w:r>
          </w:p>
        </w:tc>
        <w:tc>
          <w:tcPr>
            <w:tcW w:type="dxa" w:w="1616"/>
          </w:tcPr>
          <w:p>
            <w:pPr>
              <w:spacing w:after="40"/>
            </w:pPr>
            <w:r>
              <w:rPr>
                <w:sz w:val="18"/>
              </w:rPr>
            </w:r>
            <w:r>
              <w:rPr>
                <w:b w:val="0"/>
                <w:i w:val="0"/>
                <w:sz w:val="18"/>
              </w:rPr>
              <w:t xml:space="preserve">Treatment </w:t>
            </w:r>
            <w:r>
              <w:rPr>
                <w:b/>
                <w:i w:val="0"/>
                <w:sz w:val="18"/>
              </w:rPr>
              <w:t>slows progression but does not reverse</w:t>
            </w:r>
            <w:r>
              <w:rPr>
                <w:b w:val="0"/>
                <w:i w:val="0"/>
                <w:sz w:val="18"/>
              </w:rPr>
              <w:t xml:space="preserve"> vision already lost. The original AREDS used high-dose beta carotene, dropped because it </w:t>
            </w:r>
            <w:r>
              <w:rPr>
                <w:b/>
                <w:i w:val="0"/>
                <w:sz w:val="18"/>
              </w:rPr>
              <w:t>raised lung cancer risk in smokers</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1188203" cy="1051560"/>
                  <wp:docPr id="41" name="Picture 41"/>
                  <wp:cNvGraphicFramePr>
                    <a:graphicFrameLocks noChangeAspect="1"/>
                  </wp:cNvGraphicFramePr>
                  <a:graphic>
                    <a:graphicData uri="http://schemas.openxmlformats.org/drawingml/2006/picture">
                      <pic:pic>
                        <pic:nvPicPr>
                          <pic:cNvPr id="0" name="Clinical_Medicine_and_Surgery_I_Exam_2_cms-ophtho-chart-images_l13-s011_3.jpg"/>
                          <pic:cNvPicPr/>
                        </pic:nvPicPr>
                        <pic:blipFill>
                          <a:blip r:embed="rId49"/>
                          <a:stretch>
                            <a:fillRect/>
                          </a:stretch>
                        </pic:blipFill>
                        <pic:spPr>
                          <a:xfrm>
                            <a:off x="0" y="0"/>
                            <a:ext cx="1188203" cy="1051560"/>
                          </a:xfrm>
                          <a:prstGeom prst="rect"/>
                        </pic:spPr>
                      </pic:pic>
                    </a:graphicData>
                  </a:graphic>
                </wp:inline>
              </w:drawing>
            </w:r>
          </w:p>
          <w:p>
            <w:pPr>
              <w:spacing w:after="40"/>
            </w:pPr>
            <w:r>
              <w:rPr>
                <w:b w:val="0"/>
                <w:i w:val="0"/>
                <w:sz w:val="18"/>
              </w:rPr>
              <w:t>Slide 11</w:t>
            </w:r>
          </w:p>
        </w:tc>
        <w:tc>
          <w:tcPr>
            <w:tcW w:type="dxa" w:w="1616"/>
          </w:tcPr>
          <w:p>
            <w:pPr>
              <w:spacing w:after="40"/>
            </w:pPr>
            <w:r>
              <w:rPr>
                <w:sz w:val="18"/>
              </w:rPr>
            </w:r>
            <w:r>
              <w:rPr>
                <w:b/>
                <w:i w:val="0"/>
                <w:sz w:val="18"/>
              </w:rPr>
              <w:t>Age-related macular degeneration — wet</w:t>
            </w:r>
            <w:r>
              <w:rPr>
                <w:sz w:val="18"/>
              </w:rPr>
              <w:br/>
            </w:r>
            <w:r>
              <w:rPr>
                <w:b w:val="0"/>
                <w:i w:val="0"/>
                <w:sz w:val="18"/>
              </w:rPr>
              <w:t>Chronic vision loss</w:t>
            </w:r>
            <w:r>
              <w:rPr>
                <w:sz w:val="18"/>
              </w:rPr>
              <w:br/>
            </w:r>
            <w:r>
              <w:rPr>
                <w:b/>
                <w:i w:val="0"/>
                <w:sz w:val="18"/>
              </w:rPr>
              <w:t>L13</w:t>
            </w:r>
            <w:r>
              <w:rPr>
                <w:sz w:val="18"/>
              </w:rPr>
              <w:br/>
            </w:r>
            <w:r>
              <w:rPr>
                <w:b w:val="0"/>
                <w:i w:val="0"/>
                <w:sz w:val="18"/>
              </w:rPr>
              <w:t>11, 14</w:t>
            </w:r>
          </w:p>
        </w:tc>
        <w:tc>
          <w:tcPr>
            <w:tcW w:type="dxa" w:w="1616"/>
          </w:tcPr>
          <w:p>
            <w:pPr>
              <w:spacing w:after="40"/>
            </w:pPr>
            <w:r>
              <w:rPr>
                <w:sz w:val="18"/>
              </w:rPr>
            </w:r>
            <w:r>
              <w:rPr>
                <w:b/>
                <w:i w:val="0"/>
                <w:sz w:val="18"/>
              </w:rPr>
              <w:t>NO</w:t>
            </w:r>
            <w:r>
              <w:rPr>
                <w:sz w:val="18"/>
              </w:rPr>
              <w:br/>
            </w:r>
            <w:r>
              <w:rPr>
                <w:b w:val="0"/>
                <w:i w:val="0"/>
                <w:sz w:val="18"/>
              </w:rPr>
              <w:t>May start unilateral</w:t>
            </w:r>
          </w:p>
        </w:tc>
        <w:tc>
          <w:tcPr>
            <w:tcW w:type="dxa" w:w="1616"/>
          </w:tcPr>
          <w:p>
            <w:pPr>
              <w:spacing w:after="40"/>
            </w:pPr>
            <w:r>
              <w:rPr>
                <w:sz w:val="18"/>
              </w:rPr>
            </w:r>
            <w:r>
              <w:rPr>
                <w:b/>
                <w:i w:val="0"/>
                <w:sz w:val="18"/>
              </w:rPr>
              <w:t>Choroidal neovascularization</w:t>
            </w:r>
            <w:r>
              <w:rPr>
                <w:b w:val="0"/>
                <w:i w:val="0"/>
                <w:sz w:val="18"/>
              </w:rPr>
              <w:t xml:space="preserve"> with hemorrhage, then a disciform scar</w:t>
            </w:r>
          </w:p>
        </w:tc>
        <w:tc>
          <w:tcPr>
            <w:tcW w:type="dxa" w:w="1616"/>
          </w:tcPr>
          <w:p>
            <w:pPr>
              <w:spacing w:after="40"/>
            </w:pPr>
            <w:r>
              <w:rPr>
                <w:sz w:val="18"/>
              </w:rPr>
            </w:r>
            <w:r>
              <w:rPr>
                <w:b/>
                <w:i w:val="0"/>
                <w:sz w:val="18"/>
              </w:rPr>
              <w:t>Sudden</w:t>
            </w:r>
            <w:r>
              <w:rPr>
                <w:b w:val="0"/>
                <w:i w:val="0"/>
                <w:sz w:val="18"/>
              </w:rPr>
              <w:t xml:space="preserve"> worsening of a </w:t>
            </w:r>
            <w:r>
              <w:rPr>
                <w:b/>
                <w:i w:val="0"/>
                <w:sz w:val="18"/>
              </w:rPr>
              <w:t>central</w:t>
            </w:r>
            <w:r>
              <w:rPr>
                <w:b w:val="0"/>
                <w:i w:val="0"/>
                <w:sz w:val="18"/>
              </w:rPr>
              <w:t xml:space="preserve"> blur · </w:t>
            </w:r>
            <w:r>
              <w:rPr>
                <w:b/>
                <w:i w:val="0"/>
                <w:sz w:val="18"/>
              </w:rPr>
              <w:t>neovascular</w:t>
            </w:r>
          </w:p>
        </w:tc>
        <w:tc>
          <w:tcPr>
            <w:tcW w:type="dxa" w:w="1616"/>
          </w:tcPr>
          <w:p>
            <w:pPr>
              <w:spacing w:after="40"/>
            </w:pPr>
            <w:r>
              <w:rPr>
                <w:sz w:val="18"/>
              </w:rPr>
            </w:r>
            <w:r>
              <w:rPr>
                <w:b/>
                <w:i w:val="0"/>
                <w:sz w:val="18"/>
              </w:rPr>
              <w:t>20% of cases.</w:t>
            </w:r>
            <w:r>
              <w:rPr>
                <w:b w:val="0"/>
                <w:i w:val="0"/>
                <w:sz w:val="18"/>
              </w:rPr>
              <w:t xml:space="preserve"> Exudative: </w:t>
            </w:r>
            <w:r>
              <w:rPr>
                <w:b/>
                <w:i w:val="0"/>
                <w:sz w:val="18"/>
              </w:rPr>
              <w:t>choroidal neovascularization bleeds into the retina</w:t>
            </w:r>
            <w:r>
              <w:rPr>
                <w:b w:val="0"/>
                <w:i w:val="0"/>
                <w:sz w:val="18"/>
              </w:rPr>
              <w:t xml:space="preserve"> and organizes into a disciform scar. Rapid change on a background of dry disease.</w:t>
            </w:r>
          </w:p>
        </w:tc>
        <w:tc>
          <w:tcPr>
            <w:tcW w:type="dxa" w:w="1616"/>
          </w:tcPr>
          <w:p>
            <w:pPr>
              <w:spacing w:after="40"/>
            </w:pPr>
            <w:r>
              <w:rPr>
                <w:sz w:val="18"/>
              </w:rPr>
            </w:r>
            <w:r>
              <w:rPr>
                <w:b w:val="0"/>
                <w:i w:val="0"/>
                <w:sz w:val="18"/>
              </w:rPr>
              <w:t xml:space="preserve">As for dry, plus </w:t>
            </w:r>
            <w:r>
              <w:rPr>
                <w:b/>
                <w:i w:val="0"/>
                <w:sz w:val="18"/>
              </w:rPr>
              <w:t>fluorescein angiography</w:t>
            </w:r>
            <w:r>
              <w:rPr>
                <w:b w:val="0"/>
                <w:i w:val="0"/>
                <w:sz w:val="18"/>
              </w:rPr>
              <w:t xml:space="preserve"> and </w:t>
            </w:r>
            <w:r>
              <w:rPr>
                <w:b/>
                <w:i w:val="0"/>
                <w:sz w:val="18"/>
              </w:rPr>
              <w:t>optical coherence tomography</w:t>
            </w:r>
            <w:r>
              <w:rPr>
                <w:b w:val="0"/>
                <w:i w:val="0"/>
                <w:sz w:val="18"/>
              </w:rPr>
              <w:t>.</w:t>
            </w:r>
          </w:p>
        </w:tc>
        <w:tc>
          <w:tcPr>
            <w:tcW w:type="dxa" w:w="1616"/>
          </w:tcPr>
          <w:p>
            <w:pPr>
              <w:spacing w:after="40"/>
            </w:pPr>
            <w:r>
              <w:rPr>
                <w:sz w:val="18"/>
              </w:rPr>
            </w:r>
            <w:r>
              <w:rPr>
                <w:b/>
                <w:i w:val="0"/>
                <w:sz w:val="18"/>
              </w:rPr>
              <w:t>Intravitreal anti-VEGF injection</w:t>
            </w:r>
            <w:r>
              <w:rPr>
                <w:b w:val="0"/>
                <w:i w:val="0"/>
                <w:sz w:val="18"/>
              </w:rPr>
              <w:t>, thermal laser photocoagulation, photodynamic therapy.</w:t>
            </w:r>
            <w:r>
              <w:rPr>
                <w:sz w:val="18"/>
              </w:rPr>
              <w:br/>
            </w:r>
            <w:r>
              <w:rPr>
                <w:b w:val="0"/>
                <w:i w:val="0"/>
                <w:sz w:val="18"/>
              </w:rPr>
              <w:t>Same day</w:t>
            </w:r>
          </w:p>
        </w:tc>
        <w:tc>
          <w:tcPr>
            <w:tcW w:type="dxa" w:w="1616"/>
          </w:tcPr>
          <w:p>
            <w:pPr>
              <w:spacing w:after="40"/>
            </w:pPr>
            <w:r>
              <w:rPr>
                <w:sz w:val="18"/>
              </w:rPr>
            </w:r>
            <w:r>
              <w:rPr>
                <w:b w:val="0"/>
                <w:i w:val="0"/>
                <w:sz w:val="18"/>
              </w:rPr>
              <w:t xml:space="preserve">A sharp change in central vision in known dry disease means </w:t>
            </w:r>
            <w:r>
              <w:rPr>
                <w:b/>
                <w:i w:val="0"/>
                <w:sz w:val="18"/>
              </w:rPr>
              <w:t>conversion to wet</w:t>
            </w:r>
            <w:r>
              <w:rPr>
                <w:b w:val="0"/>
                <w:i w:val="0"/>
                <w:sz w:val="18"/>
              </w:rPr>
              <w:t xml:space="preserve"> until proven otherwise.</w:t>
            </w:r>
          </w:p>
        </w:tc>
      </w:tr>
      <w:tr>
        <w:tc>
          <w:tcPr>
            <w:tcW w:type="dxa" w:w="1616"/>
          </w:tcPr>
          <w:p>
            <w:pPr>
              <w:jc w:val="center"/>
            </w:pPr>
            <w:r/>
            <w:r>
              <w:drawing>
                <wp:inline xmlns:a="http://schemas.openxmlformats.org/drawingml/2006/main" xmlns:pic="http://schemas.openxmlformats.org/drawingml/2006/picture">
                  <wp:extent cx="1234440" cy="820903"/>
                  <wp:docPr id="42" name="Picture 42"/>
                  <wp:cNvGraphicFramePr>
                    <a:graphicFrameLocks noChangeAspect="1"/>
                  </wp:cNvGraphicFramePr>
                  <a:graphic>
                    <a:graphicData uri="http://schemas.openxmlformats.org/drawingml/2006/picture">
                      <pic:pic>
                        <pic:nvPicPr>
                          <pic:cNvPr id="0" name="Clinical_Medicine_and_Surgery_I_Exam_2_cms-ophtho-chart-images_l13-s037_1.jpg"/>
                          <pic:cNvPicPr/>
                        </pic:nvPicPr>
                        <pic:blipFill>
                          <a:blip r:embed="rId50"/>
                          <a:stretch>
                            <a:fillRect/>
                          </a:stretch>
                        </pic:blipFill>
                        <pic:spPr>
                          <a:xfrm>
                            <a:off x="0" y="0"/>
                            <a:ext cx="1234440" cy="820903"/>
                          </a:xfrm>
                          <a:prstGeom prst="rect"/>
                        </pic:spPr>
                      </pic:pic>
                    </a:graphicData>
                  </a:graphic>
                </wp:inline>
              </w:drawing>
            </w:r>
          </w:p>
          <w:p>
            <w:pPr>
              <w:spacing w:after="40"/>
            </w:pPr>
            <w:r>
              <w:rPr>
                <w:b w:val="0"/>
                <w:i w:val="0"/>
                <w:sz w:val="18"/>
              </w:rPr>
              <w:t>Slide 37</w:t>
            </w:r>
          </w:p>
        </w:tc>
        <w:tc>
          <w:tcPr>
            <w:tcW w:type="dxa" w:w="1616"/>
          </w:tcPr>
          <w:p>
            <w:pPr>
              <w:spacing w:after="40"/>
            </w:pPr>
            <w:r>
              <w:rPr>
                <w:sz w:val="18"/>
              </w:rPr>
            </w:r>
            <w:r>
              <w:rPr>
                <w:b/>
                <w:i w:val="0"/>
                <w:sz w:val="18"/>
              </w:rPr>
              <w:t>Cataract — nuclear</w:t>
            </w:r>
            <w:r>
              <w:rPr>
                <w:sz w:val="18"/>
              </w:rPr>
              <w:br/>
            </w:r>
            <w:r>
              <w:rPr>
                <w:b w:val="0"/>
                <w:i w:val="0"/>
                <w:sz w:val="18"/>
              </w:rPr>
              <w:t>Chronic vision loss</w:t>
            </w:r>
            <w:r>
              <w:rPr>
                <w:sz w:val="18"/>
              </w:rPr>
              <w:br/>
            </w:r>
            <w:r>
              <w:rPr>
                <w:b/>
                <w:i w:val="0"/>
                <w:sz w:val="18"/>
              </w:rPr>
              <w:t>L13</w:t>
            </w:r>
            <w:r>
              <w:rPr>
                <w:sz w:val="18"/>
              </w:rPr>
              <w:br/>
            </w:r>
            <w:r>
              <w:rPr>
                <w:b w:val="0"/>
                <w:i w:val="0"/>
                <w:sz w:val="18"/>
              </w:rPr>
              <w:t>36–37</w:t>
            </w:r>
          </w:p>
        </w:tc>
        <w:tc>
          <w:tcPr>
            <w:tcW w:type="dxa" w:w="1616"/>
          </w:tcPr>
          <w:p>
            <w:pPr>
              <w:spacing w:after="40"/>
            </w:pPr>
            <w:r>
              <w:rPr>
                <w:sz w:val="18"/>
              </w:rPr>
            </w:r>
            <w:r>
              <w:rPr>
                <w:b/>
                <w:i w:val="0"/>
                <w:sz w:val="18"/>
              </w:rPr>
              <w:t>NO</w:t>
            </w:r>
            <w:r>
              <w:rPr>
                <w:sz w:val="18"/>
              </w:rPr>
              <w:br/>
            </w:r>
            <w:r>
              <w:rPr>
                <w:b w:val="0"/>
                <w:i w:val="0"/>
                <w:sz w:val="18"/>
              </w:rPr>
              <w:t>Usually bilateral</w:t>
            </w:r>
          </w:p>
        </w:tc>
        <w:tc>
          <w:tcPr>
            <w:tcW w:type="dxa" w:w="1616"/>
          </w:tcPr>
          <w:p>
            <w:pPr>
              <w:spacing w:after="40"/>
            </w:pPr>
            <w:r>
              <w:rPr>
                <w:sz w:val="18"/>
              </w:rPr>
            </w:r>
            <w:r>
              <w:rPr>
                <w:b/>
                <w:i w:val="0"/>
                <w:sz w:val="18"/>
              </w:rPr>
              <w:t>Brown central lens</w:t>
            </w:r>
            <w:r>
              <w:rPr>
                <w:b w:val="0"/>
                <w:i w:val="0"/>
                <w:sz w:val="18"/>
              </w:rPr>
              <w:t xml:space="preserve">; </w:t>
            </w:r>
            <w:r>
              <w:rPr>
                <w:b/>
                <w:i w:val="0"/>
                <w:sz w:val="18"/>
              </w:rPr>
              <w:t>myopic shift</w:t>
            </w:r>
            <w:r>
              <w:rPr>
                <w:b w:val="0"/>
                <w:i w:val="0"/>
                <w:sz w:val="18"/>
              </w:rPr>
              <w:t>, distance worse than near</w:t>
            </w:r>
          </w:p>
        </w:tc>
        <w:tc>
          <w:tcPr>
            <w:tcW w:type="dxa" w:w="1616"/>
          </w:tcPr>
          <w:p>
            <w:pPr>
              <w:spacing w:after="40"/>
            </w:pPr>
            <w:r>
              <w:rPr>
                <w:sz w:val="18"/>
              </w:rPr>
            </w:r>
            <w:r>
              <w:rPr>
                <w:b/>
                <w:i w:val="0"/>
                <w:sz w:val="18"/>
              </w:rPr>
              <w:t>Brown central lens</w:t>
            </w:r>
            <w:r>
              <w:rPr>
                <w:b w:val="0"/>
                <w:i w:val="0"/>
                <w:sz w:val="18"/>
              </w:rPr>
              <w:t xml:space="preserve"> · </w:t>
            </w:r>
            <w:r>
              <w:rPr>
                <w:b/>
                <w:i w:val="0"/>
                <w:sz w:val="18"/>
              </w:rPr>
              <w:t>distance worse than near</w:t>
            </w:r>
            <w:r>
              <w:rPr>
                <w:b w:val="0"/>
                <w:i w:val="0"/>
                <w:sz w:val="18"/>
              </w:rPr>
              <w:t xml:space="preserve"> · myopic shift</w:t>
            </w:r>
          </w:p>
        </w:tc>
        <w:tc>
          <w:tcPr>
            <w:tcW w:type="dxa" w:w="1616"/>
          </w:tcPr>
          <w:p>
            <w:pPr>
              <w:spacing w:after="40"/>
            </w:pPr>
            <w:r>
              <w:rPr>
                <w:sz w:val="18"/>
              </w:rPr>
            </w:r>
            <w:r>
              <w:rPr>
                <w:b w:val="0"/>
                <w:i w:val="0"/>
                <w:sz w:val="18"/>
              </w:rPr>
              <w:t xml:space="preserve">Acquired, age-related. Central brown discoloration of the lens. </w:t>
            </w:r>
            <w:r>
              <w:rPr>
                <w:b/>
                <w:i w:val="0"/>
                <w:sz w:val="18"/>
              </w:rPr>
              <w:t>Blurs distance more than near — a myopic shift</w:t>
            </w:r>
            <w:r>
              <w:rPr>
                <w:b w:val="0"/>
                <w:i w:val="0"/>
                <w:sz w:val="18"/>
              </w:rPr>
              <w:t>, so some patients read without glasses again.</w:t>
            </w:r>
          </w:p>
        </w:tc>
        <w:tc>
          <w:tcPr>
            <w:tcW w:type="dxa" w:w="1616"/>
          </w:tcPr>
          <w:p>
            <w:pPr>
              <w:spacing w:after="40"/>
            </w:pPr>
            <w:r>
              <w:rPr>
                <w:sz w:val="18"/>
              </w:rPr>
            </w:r>
            <w:r>
              <w:rPr>
                <w:b w:val="0"/>
                <w:i w:val="0"/>
                <w:sz w:val="18"/>
              </w:rPr>
              <w:t xml:space="preserve">Early: slit lamp. Advanced: </w:t>
            </w:r>
            <w:r>
              <w:rPr>
                <w:b/>
                <w:i w:val="0"/>
                <w:sz w:val="18"/>
              </w:rPr>
              <w:t>loss of the red reflex</w:t>
            </w:r>
            <w:r>
              <w:rPr>
                <w:b w:val="0"/>
                <w:i w:val="0"/>
                <w:sz w:val="18"/>
              </w:rPr>
              <w:t xml:space="preserve"> on ophthalmoscopy.</w:t>
            </w:r>
          </w:p>
        </w:tc>
        <w:tc>
          <w:tcPr>
            <w:tcW w:type="dxa" w:w="1616"/>
          </w:tcPr>
          <w:p>
            <w:pPr>
              <w:spacing w:after="40"/>
            </w:pPr>
            <w:r>
              <w:rPr>
                <w:sz w:val="18"/>
              </w:rPr>
            </w:r>
            <w:r>
              <w:rPr>
                <w:b/>
                <w:i w:val="0"/>
                <w:sz w:val="18"/>
              </w:rPr>
              <w:t>Surgery is the only treatment</w:t>
            </w:r>
            <w:r>
              <w:rPr>
                <w:b w:val="0"/>
                <w:i w:val="0"/>
                <w:sz w:val="18"/>
              </w:rPr>
              <w:t xml:space="preserve"> — lens extraction with implant, deferred until it interferes with daily activities.</w:t>
            </w:r>
            <w:r>
              <w:rPr>
                <w:sz w:val="18"/>
              </w:rPr>
              <w:br/>
            </w:r>
            <w:r>
              <w:rPr>
                <w:b w:val="0"/>
                <w:i w:val="0"/>
                <w:sz w:val="18"/>
              </w:rPr>
              <w:t>Routine</w:t>
            </w:r>
          </w:p>
        </w:tc>
        <w:tc>
          <w:tcPr>
            <w:tcW w:type="dxa" w:w="1616"/>
          </w:tcPr>
          <w:p>
            <w:pPr>
              <w:spacing w:after="40"/>
            </w:pPr>
            <w:r>
              <w:rPr>
                <w:sz w:val="18"/>
              </w:rPr>
            </w:r>
            <w:r>
              <w:rPr>
                <w:b/>
                <w:i w:val="0"/>
                <w:sz w:val="18"/>
              </w:rPr>
              <w:t>A cataract alone never causes a relative afferent pupillary defect.</w:t>
            </w:r>
            <w:r>
              <w:rPr>
                <w:b w:val="0"/>
                <w:i w:val="0"/>
                <w:sz w:val="18"/>
              </w:rPr>
              <w:t xml:space="preserve"> If one is present, something else is going on.</w:t>
            </w:r>
          </w:p>
        </w:tc>
      </w:tr>
      <w:tr>
        <w:tc>
          <w:tcPr>
            <w:tcW w:type="dxa" w:w="1616"/>
          </w:tcPr>
          <w:p>
            <w:pPr>
              <w:jc w:val="center"/>
            </w:pPr>
            <w:r/>
            <w:r>
              <w:drawing>
                <wp:inline xmlns:a="http://schemas.openxmlformats.org/drawingml/2006/main" xmlns:pic="http://schemas.openxmlformats.org/drawingml/2006/picture">
                  <wp:extent cx="1234440" cy="950519"/>
                  <wp:docPr id="43" name="Picture 43"/>
                  <wp:cNvGraphicFramePr>
                    <a:graphicFrameLocks noChangeAspect="1"/>
                  </wp:cNvGraphicFramePr>
                  <a:graphic>
                    <a:graphicData uri="http://schemas.openxmlformats.org/drawingml/2006/picture">
                      <pic:pic>
                        <pic:nvPicPr>
                          <pic:cNvPr id="0" name="Clinical_Medicine_and_Surgery_I_Exam_2_cms-ophtho-chart-images_l13-s037_2.jpg"/>
                          <pic:cNvPicPr/>
                        </pic:nvPicPr>
                        <pic:blipFill>
                          <a:blip r:embed="rId51"/>
                          <a:stretch>
                            <a:fillRect/>
                          </a:stretch>
                        </pic:blipFill>
                        <pic:spPr>
                          <a:xfrm>
                            <a:off x="0" y="0"/>
                            <a:ext cx="1234440" cy="950519"/>
                          </a:xfrm>
                          <a:prstGeom prst="rect"/>
                        </pic:spPr>
                      </pic:pic>
                    </a:graphicData>
                  </a:graphic>
                </wp:inline>
              </w:drawing>
            </w:r>
          </w:p>
          <w:p>
            <w:pPr>
              <w:spacing w:after="40"/>
            </w:pPr>
            <w:r>
              <w:rPr>
                <w:b w:val="0"/>
                <w:i w:val="0"/>
                <w:sz w:val="18"/>
              </w:rPr>
              <w:t>Slide 37</w:t>
            </w:r>
          </w:p>
        </w:tc>
        <w:tc>
          <w:tcPr>
            <w:tcW w:type="dxa" w:w="1616"/>
          </w:tcPr>
          <w:p>
            <w:pPr>
              <w:spacing w:after="40"/>
            </w:pPr>
            <w:r>
              <w:rPr>
                <w:sz w:val="18"/>
              </w:rPr>
            </w:r>
            <w:r>
              <w:rPr>
                <w:b/>
                <w:i w:val="0"/>
                <w:sz w:val="18"/>
              </w:rPr>
              <w:t>Cataract — cortical</w:t>
            </w:r>
            <w:r>
              <w:rPr>
                <w:sz w:val="18"/>
              </w:rPr>
              <w:br/>
            </w:r>
            <w:r>
              <w:rPr>
                <w:b w:val="0"/>
                <w:i w:val="0"/>
                <w:sz w:val="18"/>
              </w:rPr>
              <w:t>Chronic vision loss</w:t>
            </w:r>
            <w:r>
              <w:rPr>
                <w:sz w:val="18"/>
              </w:rPr>
              <w:br/>
            </w:r>
            <w:r>
              <w:rPr>
                <w:b/>
                <w:i w:val="0"/>
                <w:sz w:val="18"/>
              </w:rPr>
              <w:t>L13</w:t>
            </w:r>
            <w:r>
              <w:rPr>
                <w:sz w:val="18"/>
              </w:rPr>
              <w:br/>
            </w:r>
            <w:r>
              <w:rPr>
                <w:b w:val="0"/>
                <w:i w:val="0"/>
                <w:sz w:val="18"/>
              </w:rPr>
              <w:t>36–37</w:t>
            </w:r>
          </w:p>
        </w:tc>
        <w:tc>
          <w:tcPr>
            <w:tcW w:type="dxa" w:w="1616"/>
          </w:tcPr>
          <w:p>
            <w:pPr>
              <w:spacing w:after="40"/>
            </w:pPr>
            <w:r>
              <w:rPr>
                <w:sz w:val="18"/>
              </w:rPr>
            </w:r>
            <w:r>
              <w:rPr>
                <w:b/>
                <w:i w:val="0"/>
                <w:sz w:val="18"/>
              </w:rPr>
              <w:t>NO</w:t>
            </w:r>
            <w:r>
              <w:rPr>
                <w:sz w:val="18"/>
              </w:rPr>
              <w:br/>
            </w:r>
            <w:r>
              <w:rPr>
                <w:b w:val="0"/>
                <w:i w:val="0"/>
                <w:sz w:val="18"/>
              </w:rPr>
              <w:t>Usually bilateral</w:t>
            </w:r>
          </w:p>
        </w:tc>
        <w:tc>
          <w:tcPr>
            <w:tcW w:type="dxa" w:w="1616"/>
          </w:tcPr>
          <w:p>
            <w:pPr>
              <w:spacing w:after="40"/>
            </w:pPr>
            <w:r>
              <w:rPr>
                <w:sz w:val="18"/>
              </w:rPr>
            </w:r>
            <w:r>
              <w:rPr>
                <w:b/>
                <w:i w:val="0"/>
                <w:sz w:val="18"/>
              </w:rPr>
              <w:t>Spoke-like</w:t>
            </w:r>
            <w:r>
              <w:rPr>
                <w:b w:val="0"/>
                <w:i w:val="0"/>
                <w:sz w:val="18"/>
              </w:rPr>
              <w:t xml:space="preserve"> peripheral opacities; </w:t>
            </w:r>
            <w:r>
              <w:rPr>
                <w:b/>
                <w:i w:val="0"/>
                <w:sz w:val="18"/>
              </w:rPr>
              <w:t>glare</w:t>
            </w:r>
            <w:r>
              <w:rPr>
                <w:b w:val="0"/>
                <w:i w:val="0"/>
                <w:sz w:val="18"/>
              </w:rPr>
              <w:t xml:space="preserve"> once central</w:t>
            </w:r>
          </w:p>
        </w:tc>
        <w:tc>
          <w:tcPr>
            <w:tcW w:type="dxa" w:w="1616"/>
          </w:tcPr>
          <w:p>
            <w:pPr>
              <w:spacing w:after="40"/>
            </w:pPr>
            <w:r>
              <w:rPr>
                <w:sz w:val="18"/>
              </w:rPr>
            </w:r>
            <w:r>
              <w:rPr>
                <w:b/>
                <w:i w:val="0"/>
                <w:sz w:val="18"/>
              </w:rPr>
              <w:t>Spoke-like</w:t>
            </w:r>
            <w:r>
              <w:rPr>
                <w:b w:val="0"/>
                <w:i w:val="0"/>
                <w:sz w:val="18"/>
              </w:rPr>
              <w:t xml:space="preserve"> peripheral opacities · </w:t>
            </w:r>
            <w:r>
              <w:rPr>
                <w:b/>
                <w:i w:val="0"/>
                <w:sz w:val="18"/>
              </w:rPr>
              <w:t>GLARE</w:t>
            </w:r>
            <w:r>
              <w:rPr>
                <w:b w:val="0"/>
                <w:i w:val="0"/>
                <w:sz w:val="18"/>
              </w:rPr>
              <w:t xml:space="preserve"> once central</w:t>
            </w:r>
          </w:p>
        </w:tc>
        <w:tc>
          <w:tcPr>
            <w:tcW w:type="dxa" w:w="1616"/>
          </w:tcPr>
          <w:p>
            <w:pPr>
              <w:spacing w:after="40"/>
            </w:pPr>
            <w:r>
              <w:rPr>
                <w:sz w:val="18"/>
              </w:rPr>
            </w:r>
            <w:r>
              <w:rPr>
                <w:b w:val="0"/>
                <w:i w:val="0"/>
                <w:sz w:val="18"/>
              </w:rPr>
              <w:t xml:space="preserve">Radial spoke-like opacities from the lens periphery inward. </w:t>
            </w:r>
            <w:r>
              <w:rPr>
                <w:b/>
                <w:i w:val="0"/>
                <w:sz w:val="18"/>
              </w:rPr>
              <w:t>Asymptomatic until the opacity reaches the center</w:t>
            </w:r>
            <w:r>
              <w:rPr>
                <w:b w:val="0"/>
                <w:i w:val="0"/>
                <w:sz w:val="18"/>
              </w:rPr>
              <w:t xml:space="preserve">, at which point </w:t>
            </w:r>
            <w:r>
              <w:rPr>
                <w:b/>
                <w:i w:val="0"/>
                <w:sz w:val="18"/>
              </w:rPr>
              <w:t>glare is the commonest complaint</w:t>
            </w:r>
            <w:r>
              <w:rPr>
                <w:b w:val="0"/>
                <w:i w:val="0"/>
                <w:sz w:val="18"/>
              </w:rPr>
              <w:t>.</w:t>
            </w:r>
          </w:p>
        </w:tc>
        <w:tc>
          <w:tcPr>
            <w:tcW w:type="dxa" w:w="1616"/>
          </w:tcPr>
          <w:p>
            <w:pPr>
              <w:spacing w:after="40"/>
            </w:pPr>
            <w:r>
              <w:rPr>
                <w:sz w:val="18"/>
              </w:rPr>
            </w:r>
            <w:r>
              <w:rPr>
                <w:b w:val="0"/>
                <w:i w:val="0"/>
                <w:sz w:val="18"/>
              </w:rPr>
              <w:t>Slit lamp examination; red reflex dulled when advanced.</w:t>
            </w:r>
          </w:p>
        </w:tc>
        <w:tc>
          <w:tcPr>
            <w:tcW w:type="dxa" w:w="1616"/>
          </w:tcPr>
          <w:p>
            <w:pPr>
              <w:spacing w:after="40"/>
            </w:pPr>
            <w:r>
              <w:rPr>
                <w:sz w:val="18"/>
              </w:rPr>
            </w:r>
            <w:r>
              <w:rPr>
                <w:b w:val="0"/>
                <w:i w:val="0"/>
                <w:sz w:val="18"/>
              </w:rPr>
              <w:t>Lens extraction when it interferes with function.</w:t>
            </w:r>
            <w:r>
              <w:rPr>
                <w:sz w:val="18"/>
              </w:rPr>
              <w:br/>
            </w:r>
            <w:r>
              <w:rPr>
                <w:b w:val="0"/>
                <w:i w:val="0"/>
                <w:sz w:val="18"/>
              </w:rPr>
              <w:t>Routine</w:t>
            </w:r>
          </w:p>
        </w:tc>
        <w:tc>
          <w:tcPr>
            <w:tcW w:type="dxa" w:w="1616"/>
          </w:tcPr>
          <w:p>
            <w:pPr>
              <w:spacing w:after="40"/>
            </w:pPr>
            <w:r>
              <w:rPr>
                <w:sz w:val="18"/>
              </w:rPr>
            </w:r>
            <w:r>
              <w:rPr>
                <w:b w:val="0"/>
                <w:i w:val="0"/>
                <w:sz w:val="18"/>
              </w:rPr>
              <w:t xml:space="preserve">Glare in bright sun or from oncoming headlights that </w:t>
            </w:r>
            <w:r>
              <w:rPr>
                <w:b/>
                <w:i w:val="0"/>
                <w:sz w:val="18"/>
              </w:rPr>
              <w:t>was not there before</w:t>
            </w:r>
            <w:r>
              <w:rPr>
                <w:b w:val="0"/>
                <w:i w:val="0"/>
                <w:sz w:val="18"/>
              </w:rPr>
              <w:t xml:space="preserve"> is the history that matters.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Cataract — posterior subcapsular</w:t>
            </w:r>
            <w:r>
              <w:rPr>
                <w:sz w:val="18"/>
              </w:rPr>
              <w:br/>
            </w:r>
            <w:r>
              <w:rPr>
                <w:b w:val="0"/>
                <w:i w:val="0"/>
                <w:sz w:val="18"/>
              </w:rPr>
              <w:t>Chronic vision loss</w:t>
            </w:r>
            <w:r>
              <w:rPr>
                <w:sz w:val="18"/>
              </w:rPr>
              <w:br/>
            </w:r>
            <w:r>
              <w:rPr>
                <w:b/>
                <w:i w:val="0"/>
                <w:sz w:val="18"/>
              </w:rPr>
              <w:t>L13</w:t>
            </w:r>
            <w:r>
              <w:rPr>
                <w:sz w:val="18"/>
              </w:rPr>
              <w:br/>
            </w:r>
            <w:r>
              <w:rPr>
                <w:b w:val="0"/>
                <w:i w:val="0"/>
                <w:sz w:val="18"/>
              </w:rPr>
              <w:t>36</w:t>
            </w:r>
          </w:p>
        </w:tc>
        <w:tc>
          <w:tcPr>
            <w:tcW w:type="dxa" w:w="1616"/>
          </w:tcPr>
          <w:p>
            <w:pPr>
              <w:spacing w:after="40"/>
            </w:pPr>
            <w:r>
              <w:rPr>
                <w:sz w:val="18"/>
              </w:rPr>
            </w:r>
            <w:r>
              <w:rPr>
                <w:b/>
                <w:i w:val="0"/>
                <w:sz w:val="18"/>
              </w:rPr>
              <w:t>NO</w:t>
            </w:r>
            <w:r>
              <w:rPr>
                <w:sz w:val="18"/>
              </w:rPr>
              <w:br/>
            </w:r>
            <w:r>
              <w:rPr>
                <w:b w:val="0"/>
                <w:i w:val="0"/>
                <w:sz w:val="18"/>
              </w:rPr>
              <w:t>May be unilateral</w:t>
            </w:r>
          </w:p>
        </w:tc>
        <w:tc>
          <w:tcPr>
            <w:tcW w:type="dxa" w:w="1616"/>
          </w:tcPr>
          <w:p>
            <w:pPr>
              <w:spacing w:after="40"/>
            </w:pPr>
            <w:r>
              <w:rPr>
                <w:sz w:val="18"/>
              </w:rPr>
            </w:r>
            <w:r>
              <w:rPr>
                <w:b w:val="0"/>
                <w:i w:val="0"/>
                <w:sz w:val="18"/>
              </w:rPr>
              <w:t xml:space="preserve">Plate-like posterior opacity; </w:t>
            </w:r>
            <w:r>
              <w:rPr>
                <w:b/>
                <w:i w:val="0"/>
                <w:sz w:val="18"/>
              </w:rPr>
              <w:t>better after dilation</w:t>
            </w:r>
            <w:r>
              <w:rPr>
                <w:b w:val="0"/>
                <w:i w:val="0"/>
                <w:sz w:val="18"/>
              </w:rPr>
              <w:t xml:space="preserve">; </w:t>
            </w:r>
            <w:r>
              <w:rPr>
                <w:b/>
                <w:i w:val="0"/>
                <w:sz w:val="18"/>
              </w:rPr>
              <w:t>under 50</w:t>
            </w:r>
          </w:p>
        </w:tc>
        <w:tc>
          <w:tcPr>
            <w:tcW w:type="dxa" w:w="1616"/>
          </w:tcPr>
          <w:p>
            <w:pPr>
              <w:spacing w:after="40"/>
            </w:pPr>
            <w:r>
              <w:rPr>
                <w:sz w:val="18"/>
              </w:rPr>
            </w:r>
            <w:r>
              <w:rPr>
                <w:b/>
                <w:i w:val="0"/>
                <w:sz w:val="18"/>
              </w:rPr>
              <w:t>Under 50</w:t>
            </w:r>
            <w:r>
              <w:rPr>
                <w:b w:val="0"/>
                <w:i w:val="0"/>
                <w:sz w:val="18"/>
              </w:rPr>
              <w:t xml:space="preserve"> · </w:t>
            </w:r>
            <w:r>
              <w:rPr>
                <w:b/>
                <w:i w:val="0"/>
                <w:sz w:val="18"/>
              </w:rPr>
              <w:t>steroids or diabetes</w:t>
            </w:r>
            <w:r>
              <w:rPr>
                <w:b w:val="0"/>
                <w:i w:val="0"/>
                <w:sz w:val="18"/>
              </w:rPr>
              <w:t xml:space="preserve"> · </w:t>
            </w:r>
            <w:r>
              <w:rPr>
                <w:b/>
                <w:i w:val="0"/>
                <w:sz w:val="18"/>
              </w:rPr>
              <w:t>better after dilation</w:t>
            </w:r>
          </w:p>
        </w:tc>
        <w:tc>
          <w:tcPr>
            <w:tcW w:type="dxa" w:w="1616"/>
          </w:tcPr>
          <w:p>
            <w:pPr>
              <w:spacing w:after="40"/>
            </w:pPr>
            <w:r>
              <w:rPr>
                <w:sz w:val="18"/>
              </w:rPr>
            </w:r>
            <w:r>
              <w:rPr>
                <w:b w:val="0"/>
                <w:i w:val="0"/>
                <w:sz w:val="18"/>
              </w:rPr>
              <w:t xml:space="preserve">Plate-like opacity at the back of the lens. </w:t>
            </w:r>
            <w:r>
              <w:rPr>
                <w:b/>
                <w:i w:val="0"/>
                <w:sz w:val="18"/>
              </w:rPr>
              <w:t>Glare and trouble reading</w:t>
            </w:r>
            <w:r>
              <w:rPr>
                <w:b w:val="0"/>
                <w:i w:val="0"/>
                <w:sz w:val="18"/>
              </w:rPr>
              <w:t xml:space="preserve">, and characteristically </w:t>
            </w:r>
            <w:r>
              <w:rPr>
                <w:b/>
                <w:i w:val="0"/>
                <w:sz w:val="18"/>
              </w:rPr>
              <w:t>symptoms improve once dilated</w:t>
            </w:r>
            <w:r>
              <w:rPr>
                <w:b w:val="0"/>
                <w:i w:val="0"/>
                <w:sz w:val="18"/>
              </w:rPr>
              <w:t xml:space="preserve">. </w:t>
            </w:r>
            <w:r>
              <w:rPr>
                <w:b/>
                <w:i w:val="0"/>
                <w:sz w:val="18"/>
              </w:rPr>
              <w:t>More rapid onset, classically under 50 years old.</w:t>
            </w:r>
          </w:p>
        </w:tc>
        <w:tc>
          <w:tcPr>
            <w:tcW w:type="dxa" w:w="1616"/>
          </w:tcPr>
          <w:p>
            <w:pPr>
              <w:spacing w:after="40"/>
            </w:pPr>
            <w:r>
              <w:rPr>
                <w:sz w:val="18"/>
              </w:rPr>
            </w:r>
            <w:r>
              <w:rPr>
                <w:b w:val="0"/>
                <w:i w:val="0"/>
                <w:sz w:val="18"/>
              </w:rPr>
              <w:t xml:space="preserve">Slit lamp: a </w:t>
            </w:r>
            <w:r>
              <w:rPr>
                <w:b/>
                <w:i w:val="0"/>
                <w:sz w:val="18"/>
              </w:rPr>
              <w:t>dark shadow against the red reflex</w:t>
            </w:r>
            <w:r>
              <w:rPr>
                <w:b w:val="0"/>
                <w:i w:val="0"/>
                <w:sz w:val="18"/>
              </w:rPr>
              <w:t>.</w:t>
            </w:r>
          </w:p>
        </w:tc>
        <w:tc>
          <w:tcPr>
            <w:tcW w:type="dxa" w:w="1616"/>
          </w:tcPr>
          <w:p>
            <w:pPr>
              <w:spacing w:after="40"/>
            </w:pPr>
            <w:r>
              <w:rPr>
                <w:sz w:val="18"/>
              </w:rPr>
            </w:r>
            <w:r>
              <w:rPr>
                <w:b w:val="0"/>
                <w:i w:val="0"/>
                <w:sz w:val="18"/>
              </w:rPr>
              <w:t>Lens extraction. Review the steroid burden where that is the cause.</w:t>
            </w:r>
            <w:r>
              <w:rPr>
                <w:sz w:val="18"/>
              </w:rPr>
              <w:br/>
            </w:r>
            <w:r>
              <w:rPr>
                <w:b w:val="0"/>
                <w:i w:val="0"/>
                <w:sz w:val="18"/>
              </w:rPr>
              <w:t>Routine</w:t>
            </w:r>
          </w:p>
        </w:tc>
        <w:tc>
          <w:tcPr>
            <w:tcW w:type="dxa" w:w="1616"/>
          </w:tcPr>
          <w:p>
            <w:pPr>
              <w:spacing w:after="40"/>
            </w:pPr>
            <w:r>
              <w:rPr>
                <w:sz w:val="18"/>
              </w:rPr>
            </w:r>
            <w:r>
              <w:rPr>
                <w:b w:val="0"/>
                <w:i w:val="0"/>
                <w:sz w:val="18"/>
              </w:rPr>
              <w:t xml:space="preserve">The one to suspect in a younger patient </w:t>
            </w:r>
            <w:r>
              <w:rPr>
                <w:b/>
                <w:i w:val="0"/>
                <w:sz w:val="18"/>
              </w:rPr>
              <w:t>on corticosteroids or with diabetes</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1234440" cy="927887"/>
                  <wp:docPr id="44" name="Picture 44"/>
                  <wp:cNvGraphicFramePr>
                    <a:graphicFrameLocks noChangeAspect="1"/>
                  </wp:cNvGraphicFramePr>
                  <a:graphic>
                    <a:graphicData uri="http://schemas.openxmlformats.org/drawingml/2006/picture">
                      <pic:pic>
                        <pic:nvPicPr>
                          <pic:cNvPr id="0" name="Clinical_Medicine_and_Surgery_I_Exam_2_cms-ophtho-chart-images_l13-s038_2.jpg"/>
                          <pic:cNvPicPr/>
                        </pic:nvPicPr>
                        <pic:blipFill>
                          <a:blip r:embed="rId52"/>
                          <a:stretch>
                            <a:fillRect/>
                          </a:stretch>
                        </pic:blipFill>
                        <pic:spPr>
                          <a:xfrm>
                            <a:off x="0" y="0"/>
                            <a:ext cx="1234440" cy="927887"/>
                          </a:xfrm>
                          <a:prstGeom prst="rect"/>
                        </pic:spPr>
                      </pic:pic>
                    </a:graphicData>
                  </a:graphic>
                </wp:inline>
              </w:drawing>
            </w:r>
          </w:p>
          <w:p>
            <w:pPr>
              <w:spacing w:after="40"/>
            </w:pPr>
            <w:r>
              <w:rPr>
                <w:b w:val="0"/>
                <w:i w:val="0"/>
                <w:sz w:val="18"/>
              </w:rPr>
              <w:t>Slide 38</w:t>
            </w:r>
          </w:p>
        </w:tc>
        <w:tc>
          <w:tcPr>
            <w:tcW w:type="dxa" w:w="1616"/>
          </w:tcPr>
          <w:p>
            <w:pPr>
              <w:spacing w:after="40"/>
            </w:pPr>
            <w:r>
              <w:rPr>
                <w:sz w:val="18"/>
              </w:rPr>
            </w:r>
            <w:r>
              <w:rPr>
                <w:b/>
                <w:i w:val="0"/>
                <w:sz w:val="18"/>
              </w:rPr>
              <w:t>Cataract — pediatric</w:t>
            </w:r>
            <w:r>
              <w:rPr>
                <w:sz w:val="18"/>
              </w:rPr>
              <w:br/>
            </w:r>
            <w:r>
              <w:rPr>
                <w:b w:val="0"/>
                <w:i w:val="0"/>
                <w:sz w:val="18"/>
              </w:rPr>
              <w:t>Chronic vision loss</w:t>
            </w:r>
            <w:r>
              <w:rPr>
                <w:sz w:val="18"/>
              </w:rPr>
              <w:br/>
            </w:r>
            <w:r>
              <w:rPr>
                <w:b/>
                <w:i w:val="0"/>
                <w:sz w:val="18"/>
              </w:rPr>
              <w:t>L13</w:t>
            </w:r>
            <w:r>
              <w:rPr>
                <w:sz w:val="18"/>
              </w:rPr>
              <w:br/>
            </w:r>
            <w:r>
              <w:rPr>
                <w:b w:val="0"/>
                <w:i w:val="0"/>
                <w:sz w:val="18"/>
              </w:rPr>
              <w:t>36, 38</w:t>
            </w:r>
          </w:p>
        </w:tc>
        <w:tc>
          <w:tcPr>
            <w:tcW w:type="dxa" w:w="1616"/>
          </w:tcPr>
          <w:p>
            <w:pPr>
              <w:spacing w:after="40"/>
            </w:pPr>
            <w:r>
              <w:rPr>
                <w:sz w:val="18"/>
              </w:rPr>
            </w:r>
            <w:r>
              <w:rPr>
                <w:b/>
                <w:i w:val="0"/>
                <w:sz w:val="18"/>
              </w:rPr>
              <w:t>NO</w:t>
            </w:r>
            <w:r>
              <w:rPr>
                <w:sz w:val="18"/>
              </w:rPr>
              <w:br/>
            </w:r>
            <w:r>
              <w:rPr>
                <w:b w:val="0"/>
                <w:i w:val="0"/>
                <w:sz w:val="18"/>
              </w:rPr>
              <w:t>Uni- or bilateral</w:t>
            </w:r>
          </w:p>
        </w:tc>
        <w:tc>
          <w:tcPr>
            <w:tcW w:type="dxa" w:w="1616"/>
          </w:tcPr>
          <w:p>
            <w:pPr>
              <w:spacing w:after="40"/>
            </w:pPr>
            <w:r>
              <w:rPr>
                <w:sz w:val="18"/>
              </w:rPr>
            </w:r>
            <w:r>
              <w:rPr>
                <w:b/>
                <w:i w:val="0"/>
                <w:sz w:val="18"/>
              </w:rPr>
              <w:t>Leukocoria</w:t>
            </w:r>
            <w:r>
              <w:rPr>
                <w:b w:val="0"/>
                <w:i w:val="0"/>
                <w:sz w:val="18"/>
              </w:rPr>
              <w:t xml:space="preserve"> or an absent red reflex; </w:t>
            </w:r>
            <w:r>
              <w:rPr>
                <w:b/>
                <w:i w:val="0"/>
                <w:sz w:val="18"/>
              </w:rPr>
              <w:t>zonular</w:t>
            </w:r>
            <w:r>
              <w:rPr>
                <w:b w:val="0"/>
                <w:i w:val="0"/>
                <w:sz w:val="18"/>
              </w:rPr>
              <w:t xml:space="preserve"> is commonest</w:t>
            </w:r>
          </w:p>
        </w:tc>
        <w:tc>
          <w:tcPr>
            <w:tcW w:type="dxa" w:w="1616"/>
          </w:tcPr>
          <w:p>
            <w:pPr>
              <w:spacing w:after="40"/>
            </w:pPr>
            <w:r>
              <w:rPr>
                <w:sz w:val="18"/>
              </w:rPr>
            </w:r>
            <w:r>
              <w:rPr>
                <w:b/>
                <w:i w:val="0"/>
                <w:sz w:val="18"/>
              </w:rPr>
              <w:t>Zonular is commonest</w:t>
            </w:r>
            <w:r>
              <w:rPr>
                <w:b w:val="0"/>
                <w:i w:val="0"/>
                <w:sz w:val="18"/>
              </w:rPr>
              <w:t xml:space="preserve"> · </w:t>
            </w:r>
            <w:r>
              <w:rPr>
                <w:b/>
                <w:i w:val="0"/>
                <w:sz w:val="18"/>
              </w:rPr>
              <w:t>leukocoria</w:t>
            </w:r>
            <w:r>
              <w:rPr>
                <w:b w:val="0"/>
                <w:i w:val="0"/>
                <w:sz w:val="18"/>
              </w:rPr>
              <w:t xml:space="preserve"> · may have nystagmus</w:t>
            </w:r>
          </w:p>
        </w:tc>
        <w:tc>
          <w:tcPr>
            <w:tcW w:type="dxa" w:w="1616"/>
          </w:tcPr>
          <w:p>
            <w:pPr>
              <w:spacing w:after="40"/>
            </w:pPr>
            <w:r>
              <w:rPr>
                <w:sz w:val="18"/>
              </w:rPr>
            </w:r>
            <w:r>
              <w:rPr>
                <w:b/>
                <w:i w:val="0"/>
                <w:sz w:val="18"/>
              </w:rPr>
              <w:t>Zonular</w:t>
            </w:r>
            <w:r>
              <w:rPr>
                <w:b w:val="0"/>
                <w:i w:val="0"/>
                <w:sz w:val="18"/>
              </w:rPr>
              <w:t xml:space="preserve">: white opacity round the nucleus, the commonest pediatric type. </w:t>
            </w:r>
            <w:r>
              <w:rPr>
                <w:b/>
                <w:i w:val="0"/>
                <w:sz w:val="18"/>
              </w:rPr>
              <w:t>Polar</w:t>
            </w:r>
            <w:r>
              <w:rPr>
                <w:b w:val="0"/>
                <w:i w:val="0"/>
                <w:sz w:val="18"/>
              </w:rPr>
              <w:t>: less common but central, so caught earlier. Infants may be visually inattentive if bilateral; the affected eye may be smaller.</w:t>
            </w:r>
          </w:p>
        </w:tc>
        <w:tc>
          <w:tcPr>
            <w:tcW w:type="dxa" w:w="1616"/>
          </w:tcPr>
          <w:p>
            <w:pPr>
              <w:spacing w:after="40"/>
            </w:pPr>
            <w:r>
              <w:rPr>
                <w:sz w:val="18"/>
              </w:rPr>
            </w:r>
            <w:r>
              <w:rPr>
                <w:b/>
                <w:i w:val="0"/>
                <w:sz w:val="18"/>
              </w:rPr>
              <w:t>Red reflex screening</w:t>
            </w:r>
            <w:r>
              <w:rPr>
                <w:b w:val="0"/>
                <w:i w:val="0"/>
                <w:sz w:val="18"/>
              </w:rPr>
              <w:t xml:space="preserve"> in every infant. Dim, disrupted or absent reflex, or frank </w:t>
            </w:r>
            <w:r>
              <w:rPr>
                <w:b/>
                <w:i w:val="0"/>
                <w:sz w:val="18"/>
              </w:rPr>
              <w:t>leukocoria</w:t>
            </w:r>
            <w:r>
              <w:rPr>
                <w:b w:val="0"/>
                <w:i w:val="0"/>
                <w:sz w:val="18"/>
              </w:rPr>
              <w:t>.</w:t>
            </w:r>
          </w:p>
        </w:tc>
        <w:tc>
          <w:tcPr>
            <w:tcW w:type="dxa" w:w="1616"/>
          </w:tcPr>
          <w:p>
            <w:pPr>
              <w:spacing w:after="40"/>
            </w:pPr>
            <w:r>
              <w:rPr>
                <w:sz w:val="18"/>
              </w:rPr>
            </w:r>
            <w:r>
              <w:rPr>
                <w:b/>
                <w:i w:val="0"/>
                <w:sz w:val="18"/>
              </w:rPr>
              <w:t>Surgery is NOT deferred in a neonate</w:t>
            </w:r>
            <w:r>
              <w:rPr>
                <w:b w:val="0"/>
                <w:i w:val="0"/>
                <w:sz w:val="18"/>
              </w:rPr>
              <w:t xml:space="preserve"> — it is done early to prevent amblyopia.</w:t>
            </w:r>
            <w:r>
              <w:rPr>
                <w:sz w:val="18"/>
              </w:rPr>
              <w:br/>
            </w:r>
            <w:r>
              <w:rPr>
                <w:b w:val="0"/>
                <w:i w:val="0"/>
                <w:sz w:val="18"/>
              </w:rPr>
              <w:t>Emergent</w:t>
            </w:r>
          </w:p>
        </w:tc>
        <w:tc>
          <w:tcPr>
            <w:tcW w:type="dxa" w:w="1616"/>
          </w:tcPr>
          <w:p>
            <w:pPr>
              <w:spacing w:after="40"/>
            </w:pPr>
            <w:r>
              <w:rPr>
                <w:sz w:val="18"/>
              </w:rPr>
            </w:r>
            <w:r>
              <w:rPr>
                <w:b w:val="0"/>
                <w:i w:val="0"/>
                <w:sz w:val="18"/>
              </w:rPr>
              <w:t xml:space="preserve">An absent red reflex in a newborn is </w:t>
            </w:r>
            <w:r>
              <w:rPr>
                <w:b/>
                <w:i w:val="0"/>
                <w:sz w:val="18"/>
              </w:rPr>
              <w:t>retinoblastoma or congenital cataract until proven otherwise</w:t>
            </w:r>
            <w:r>
              <w:rPr>
                <w:b w:val="0"/>
                <w:i w:val="0"/>
                <w:sz w:val="18"/>
              </w:rPr>
              <w:t>. Both need ophthalmology now.</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Myopia</w:t>
            </w:r>
            <w:r>
              <w:rPr>
                <w:sz w:val="18"/>
              </w:rPr>
              <w:br/>
            </w:r>
            <w:r>
              <w:rPr>
                <w:b w:val="0"/>
                <w:i w:val="0"/>
                <w:sz w:val="18"/>
              </w:rPr>
              <w:t>Refractive</w:t>
            </w:r>
            <w:r>
              <w:rPr>
                <w:sz w:val="18"/>
              </w:rPr>
              <w:br/>
            </w:r>
            <w:r>
              <w:rPr>
                <w:b/>
                <w:i w:val="0"/>
                <w:sz w:val="18"/>
              </w:rPr>
              <w:t>L13</w:t>
            </w:r>
            <w:r>
              <w:rPr>
                <w:sz w:val="18"/>
              </w:rPr>
              <w:br/>
            </w:r>
            <w:r>
              <w:rPr>
                <w:b w:val="0"/>
                <w:i w:val="0"/>
                <w:sz w:val="18"/>
              </w:rPr>
              <w:t>18</w:t>
            </w:r>
          </w:p>
        </w:tc>
        <w:tc>
          <w:tcPr>
            <w:tcW w:type="dxa" w:w="1616"/>
          </w:tcPr>
          <w:p>
            <w:pPr>
              <w:spacing w:after="40"/>
            </w:pPr>
            <w:r>
              <w:rPr>
                <w:sz w:val="18"/>
              </w:rPr>
            </w:r>
            <w:r>
              <w:rPr>
                <w:b/>
                <w:i w:val="0"/>
                <w:sz w:val="18"/>
              </w:rPr>
              <w:t>NO</w:t>
            </w:r>
            <w:r>
              <w:rPr>
                <w:sz w:val="18"/>
              </w:rPr>
              <w:br/>
            </w:r>
            <w:r>
              <w:rPr>
                <w:b w:val="0"/>
                <w:i w:val="0"/>
                <w:sz w:val="18"/>
              </w:rPr>
              <w:t>Usually bilateral</w:t>
            </w:r>
          </w:p>
        </w:tc>
        <w:tc>
          <w:tcPr>
            <w:tcW w:type="dxa" w:w="1616"/>
          </w:tcPr>
          <w:p>
            <w:pPr>
              <w:spacing w:after="40"/>
            </w:pPr>
            <w:r>
              <w:rPr>
                <w:sz w:val="18"/>
              </w:rPr>
            </w:r>
            <w:r>
              <w:rPr>
                <w:b w:val="0"/>
                <w:i w:val="0"/>
                <w:sz w:val="18"/>
              </w:rPr>
              <w:t xml:space="preserve">Distance blur that </w:t>
            </w:r>
            <w:r>
              <w:rPr>
                <w:b/>
                <w:i w:val="0"/>
                <w:sz w:val="18"/>
              </w:rPr>
              <w:t>corrects with a concave lens</w:t>
            </w:r>
          </w:p>
        </w:tc>
        <w:tc>
          <w:tcPr>
            <w:tcW w:type="dxa" w:w="1616"/>
          </w:tcPr>
          <w:p>
            <w:pPr>
              <w:spacing w:after="40"/>
            </w:pPr>
            <w:r>
              <w:rPr>
                <w:sz w:val="18"/>
              </w:rPr>
            </w:r>
            <w:r>
              <w:rPr>
                <w:b/>
                <w:i w:val="0"/>
                <w:sz w:val="18"/>
              </w:rPr>
              <w:t>Long eyeball</w:t>
            </w:r>
            <w:r>
              <w:rPr>
                <w:b w:val="0"/>
                <w:i w:val="0"/>
                <w:sz w:val="18"/>
              </w:rPr>
              <w:t xml:space="preserve"> · distance blurred, near clear</w:t>
            </w:r>
          </w:p>
        </w:tc>
        <w:tc>
          <w:tcPr>
            <w:tcW w:type="dxa" w:w="1616"/>
          </w:tcPr>
          <w:p>
            <w:pPr>
              <w:spacing w:after="40"/>
            </w:pPr>
            <w:r>
              <w:rPr>
                <w:sz w:val="18"/>
              </w:rPr>
            </w:r>
            <w:r>
              <w:rPr>
                <w:b w:val="0"/>
                <w:i w:val="0"/>
                <w:sz w:val="18"/>
              </w:rPr>
              <w:t xml:space="preserve">Excessive refractive power focuses distant objects </w:t>
            </w:r>
            <w:r>
              <w:rPr>
                <w:b/>
                <w:i w:val="0"/>
                <w:sz w:val="18"/>
              </w:rPr>
              <w:t>in front of the retina</w:t>
            </w:r>
            <w:r>
              <w:rPr>
                <w:b w:val="0"/>
                <w:i w:val="0"/>
                <w:sz w:val="18"/>
              </w:rPr>
              <w:t>. Family history and prolonged near work are risk factors; trauma displacing the lens forward can cause it.</w:t>
            </w:r>
          </w:p>
        </w:tc>
        <w:tc>
          <w:tcPr>
            <w:tcW w:type="dxa" w:w="1616"/>
          </w:tcPr>
          <w:p>
            <w:pPr>
              <w:spacing w:after="40"/>
            </w:pPr>
            <w:r>
              <w:rPr>
                <w:sz w:val="18"/>
              </w:rPr>
            </w:r>
            <w:r>
              <w:rPr>
                <w:b w:val="0"/>
                <w:i w:val="0"/>
                <w:sz w:val="18"/>
              </w:rPr>
              <w:t xml:space="preserve">Refraction. Refer isolated refractive error to </w:t>
            </w:r>
            <w:r>
              <w:rPr>
                <w:b/>
                <w:i w:val="0"/>
                <w:sz w:val="18"/>
              </w:rPr>
              <w:t>optometry</w:t>
            </w:r>
            <w:r>
              <w:rPr>
                <w:b w:val="0"/>
                <w:i w:val="0"/>
                <w:sz w:val="18"/>
              </w:rPr>
              <w:t>.</w:t>
            </w:r>
          </w:p>
        </w:tc>
        <w:tc>
          <w:tcPr>
            <w:tcW w:type="dxa" w:w="1616"/>
          </w:tcPr>
          <w:p>
            <w:pPr>
              <w:spacing w:after="40"/>
            </w:pPr>
            <w:r>
              <w:rPr>
                <w:sz w:val="18"/>
              </w:rPr>
            </w:r>
            <w:r>
              <w:rPr>
                <w:b/>
                <w:i w:val="0"/>
                <w:sz w:val="18"/>
              </w:rPr>
              <w:t>Concave (negative diopter) lens</w:t>
            </w:r>
            <w:r>
              <w:rPr>
                <w:b w:val="0"/>
                <w:i w:val="0"/>
                <w:sz w:val="18"/>
              </w:rPr>
              <w:t xml:space="preserve"> — scatters light and moves focus back onto the retina.</w:t>
            </w:r>
            <w:r>
              <w:rPr>
                <w:sz w:val="18"/>
              </w:rPr>
              <w:br/>
            </w:r>
            <w:r>
              <w:rPr>
                <w:b w:val="0"/>
                <w:i w:val="0"/>
                <w:sz w:val="18"/>
              </w:rPr>
              <w:t>Routine</w:t>
            </w:r>
          </w:p>
        </w:tc>
        <w:tc>
          <w:tcPr>
            <w:tcW w:type="dxa" w:w="1616"/>
          </w:tcPr>
          <w:p>
            <w:pPr>
              <w:spacing w:after="40"/>
            </w:pPr>
            <w:r>
              <w:rPr>
                <w:sz w:val="18"/>
              </w:rPr>
            </w:r>
            <w:r>
              <w:rPr>
                <w:b w:val="0"/>
                <w:i w:val="0"/>
                <w:sz w:val="18"/>
              </w:rPr>
              <w:t xml:space="preserve">Blur that </w:t>
            </w:r>
            <w:r>
              <w:rPr>
                <w:b/>
                <w:i w:val="0"/>
                <w:sz w:val="18"/>
              </w:rPr>
              <w:t>corrects fully with lenses</w:t>
            </w:r>
            <w:r>
              <w:rPr>
                <w:b w:val="0"/>
                <w:i w:val="0"/>
                <w:sz w:val="18"/>
              </w:rPr>
              <w:t xml:space="preserve"> is refractive; blur that does not is not.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Hyperopia</w:t>
            </w:r>
            <w:r>
              <w:rPr>
                <w:sz w:val="18"/>
              </w:rPr>
              <w:br/>
            </w:r>
            <w:r>
              <w:rPr>
                <w:b w:val="0"/>
                <w:i w:val="0"/>
                <w:sz w:val="18"/>
              </w:rPr>
              <w:t>Refractive</w:t>
            </w:r>
            <w:r>
              <w:rPr>
                <w:sz w:val="18"/>
              </w:rPr>
              <w:br/>
            </w:r>
            <w:r>
              <w:rPr>
                <w:b/>
                <w:i w:val="0"/>
                <w:sz w:val="18"/>
              </w:rPr>
              <w:t>L13</w:t>
            </w:r>
            <w:r>
              <w:rPr>
                <w:sz w:val="18"/>
              </w:rPr>
              <w:br/>
            </w:r>
            <w:r>
              <w:rPr>
                <w:b w:val="0"/>
                <w:i w:val="0"/>
                <w:sz w:val="18"/>
              </w:rPr>
              <w:t>19</w:t>
            </w:r>
          </w:p>
        </w:tc>
        <w:tc>
          <w:tcPr>
            <w:tcW w:type="dxa" w:w="1616"/>
          </w:tcPr>
          <w:p>
            <w:pPr>
              <w:spacing w:after="40"/>
            </w:pPr>
            <w:r>
              <w:rPr>
                <w:sz w:val="18"/>
              </w:rPr>
            </w:r>
            <w:r>
              <w:rPr>
                <w:b/>
                <w:i w:val="0"/>
                <w:sz w:val="18"/>
              </w:rPr>
              <w:t>NO</w:t>
            </w:r>
            <w:r>
              <w:rPr>
                <w:sz w:val="18"/>
              </w:rPr>
              <w:br/>
            </w:r>
            <w:r>
              <w:rPr>
                <w:b w:val="0"/>
                <w:i w:val="0"/>
                <w:sz w:val="18"/>
              </w:rPr>
              <w:t>Usually bilateral</w:t>
            </w:r>
          </w:p>
        </w:tc>
        <w:tc>
          <w:tcPr>
            <w:tcW w:type="dxa" w:w="1616"/>
          </w:tcPr>
          <w:p>
            <w:pPr>
              <w:spacing w:after="40"/>
            </w:pPr>
            <w:r>
              <w:rPr>
                <w:sz w:val="18"/>
              </w:rPr>
            </w:r>
            <w:r>
              <w:rPr>
                <w:b w:val="0"/>
                <w:i w:val="0"/>
                <w:sz w:val="18"/>
              </w:rPr>
              <w:t xml:space="preserve">Near blur that </w:t>
            </w:r>
            <w:r>
              <w:rPr>
                <w:b/>
                <w:i w:val="0"/>
                <w:sz w:val="18"/>
              </w:rPr>
              <w:t>corrects with a convex lens</w:t>
            </w:r>
          </w:p>
        </w:tc>
        <w:tc>
          <w:tcPr>
            <w:tcW w:type="dxa" w:w="1616"/>
          </w:tcPr>
          <w:p>
            <w:pPr>
              <w:spacing w:after="40"/>
            </w:pPr>
            <w:r>
              <w:rPr>
                <w:sz w:val="18"/>
              </w:rPr>
            </w:r>
            <w:r>
              <w:rPr>
                <w:b/>
                <w:i w:val="0"/>
                <w:sz w:val="18"/>
              </w:rPr>
              <w:t>Short eyeball</w:t>
            </w:r>
            <w:r>
              <w:rPr>
                <w:b w:val="0"/>
                <w:i w:val="0"/>
                <w:sz w:val="18"/>
              </w:rPr>
              <w:t xml:space="preserve"> · near blurred</w:t>
            </w:r>
          </w:p>
        </w:tc>
        <w:tc>
          <w:tcPr>
            <w:tcW w:type="dxa" w:w="1616"/>
          </w:tcPr>
          <w:p>
            <w:pPr>
              <w:spacing w:after="40"/>
            </w:pPr>
            <w:r>
              <w:rPr>
                <w:sz w:val="18"/>
              </w:rPr>
            </w:r>
            <w:r>
              <w:rPr>
                <w:b w:val="0"/>
                <w:i w:val="0"/>
                <w:sz w:val="18"/>
              </w:rPr>
              <w:t xml:space="preserve">Insufficient refractive power focuses distant objects </w:t>
            </w:r>
            <w:r>
              <w:rPr>
                <w:b/>
                <w:i w:val="0"/>
                <w:sz w:val="18"/>
              </w:rPr>
              <w:t>behind the retina</w:t>
            </w:r>
            <w:r>
              <w:rPr>
                <w:b w:val="0"/>
                <w:i w:val="0"/>
                <w:sz w:val="18"/>
              </w:rPr>
              <w:t>. Caused by anything shortening axial length — trauma displacing the lens backwards, or a mass behind the globe.</w:t>
            </w:r>
          </w:p>
        </w:tc>
        <w:tc>
          <w:tcPr>
            <w:tcW w:type="dxa" w:w="1616"/>
          </w:tcPr>
          <w:p>
            <w:pPr>
              <w:spacing w:after="40"/>
            </w:pPr>
            <w:r>
              <w:rPr>
                <w:sz w:val="18"/>
              </w:rPr>
            </w:r>
            <w:r>
              <w:rPr>
                <w:b w:val="0"/>
                <w:i w:val="0"/>
                <w:sz w:val="18"/>
              </w:rPr>
              <w:t>Refraction, via optometry for isolated error.</w:t>
            </w:r>
          </w:p>
        </w:tc>
        <w:tc>
          <w:tcPr>
            <w:tcW w:type="dxa" w:w="1616"/>
          </w:tcPr>
          <w:p>
            <w:pPr>
              <w:spacing w:after="40"/>
            </w:pPr>
            <w:r>
              <w:rPr>
                <w:sz w:val="18"/>
              </w:rPr>
            </w:r>
            <w:r>
              <w:rPr>
                <w:b/>
                <w:i w:val="0"/>
                <w:sz w:val="18"/>
              </w:rPr>
              <w:t>Convex (positive diopter) lens</w:t>
            </w:r>
            <w:r>
              <w:rPr>
                <w:b w:val="0"/>
                <w:i w:val="0"/>
                <w:sz w:val="18"/>
              </w:rPr>
              <w:t xml:space="preserve"> — converges light forward onto the retina.</w:t>
            </w:r>
            <w:r>
              <w:rPr>
                <w:sz w:val="18"/>
              </w:rPr>
              <w:br/>
            </w:r>
            <w:r>
              <w:rPr>
                <w:b w:val="0"/>
                <w:i w:val="0"/>
                <w:sz w:val="18"/>
              </w:rPr>
              <w:t>Routine</w:t>
            </w:r>
          </w:p>
        </w:tc>
        <w:tc>
          <w:tcPr>
            <w:tcW w:type="dxa" w:w="1616"/>
          </w:tcPr>
          <w:p>
            <w:pPr>
              <w:spacing w:after="40"/>
            </w:pPr>
            <w:r>
              <w:rPr>
                <w:sz w:val="18"/>
              </w:rPr>
            </w:r>
            <w:r>
              <w:rPr>
                <w:b w:val="0"/>
                <w:i w:val="0"/>
                <w:sz w:val="18"/>
              </w:rPr>
              <w:t xml:space="preserve">New hyperopia in an adult should prompt a thought about </w:t>
            </w:r>
            <w:r>
              <w:rPr>
                <w:b/>
                <w:i w:val="0"/>
                <w:sz w:val="18"/>
              </w:rPr>
              <w:t>mass effect behind the eye</w:t>
            </w:r>
            <w:r>
              <w:rPr>
                <w:b w:val="0"/>
                <w:i w:val="0"/>
                <w:sz w:val="18"/>
              </w:rPr>
              <w:t>.</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Astigmatism</w:t>
            </w:r>
            <w:r>
              <w:rPr>
                <w:sz w:val="18"/>
              </w:rPr>
              <w:br/>
            </w:r>
            <w:r>
              <w:rPr>
                <w:b w:val="0"/>
                <w:i w:val="0"/>
                <w:sz w:val="18"/>
              </w:rPr>
              <w:t>Refractive</w:t>
            </w:r>
            <w:r>
              <w:rPr>
                <w:sz w:val="18"/>
              </w:rPr>
              <w:br/>
            </w:r>
            <w:r>
              <w:rPr>
                <w:b/>
                <w:i w:val="0"/>
                <w:sz w:val="18"/>
              </w:rPr>
              <w:t>L13</w:t>
            </w:r>
            <w:r>
              <w:rPr>
                <w:sz w:val="18"/>
              </w:rPr>
              <w:br/>
            </w:r>
            <w:r>
              <w:rPr>
                <w:b w:val="0"/>
                <w:i w:val="0"/>
                <w:sz w:val="18"/>
              </w:rPr>
              <w:t>20</w:t>
            </w:r>
          </w:p>
        </w:tc>
        <w:tc>
          <w:tcPr>
            <w:tcW w:type="dxa" w:w="1616"/>
          </w:tcPr>
          <w:p>
            <w:pPr>
              <w:spacing w:after="40"/>
            </w:pPr>
            <w:r>
              <w:rPr>
                <w:sz w:val="18"/>
              </w:rPr>
            </w:r>
            <w:r>
              <w:rPr>
                <w:b/>
                <w:i w:val="0"/>
                <w:sz w:val="18"/>
              </w:rPr>
              <w:t>NO</w:t>
            </w:r>
            <w:r>
              <w:rPr>
                <w:sz w:val="18"/>
              </w:rPr>
              <w:br/>
            </w:r>
            <w:r>
              <w:rPr>
                <w:b w:val="0"/>
                <w:i w:val="0"/>
                <w:sz w:val="18"/>
              </w:rPr>
              <w:t>Usually bilateral</w:t>
            </w:r>
          </w:p>
        </w:tc>
        <w:tc>
          <w:tcPr>
            <w:tcW w:type="dxa" w:w="1616"/>
          </w:tcPr>
          <w:p>
            <w:pPr>
              <w:spacing w:after="40"/>
            </w:pPr>
            <w:r>
              <w:rPr>
                <w:sz w:val="18"/>
              </w:rPr>
            </w:r>
            <w:r>
              <w:rPr>
                <w:b w:val="0"/>
                <w:i w:val="0"/>
                <w:sz w:val="18"/>
              </w:rPr>
              <w:t xml:space="preserve">Blur at </w:t>
            </w:r>
            <w:r>
              <w:rPr>
                <w:b/>
                <w:i w:val="0"/>
                <w:sz w:val="18"/>
              </w:rPr>
              <w:t>all</w:t>
            </w:r>
            <w:r>
              <w:rPr>
                <w:b w:val="0"/>
                <w:i w:val="0"/>
                <w:sz w:val="18"/>
              </w:rPr>
              <w:t xml:space="preserve"> distances; </w:t>
            </w:r>
            <w:r>
              <w:rPr>
                <w:b/>
                <w:i w:val="0"/>
                <w:sz w:val="18"/>
              </w:rPr>
              <w:t>toric lens</w:t>
            </w:r>
            <w:r>
              <w:rPr>
                <w:b w:val="0"/>
                <w:i w:val="0"/>
                <w:sz w:val="18"/>
              </w:rPr>
              <w:t xml:space="preserve"> corrects</w:t>
            </w:r>
          </w:p>
        </w:tc>
        <w:tc>
          <w:tcPr>
            <w:tcW w:type="dxa" w:w="1616"/>
          </w:tcPr>
          <w:p>
            <w:pPr>
              <w:spacing w:after="40"/>
            </w:pPr>
            <w:r>
              <w:rPr>
                <w:sz w:val="18"/>
              </w:rPr>
            </w:r>
            <w:r>
              <w:rPr>
                <w:b/>
                <w:i w:val="0"/>
                <w:sz w:val="18"/>
              </w:rPr>
              <w:t>Multiple focal points</w:t>
            </w:r>
            <w:r>
              <w:rPr>
                <w:b w:val="0"/>
                <w:i w:val="0"/>
                <w:sz w:val="18"/>
              </w:rPr>
              <w:t xml:space="preserve"> · blur at </w:t>
            </w:r>
            <w:r>
              <w:rPr>
                <w:b/>
                <w:i w:val="0"/>
                <w:sz w:val="18"/>
              </w:rPr>
              <w:t>every</w:t>
            </w:r>
            <w:r>
              <w:rPr>
                <w:b w:val="0"/>
                <w:i w:val="0"/>
                <w:sz w:val="18"/>
              </w:rPr>
              <w:t xml:space="preserve"> distance</w:t>
            </w:r>
          </w:p>
        </w:tc>
        <w:tc>
          <w:tcPr>
            <w:tcW w:type="dxa" w:w="1616"/>
          </w:tcPr>
          <w:p>
            <w:pPr>
              <w:spacing w:after="40"/>
            </w:pPr>
            <w:r>
              <w:rPr>
                <w:sz w:val="18"/>
              </w:rPr>
            </w:r>
            <w:r>
              <w:rPr>
                <w:b w:val="0"/>
                <w:i w:val="0"/>
                <w:sz w:val="18"/>
              </w:rPr>
              <w:t xml:space="preserve">Uneven curvature of cornea or lens means </w:t>
            </w:r>
            <w:r>
              <w:rPr>
                <w:b/>
                <w:i w:val="0"/>
                <w:sz w:val="18"/>
              </w:rPr>
              <w:t>no single point focus</w:t>
            </w:r>
            <w:r>
              <w:rPr>
                <w:b w:val="0"/>
                <w:i w:val="0"/>
                <w:sz w:val="18"/>
              </w:rPr>
              <w:t xml:space="preserve"> forms on the retina. Risk factors largely unknown.</w:t>
            </w:r>
          </w:p>
        </w:tc>
        <w:tc>
          <w:tcPr>
            <w:tcW w:type="dxa" w:w="1616"/>
          </w:tcPr>
          <w:p>
            <w:pPr>
              <w:spacing w:after="40"/>
            </w:pPr>
            <w:r>
              <w:rPr>
                <w:sz w:val="18"/>
              </w:rPr>
            </w:r>
            <w:r>
              <w:rPr>
                <w:b w:val="0"/>
                <w:i w:val="0"/>
                <w:sz w:val="18"/>
              </w:rPr>
              <w:t>Refraction.</w:t>
            </w:r>
          </w:p>
        </w:tc>
        <w:tc>
          <w:tcPr>
            <w:tcW w:type="dxa" w:w="1616"/>
          </w:tcPr>
          <w:p>
            <w:pPr>
              <w:spacing w:after="40"/>
            </w:pPr>
            <w:r>
              <w:rPr>
                <w:sz w:val="18"/>
              </w:rPr>
            </w:r>
            <w:r>
              <w:rPr>
                <w:b/>
                <w:i w:val="0"/>
                <w:sz w:val="18"/>
              </w:rPr>
              <w:t>Toric lens.</w:t>
            </w:r>
            <w:r>
              <w:rPr>
                <w:sz w:val="18"/>
              </w:rPr>
              <w:br/>
            </w:r>
            <w:r>
              <w:rPr>
                <w:b w:val="0"/>
                <w:i w:val="0"/>
                <w:sz w:val="18"/>
              </w:rPr>
              <w:t>Routine</w:t>
            </w:r>
          </w:p>
        </w:tc>
        <w:tc>
          <w:tcPr>
            <w:tcW w:type="dxa" w:w="1616"/>
          </w:tcPr>
          <w:p>
            <w:pPr>
              <w:spacing w:after="40"/>
            </w:pPr>
            <w:r>
              <w:rPr>
                <w:sz w:val="18"/>
              </w:rPr>
            </w:r>
            <w:r>
              <w:rPr>
                <w:b w:val="0"/>
                <w:i w:val="0"/>
                <w:sz w:val="18"/>
              </w:rPr>
              <w:t>Patients often assume everyone sees this way, because they always have.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Strabismus</w:t>
            </w:r>
            <w:r>
              <w:rPr>
                <w:sz w:val="18"/>
              </w:rPr>
              <w:br/>
            </w:r>
            <w:r>
              <w:rPr>
                <w:b w:val="0"/>
                <w:i w:val="0"/>
                <w:sz w:val="18"/>
              </w:rPr>
              <w:t>Chronic vision loss</w:t>
            </w:r>
            <w:r>
              <w:rPr>
                <w:sz w:val="18"/>
              </w:rPr>
              <w:br/>
            </w:r>
            <w:r>
              <w:rPr>
                <w:b/>
                <w:i w:val="0"/>
                <w:sz w:val="18"/>
              </w:rPr>
              <w:t>L13</w:t>
            </w:r>
            <w:r>
              <w:rPr>
                <w:sz w:val="18"/>
              </w:rPr>
              <w:br/>
            </w:r>
            <w:r>
              <w:rPr>
                <w:b w:val="0"/>
                <w:i w:val="0"/>
                <w:sz w:val="18"/>
              </w:rPr>
              <w:t>25, 29</w:t>
            </w:r>
          </w:p>
        </w:tc>
        <w:tc>
          <w:tcPr>
            <w:tcW w:type="dxa" w:w="1616"/>
          </w:tcPr>
          <w:p>
            <w:pPr>
              <w:spacing w:after="40"/>
            </w:pPr>
            <w:r>
              <w:rPr>
                <w:sz w:val="18"/>
              </w:rPr>
            </w:r>
            <w:r>
              <w:rPr>
                <w:b/>
                <w:i w:val="0"/>
                <w:sz w:val="18"/>
              </w:rPr>
              <w:t>NO</w:t>
            </w:r>
            <w:r>
              <w:rPr>
                <w:b w:val="0"/>
                <w:i w:val="0"/>
                <w:sz w:val="18"/>
              </w:rPr>
              <w:t xml:space="preserve"> in itself</w:t>
            </w:r>
            <w:r>
              <w:rPr>
                <w:sz w:val="18"/>
              </w:rPr>
              <w:br/>
            </w:r>
            <w:r>
              <w:rPr>
                <w:b w:val="0"/>
                <w:i w:val="0"/>
                <w:sz w:val="18"/>
              </w:rPr>
              <w:t>One eye misaligned</w:t>
            </w:r>
          </w:p>
        </w:tc>
        <w:tc>
          <w:tcPr>
            <w:tcW w:type="dxa" w:w="1616"/>
          </w:tcPr>
          <w:p>
            <w:pPr>
              <w:spacing w:after="40"/>
            </w:pPr>
            <w:r>
              <w:rPr>
                <w:sz w:val="18"/>
              </w:rPr>
            </w:r>
            <w:r>
              <w:rPr>
                <w:b/>
                <w:i w:val="0"/>
                <w:sz w:val="18"/>
              </w:rPr>
              <w:t>Cover test</w:t>
            </w:r>
            <w:r>
              <w:rPr>
                <w:b w:val="0"/>
                <w:i w:val="0"/>
                <w:sz w:val="18"/>
              </w:rPr>
              <w:t xml:space="preserve"> positive; displaced </w:t>
            </w:r>
            <w:r>
              <w:rPr>
                <w:b/>
                <w:i w:val="0"/>
                <w:sz w:val="18"/>
              </w:rPr>
              <w:t>corneal light reflex</w:t>
            </w:r>
          </w:p>
        </w:tc>
        <w:tc>
          <w:tcPr>
            <w:tcW w:type="dxa" w:w="1616"/>
          </w:tcPr>
          <w:p>
            <w:pPr>
              <w:spacing w:after="40"/>
            </w:pPr>
            <w:r>
              <w:rPr>
                <w:sz w:val="18"/>
              </w:rPr>
            </w:r>
            <w:r>
              <w:rPr>
                <w:b/>
                <w:i w:val="0"/>
                <w:sz w:val="18"/>
              </w:rPr>
              <w:t>Binocular</w:t>
            </w:r>
            <w:r>
              <w:rPr>
                <w:b w:val="0"/>
                <w:i w:val="0"/>
                <w:sz w:val="18"/>
              </w:rPr>
              <w:t xml:space="preserve"> diplopia — </w:t>
            </w:r>
            <w:r>
              <w:rPr>
                <w:b/>
                <w:i w:val="0"/>
                <w:sz w:val="18"/>
              </w:rPr>
              <w:t>gone when either eye is covered</w:t>
            </w:r>
          </w:p>
        </w:tc>
        <w:tc>
          <w:tcPr>
            <w:tcW w:type="dxa" w:w="1616"/>
          </w:tcPr>
          <w:p>
            <w:pPr>
              <w:spacing w:after="40"/>
            </w:pPr>
            <w:r>
              <w:rPr>
                <w:sz w:val="18"/>
              </w:rPr>
            </w:r>
            <w:r>
              <w:rPr>
                <w:b w:val="0"/>
                <w:i w:val="0"/>
                <w:sz w:val="18"/>
              </w:rPr>
              <w:t xml:space="preserve">Misalignment from disorder of brain, cranial nerves, neuromuscular junction or the muscles themselves. One eye fails to track or fixate; </w:t>
            </w:r>
            <w:r>
              <w:rPr>
                <w:b/>
                <w:i w:val="0"/>
                <w:sz w:val="18"/>
              </w:rPr>
              <w:t>corneal light reflex displaced</w:t>
            </w:r>
            <w:r>
              <w:rPr>
                <w:b w:val="0"/>
                <w:i w:val="0"/>
                <w:sz w:val="18"/>
              </w:rPr>
              <w:t xml:space="preserve"> in larger deviations.</w:t>
            </w:r>
          </w:p>
        </w:tc>
        <w:tc>
          <w:tcPr>
            <w:tcW w:type="dxa" w:w="1616"/>
          </w:tcPr>
          <w:p>
            <w:pPr>
              <w:spacing w:after="40"/>
            </w:pPr>
            <w:r>
              <w:rPr>
                <w:sz w:val="18"/>
              </w:rPr>
            </w:r>
            <w:r>
              <w:rPr>
                <w:b/>
                <w:i w:val="0"/>
                <w:sz w:val="18"/>
              </w:rPr>
              <w:t>Cover test</w:t>
            </w:r>
            <w:r>
              <w:rPr>
                <w:b w:val="0"/>
                <w:i w:val="0"/>
                <w:sz w:val="18"/>
              </w:rPr>
              <w:t xml:space="preserve"> elicits fixation of the misaligned eye. Assess cranial nerves three, four and six.</w:t>
            </w:r>
          </w:p>
        </w:tc>
        <w:tc>
          <w:tcPr>
            <w:tcW w:type="dxa" w:w="1616"/>
          </w:tcPr>
          <w:p>
            <w:pPr>
              <w:spacing w:after="40"/>
            </w:pPr>
            <w:r>
              <w:rPr>
                <w:sz w:val="18"/>
              </w:rPr>
            </w:r>
            <w:r>
              <w:rPr>
                <w:b w:val="0"/>
                <w:i w:val="0"/>
                <w:sz w:val="18"/>
              </w:rPr>
              <w:t xml:space="preserve">Treat the cause; ophthalmology referral. Untreated in a child it </w:t>
            </w:r>
            <w:r>
              <w:rPr>
                <w:b/>
                <w:i w:val="0"/>
                <w:sz w:val="18"/>
              </w:rPr>
              <w:t>causes amblyopia</w:t>
            </w:r>
            <w:r>
              <w:rPr>
                <w:b w:val="0"/>
                <w:i w:val="0"/>
                <w:sz w:val="18"/>
              </w:rPr>
              <w:t>.</w:t>
            </w:r>
            <w:r>
              <w:rPr>
                <w:sz w:val="18"/>
              </w:rPr>
              <w:br/>
            </w:r>
            <w:r>
              <w:rPr>
                <w:b w:val="0"/>
                <w:i w:val="0"/>
                <w:sz w:val="18"/>
              </w:rPr>
              <w:t>Urgent</w:t>
            </w:r>
          </w:p>
        </w:tc>
        <w:tc>
          <w:tcPr>
            <w:tcW w:type="dxa" w:w="1616"/>
          </w:tcPr>
          <w:p>
            <w:pPr>
              <w:spacing w:after="40"/>
            </w:pPr>
            <w:r>
              <w:rPr>
                <w:sz w:val="18"/>
              </w:rPr>
            </w:r>
            <w:r>
              <w:rPr>
                <w:b w:val="0"/>
                <w:i w:val="0"/>
                <w:sz w:val="18"/>
              </w:rPr>
              <w:t xml:space="preserve">In an adult, </w:t>
            </w:r>
            <w:r>
              <w:rPr>
                <w:b/>
                <w:i w:val="0"/>
                <w:sz w:val="18"/>
              </w:rPr>
              <w:t>new</w:t>
            </w:r>
            <w:r>
              <w:rPr>
                <w:b w:val="0"/>
                <w:i w:val="0"/>
                <w:sz w:val="18"/>
              </w:rPr>
              <w:t xml:space="preserve"> binocular diplopia needs a cause found. Pupil-involving third nerve palsy is an emergency.</w:t>
            </w:r>
          </w:p>
        </w:tc>
      </w:tr>
      <w:tr>
        <w:tc>
          <w:tcPr>
            <w:tcW w:type="dxa" w:w="1616"/>
          </w:tcPr>
          <w:p>
            <w:pPr>
              <w:jc w:val="center"/>
            </w:pPr>
            <w:r/>
            <w:r>
              <w:drawing>
                <wp:inline xmlns:a="http://schemas.openxmlformats.org/drawingml/2006/main" xmlns:pic="http://schemas.openxmlformats.org/drawingml/2006/picture">
                  <wp:extent cx="1234440" cy="707061"/>
                  <wp:docPr id="45" name="Picture 45"/>
                  <wp:cNvGraphicFramePr>
                    <a:graphicFrameLocks noChangeAspect="1"/>
                  </wp:cNvGraphicFramePr>
                  <a:graphic>
                    <a:graphicData uri="http://schemas.openxmlformats.org/drawingml/2006/picture">
                      <pic:pic>
                        <pic:nvPicPr>
                          <pic:cNvPr id="0" name="Clinical_Medicine_and_Surgery_I_Exam_2_cms-ophtho-chart-images_l13-s032_pos2.jpg"/>
                          <pic:cNvPicPr/>
                        </pic:nvPicPr>
                        <pic:blipFill>
                          <a:blip r:embed="rId53"/>
                          <a:stretch>
                            <a:fillRect/>
                          </a:stretch>
                        </pic:blipFill>
                        <pic:spPr>
                          <a:xfrm>
                            <a:off x="0" y="0"/>
                            <a:ext cx="1234440" cy="707061"/>
                          </a:xfrm>
                          <a:prstGeom prst="rect"/>
                        </pic:spPr>
                      </pic:pic>
                    </a:graphicData>
                  </a:graphic>
                </wp:inline>
              </w:drawing>
            </w:r>
          </w:p>
          <w:p>
            <w:pPr>
              <w:spacing w:after="40"/>
            </w:pPr>
            <w:r>
              <w:rPr>
                <w:b w:val="0"/>
                <w:i w:val="0"/>
                <w:sz w:val="18"/>
              </w:rPr>
              <w:t>Slide 32</w:t>
            </w:r>
          </w:p>
        </w:tc>
        <w:tc>
          <w:tcPr>
            <w:tcW w:type="dxa" w:w="1616"/>
          </w:tcPr>
          <w:p>
            <w:pPr>
              <w:spacing w:after="40"/>
            </w:pPr>
            <w:r>
              <w:rPr>
                <w:sz w:val="18"/>
              </w:rPr>
            </w:r>
            <w:r>
              <w:rPr>
                <w:b/>
                <w:i w:val="0"/>
                <w:sz w:val="18"/>
              </w:rPr>
              <w:t>Amblyopia</w:t>
            </w:r>
            <w:r>
              <w:rPr>
                <w:sz w:val="18"/>
              </w:rPr>
              <w:br/>
            </w:r>
            <w:r>
              <w:rPr>
                <w:b w:val="0"/>
                <w:i w:val="0"/>
                <w:sz w:val="18"/>
              </w:rPr>
              <w:t>Chronic vision loss</w:t>
            </w:r>
            <w:r>
              <w:rPr>
                <w:sz w:val="18"/>
              </w:rPr>
              <w:br/>
            </w:r>
            <w:r>
              <w:rPr>
                <w:b/>
                <w:i w:val="0"/>
                <w:sz w:val="18"/>
              </w:rPr>
              <w:t>L13</w:t>
            </w:r>
            <w:r>
              <w:rPr>
                <w:sz w:val="18"/>
              </w:rPr>
              <w:br/>
            </w:r>
            <w:r>
              <w:rPr>
                <w:b w:val="0"/>
                <w:i w:val="0"/>
                <w:sz w:val="18"/>
              </w:rPr>
              <w:t>30, 32–33</w:t>
            </w:r>
          </w:p>
        </w:tc>
        <w:tc>
          <w:tcPr>
            <w:tcW w:type="dxa" w:w="1616"/>
          </w:tcPr>
          <w:p>
            <w:pPr>
              <w:spacing w:after="40"/>
            </w:pPr>
            <w:r>
              <w:rPr>
                <w:sz w:val="18"/>
              </w:rPr>
            </w:r>
            <w:r>
              <w:rPr>
                <w:b/>
                <w:i w:val="0"/>
                <w:sz w:val="18"/>
              </w:rPr>
              <w:t>NO</w:t>
            </w:r>
            <w:r>
              <w:rPr>
                <w:sz w:val="18"/>
              </w:rPr>
              <w:br/>
            </w:r>
            <w:r>
              <w:rPr>
                <w:b w:val="0"/>
                <w:i w:val="0"/>
                <w:sz w:val="18"/>
              </w:rPr>
              <w:t>Usually unilateral</w:t>
            </w:r>
          </w:p>
        </w:tc>
        <w:tc>
          <w:tcPr>
            <w:tcW w:type="dxa" w:w="1616"/>
          </w:tcPr>
          <w:p>
            <w:pPr>
              <w:spacing w:after="40"/>
            </w:pPr>
            <w:r>
              <w:rPr>
                <w:sz w:val="18"/>
              </w:rPr>
            </w:r>
            <w:r>
              <w:rPr>
                <w:b/>
                <w:i w:val="0"/>
                <w:sz w:val="18"/>
              </w:rPr>
              <w:t>2-line or greater</w:t>
            </w:r>
            <w:r>
              <w:rPr>
                <w:b w:val="0"/>
                <w:i w:val="0"/>
                <w:sz w:val="18"/>
              </w:rPr>
              <w:t xml:space="preserve"> acuity difference; </w:t>
            </w:r>
            <w:r>
              <w:rPr>
                <w:b/>
                <w:i w:val="0"/>
                <w:sz w:val="18"/>
              </w:rPr>
              <w:t>objects when the GOOD eye is covered</w:t>
            </w:r>
          </w:p>
        </w:tc>
        <w:tc>
          <w:tcPr>
            <w:tcW w:type="dxa" w:w="1616"/>
          </w:tcPr>
          <w:p>
            <w:pPr>
              <w:spacing w:after="40"/>
            </w:pPr>
            <w:r>
              <w:rPr>
                <w:sz w:val="18"/>
              </w:rPr>
            </w:r>
            <w:r>
              <w:rPr>
                <w:b/>
                <w:i w:val="0"/>
                <w:sz w:val="18"/>
              </w:rPr>
              <w:t>Commonest cause of vision loss in children</w:t>
            </w:r>
            <w:r>
              <w:rPr>
                <w:b w:val="0"/>
                <w:i w:val="0"/>
                <w:sz w:val="18"/>
              </w:rPr>
              <w:t xml:space="preserve"> · unequal eyes</w:t>
            </w:r>
          </w:p>
        </w:tc>
        <w:tc>
          <w:tcPr>
            <w:tcW w:type="dxa" w:w="1616"/>
          </w:tcPr>
          <w:p>
            <w:pPr>
              <w:spacing w:after="40"/>
            </w:pPr>
            <w:r>
              <w:rPr>
                <w:sz w:val="18"/>
              </w:rPr>
            </w:r>
            <w:r>
              <w:rPr>
                <w:b w:val="0"/>
                <w:i w:val="0"/>
                <w:sz w:val="18"/>
              </w:rPr>
              <w:t xml:space="preserve">The brain favors one eye and the other fails to develop. Three routes: </w:t>
            </w:r>
            <w:r>
              <w:rPr>
                <w:b/>
                <w:i w:val="0"/>
                <w:sz w:val="18"/>
              </w:rPr>
              <w:t>strabismus</w:t>
            </w:r>
            <w:r>
              <w:rPr>
                <w:b w:val="0"/>
                <w:i w:val="0"/>
                <w:sz w:val="18"/>
              </w:rPr>
              <w:t xml:space="preserve">, </w:t>
            </w:r>
            <w:r>
              <w:rPr>
                <w:b/>
                <w:i w:val="0"/>
                <w:sz w:val="18"/>
              </w:rPr>
              <w:t>anisometropia</w:t>
            </w:r>
            <w:r>
              <w:rPr>
                <w:b w:val="0"/>
                <w:i w:val="0"/>
                <w:sz w:val="18"/>
              </w:rPr>
              <w:t xml:space="preserve"> (unequal refraction), and </w:t>
            </w:r>
            <w:r>
              <w:rPr>
                <w:b/>
                <w:i w:val="0"/>
                <w:sz w:val="18"/>
              </w:rPr>
              <w:t>deprivation</w:t>
            </w:r>
            <w:r>
              <w:rPr>
                <w:b w:val="0"/>
                <w:i w:val="0"/>
                <w:sz w:val="18"/>
              </w:rPr>
              <w:t xml:space="preserve"> (cataract, ptosis, corneal opacity). Affects 3–5% of children.</w:t>
            </w:r>
          </w:p>
        </w:tc>
        <w:tc>
          <w:tcPr>
            <w:tcW w:type="dxa" w:w="1616"/>
          </w:tcPr>
          <w:p>
            <w:pPr>
              <w:spacing w:after="40"/>
            </w:pPr>
            <w:r>
              <w:rPr>
                <w:sz w:val="18"/>
              </w:rPr>
            </w:r>
            <w:r>
              <w:rPr>
                <w:b/>
                <w:i w:val="0"/>
                <w:sz w:val="18"/>
              </w:rPr>
              <w:t>Occlusion objection test</w:t>
            </w:r>
            <w:r>
              <w:rPr>
                <w:b w:val="0"/>
                <w:i w:val="0"/>
                <w:sz w:val="18"/>
              </w:rPr>
              <w:t xml:space="preserve"> — the child objects when the GOOD eye is covered. Unilateral amblyopia is a </w:t>
            </w:r>
            <w:r>
              <w:rPr>
                <w:b/>
                <w:i w:val="0"/>
                <w:sz w:val="18"/>
              </w:rPr>
              <w:t>2-line or greater</w:t>
            </w:r>
            <w:r>
              <w:rPr>
                <w:b w:val="0"/>
                <w:i w:val="0"/>
                <w:sz w:val="18"/>
              </w:rPr>
              <w:t xml:space="preserve"> difference in best corrected acuity. </w:t>
            </w:r>
            <w:r>
              <w:rPr>
                <w:b/>
                <w:i w:val="0"/>
                <w:sz w:val="18"/>
              </w:rPr>
              <w:t>Screen all children under 5.</w:t>
            </w:r>
          </w:p>
        </w:tc>
        <w:tc>
          <w:tcPr>
            <w:tcW w:type="dxa" w:w="1616"/>
          </w:tcPr>
          <w:p>
            <w:pPr>
              <w:spacing w:after="40"/>
            </w:pPr>
            <w:r>
              <w:rPr>
                <w:sz w:val="18"/>
              </w:rPr>
            </w:r>
            <w:r>
              <w:rPr>
                <w:b/>
                <w:i w:val="0"/>
                <w:sz w:val="18"/>
              </w:rPr>
              <w:t>Patch or atropinise the GOOD eye</w:t>
            </w:r>
            <w:r>
              <w:rPr>
                <w:b w:val="0"/>
                <w:i w:val="0"/>
                <w:sz w:val="18"/>
              </w:rPr>
              <w:t xml:space="preserve"> to force the weaker one to work. Treat the underlying cause.</w:t>
            </w:r>
            <w:r>
              <w:rPr>
                <w:sz w:val="18"/>
              </w:rPr>
              <w:br/>
            </w:r>
            <w:r>
              <w:rPr>
                <w:b w:val="0"/>
                <w:i w:val="0"/>
                <w:sz w:val="18"/>
              </w:rPr>
              <w:t>Urgent</w:t>
            </w:r>
          </w:p>
        </w:tc>
        <w:tc>
          <w:tcPr>
            <w:tcW w:type="dxa" w:w="1616"/>
          </w:tcPr>
          <w:p>
            <w:pPr>
              <w:spacing w:after="40"/>
            </w:pPr>
            <w:r>
              <w:rPr>
                <w:sz w:val="18"/>
              </w:rPr>
            </w:r>
            <w:r>
              <w:rPr>
                <w:b w:val="0"/>
                <w:i w:val="0"/>
                <w:sz w:val="18"/>
              </w:rPr>
              <w:t xml:space="preserve">Outcome is good treated </w:t>
            </w:r>
            <w:r>
              <w:rPr>
                <w:b/>
                <w:i w:val="0"/>
                <w:sz w:val="18"/>
              </w:rPr>
              <w:t>before 7, better before 5</w:t>
            </w:r>
            <w:r>
              <w:rPr>
                <w:b w:val="0"/>
                <w:i w:val="0"/>
                <w:sz w:val="18"/>
              </w:rPr>
              <w:t xml:space="preserve">. Corrected late, acuity can recover but </w:t>
            </w:r>
            <w:r>
              <w:rPr>
                <w:b/>
                <w:i w:val="0"/>
                <w:sz w:val="18"/>
              </w:rPr>
              <w:t>stereo vision does not</w:t>
            </w:r>
            <w:r>
              <w:rPr>
                <w:b w:val="0"/>
                <w:i w:val="0"/>
                <w:sz w:val="18"/>
              </w:rPr>
              <w:t xml:space="preserve"> — these patients struggle with 3D and with judging distance.</w:t>
            </w:r>
          </w:p>
        </w:tc>
      </w:tr>
      <w:tr>
        <w:tc>
          <w:tcPr>
            <w:tcW w:type="dxa" w:w="1616"/>
          </w:tcPr>
          <w:p>
            <w:pPr>
              <w:jc w:val="center"/>
            </w:pPr>
            <w:r/>
            <w:r>
              <w:drawing>
                <wp:inline xmlns:a="http://schemas.openxmlformats.org/drawingml/2006/main" xmlns:pic="http://schemas.openxmlformats.org/drawingml/2006/picture">
                  <wp:extent cx="1234440" cy="627507"/>
                  <wp:docPr id="46" name="Picture 46"/>
                  <wp:cNvGraphicFramePr>
                    <a:graphicFrameLocks noChangeAspect="1"/>
                  </wp:cNvGraphicFramePr>
                  <a:graphic>
                    <a:graphicData uri="http://schemas.openxmlformats.org/drawingml/2006/picture">
                      <pic:pic>
                        <pic:nvPicPr>
                          <pic:cNvPr id="0" name="Clinical_Medicine_and_Surgery_I_Exam_2_cms-ophtho-chart-images_l13-s041_1.jpg"/>
                          <pic:cNvPicPr/>
                        </pic:nvPicPr>
                        <pic:blipFill>
                          <a:blip r:embed="rId54"/>
                          <a:stretch>
                            <a:fillRect/>
                          </a:stretch>
                        </pic:blipFill>
                        <pic:spPr>
                          <a:xfrm>
                            <a:off x="0" y="0"/>
                            <a:ext cx="1234440" cy="627507"/>
                          </a:xfrm>
                          <a:prstGeom prst="rect"/>
                        </pic:spPr>
                      </pic:pic>
                    </a:graphicData>
                  </a:graphic>
                </wp:inline>
              </w:drawing>
            </w:r>
          </w:p>
          <w:p>
            <w:pPr>
              <w:spacing w:after="40"/>
            </w:pPr>
            <w:r>
              <w:rPr>
                <w:b w:val="0"/>
                <w:i w:val="0"/>
                <w:sz w:val="18"/>
              </w:rPr>
              <w:t>Slide 41</w:t>
            </w:r>
          </w:p>
        </w:tc>
        <w:tc>
          <w:tcPr>
            <w:tcW w:type="dxa" w:w="1616"/>
          </w:tcPr>
          <w:p>
            <w:pPr>
              <w:spacing w:after="40"/>
            </w:pPr>
            <w:r>
              <w:rPr>
                <w:sz w:val="18"/>
              </w:rPr>
            </w:r>
            <w:r>
              <w:rPr>
                <w:b/>
                <w:i w:val="0"/>
                <w:sz w:val="18"/>
              </w:rPr>
              <w:t>Retinoblastoma</w:t>
            </w:r>
            <w:r>
              <w:rPr>
                <w:sz w:val="18"/>
              </w:rPr>
              <w:br/>
            </w:r>
            <w:r>
              <w:rPr>
                <w:b w:val="0"/>
                <w:i w:val="0"/>
                <w:sz w:val="18"/>
              </w:rPr>
              <w:t>Ocular tumors</w:t>
            </w:r>
            <w:r>
              <w:rPr>
                <w:sz w:val="18"/>
              </w:rPr>
              <w:br/>
            </w:r>
            <w:r>
              <w:rPr>
                <w:b/>
                <w:i w:val="0"/>
                <w:sz w:val="18"/>
              </w:rPr>
              <w:t>L13</w:t>
            </w:r>
            <w:r>
              <w:rPr>
                <w:sz w:val="18"/>
              </w:rPr>
              <w:br/>
            </w:r>
            <w:r>
              <w:rPr>
                <w:b w:val="0"/>
                <w:i w:val="0"/>
                <w:sz w:val="18"/>
              </w:rPr>
              <w:t>41–42</w:t>
            </w:r>
          </w:p>
        </w:tc>
        <w:tc>
          <w:tcPr>
            <w:tcW w:type="dxa" w:w="1616"/>
          </w:tcPr>
          <w:p>
            <w:pPr>
              <w:spacing w:after="40"/>
            </w:pPr>
            <w:r>
              <w:rPr>
                <w:sz w:val="18"/>
              </w:rPr>
            </w:r>
            <w:r>
              <w:rPr>
                <w:b/>
                <w:i w:val="0"/>
                <w:sz w:val="18"/>
              </w:rPr>
              <w:t>NO</w:t>
            </w:r>
            <w:r>
              <w:rPr>
                <w:sz w:val="18"/>
              </w:rPr>
              <w:br/>
            </w:r>
            <w:r>
              <w:rPr>
                <w:b w:val="0"/>
                <w:i w:val="0"/>
                <w:sz w:val="18"/>
              </w:rPr>
              <w:t>Uni- or bilateral</w:t>
            </w:r>
          </w:p>
        </w:tc>
        <w:tc>
          <w:tcPr>
            <w:tcW w:type="dxa" w:w="1616"/>
          </w:tcPr>
          <w:p>
            <w:pPr>
              <w:spacing w:after="40"/>
            </w:pPr>
            <w:r>
              <w:rPr>
                <w:sz w:val="18"/>
              </w:rPr>
            </w:r>
            <w:r>
              <w:rPr>
                <w:b/>
                <w:i w:val="0"/>
                <w:sz w:val="18"/>
              </w:rPr>
              <w:t>LEUKOCORIA</w:t>
            </w:r>
            <w:r>
              <w:rPr>
                <w:b w:val="0"/>
                <w:i w:val="0"/>
                <w:sz w:val="18"/>
              </w:rPr>
              <w:t xml:space="preserve"> — white pupillary reflex</w:t>
            </w:r>
          </w:p>
        </w:tc>
        <w:tc>
          <w:tcPr>
            <w:tcW w:type="dxa" w:w="1616"/>
          </w:tcPr>
          <w:p>
            <w:pPr>
              <w:spacing w:after="40"/>
            </w:pPr>
            <w:r>
              <w:rPr>
                <w:sz w:val="18"/>
              </w:rPr>
            </w:r>
            <w:r>
              <w:rPr>
                <w:b/>
                <w:i w:val="0"/>
                <w:sz w:val="18"/>
              </w:rPr>
              <w:t>LEUKOCORIA</w:t>
            </w:r>
            <w:r>
              <w:rPr>
                <w:b w:val="0"/>
                <w:i w:val="0"/>
                <w:sz w:val="18"/>
              </w:rPr>
              <w:t xml:space="preserve"> in a young child · white pupil in photographs</w:t>
            </w:r>
          </w:p>
        </w:tc>
        <w:tc>
          <w:tcPr>
            <w:tcW w:type="dxa" w:w="1616"/>
          </w:tcPr>
          <w:p>
            <w:pPr>
              <w:spacing w:after="40"/>
            </w:pPr>
            <w:r>
              <w:rPr>
                <w:sz w:val="18"/>
              </w:rPr>
            </w:r>
            <w:r>
              <w:rPr>
                <w:b w:val="0"/>
                <w:i w:val="0"/>
                <w:sz w:val="18"/>
              </w:rPr>
              <w:t>Rare, almost exclusively young children, from a genetic mutation that is often recessive and so easily missed on family history. May present with poor vision or a turned eye.</w:t>
            </w:r>
          </w:p>
        </w:tc>
        <w:tc>
          <w:tcPr>
            <w:tcW w:type="dxa" w:w="1616"/>
          </w:tcPr>
          <w:p>
            <w:pPr>
              <w:spacing w:after="40"/>
            </w:pPr>
            <w:r>
              <w:rPr>
                <w:sz w:val="18"/>
              </w:rPr>
            </w:r>
            <w:r>
              <w:rPr>
                <w:b/>
                <w:i w:val="0"/>
                <w:sz w:val="18"/>
              </w:rPr>
              <w:t>Dilated examination plus imaging. NO BIOPSY — it risks seeding the tumor.</w:t>
            </w:r>
            <w:r>
              <w:rPr>
                <w:b w:val="0"/>
                <w:i w:val="0"/>
                <w:sz w:val="18"/>
              </w:rPr>
              <w:t xml:space="preserve"> Primary care contribution is the </w:t>
            </w:r>
            <w:r>
              <w:rPr>
                <w:b/>
                <w:i w:val="0"/>
                <w:sz w:val="18"/>
              </w:rPr>
              <w:t>red reflex</w:t>
            </w:r>
            <w:r>
              <w:rPr>
                <w:b w:val="0"/>
                <w:i w:val="0"/>
                <w:sz w:val="18"/>
              </w:rPr>
              <w:t xml:space="preserve"> at every well-child check.</w:t>
            </w:r>
          </w:p>
        </w:tc>
        <w:tc>
          <w:tcPr>
            <w:tcW w:type="dxa" w:w="1616"/>
          </w:tcPr>
          <w:p>
            <w:pPr>
              <w:spacing w:after="40"/>
            </w:pPr>
            <w:r>
              <w:rPr>
                <w:sz w:val="18"/>
              </w:rPr>
            </w:r>
            <w:r>
              <w:rPr>
                <w:b w:val="0"/>
                <w:i w:val="0"/>
                <w:sz w:val="18"/>
              </w:rPr>
              <w:t>Multimodal therapy under ocular oncology, with genetic counseling. Enucleation for large tumors.</w:t>
            </w:r>
            <w:r>
              <w:rPr>
                <w:sz w:val="18"/>
              </w:rPr>
              <w:br/>
            </w:r>
            <w:r>
              <w:rPr>
                <w:b w:val="0"/>
                <w:i w:val="0"/>
                <w:sz w:val="18"/>
              </w:rPr>
              <w:t>Emergent</w:t>
            </w:r>
          </w:p>
        </w:tc>
        <w:tc>
          <w:tcPr>
            <w:tcW w:type="dxa" w:w="1616"/>
          </w:tcPr>
          <w:p>
            <w:pPr>
              <w:spacing w:after="40"/>
            </w:pPr>
            <w:r>
              <w:rPr>
                <w:sz w:val="18"/>
              </w:rPr>
            </w:r>
            <w:r>
              <w:rPr>
                <w:b/>
                <w:i w:val="0"/>
                <w:sz w:val="18"/>
              </w:rPr>
              <w:t>Untreated it is close to 100% fatal; treated, five-year survival is over 95%.</w:t>
            </w:r>
            <w:r>
              <w:rPr>
                <w:b w:val="0"/>
                <w:i w:val="0"/>
                <w:sz w:val="18"/>
              </w:rPr>
              <w:t xml:space="preserve"> No recurrence at five years counts as </w:t>
            </w:r>
            <w:r>
              <w:rPr>
                <w:b/>
                <w:i w:val="0"/>
                <w:sz w:val="18"/>
              </w:rPr>
              <w:t>cured</w:t>
            </w:r>
            <w:r>
              <w:rPr>
                <w:b w:val="0"/>
                <w:i w:val="0"/>
                <w:sz w:val="18"/>
              </w:rPr>
              <w:t xml:space="preserve">. Known family history: seen by an experienced ophthalmologist </w:t>
            </w:r>
            <w:r>
              <w:rPr>
                <w:b/>
                <w:i w:val="0"/>
                <w:sz w:val="18"/>
              </w:rPr>
              <w:t>within the first 8 weeks of life</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983209" cy="1051560"/>
                  <wp:docPr id="47" name="Picture 47"/>
                  <wp:cNvGraphicFramePr>
                    <a:graphicFrameLocks noChangeAspect="1"/>
                  </wp:cNvGraphicFramePr>
                  <a:graphic>
                    <a:graphicData uri="http://schemas.openxmlformats.org/drawingml/2006/picture">
                      <pic:pic>
                        <pic:nvPicPr>
                          <pic:cNvPr id="0" name="Clinical_Medicine_and_Surgery_I_Exam_2_cms-ophtho-chart-images_l13-s044_4.jpg"/>
                          <pic:cNvPicPr/>
                        </pic:nvPicPr>
                        <pic:blipFill>
                          <a:blip r:embed="rId55"/>
                          <a:stretch>
                            <a:fillRect/>
                          </a:stretch>
                        </pic:blipFill>
                        <pic:spPr>
                          <a:xfrm>
                            <a:off x="0" y="0"/>
                            <a:ext cx="983209" cy="1051560"/>
                          </a:xfrm>
                          <a:prstGeom prst="rect"/>
                        </pic:spPr>
                      </pic:pic>
                    </a:graphicData>
                  </a:graphic>
                </wp:inline>
              </w:drawing>
            </w:r>
          </w:p>
          <w:p>
            <w:pPr>
              <w:spacing w:after="40"/>
            </w:pPr>
            <w:r>
              <w:rPr>
                <w:b w:val="0"/>
                <w:i w:val="0"/>
                <w:sz w:val="18"/>
              </w:rPr>
              <w:t>Slide 44</w:t>
            </w:r>
          </w:p>
        </w:tc>
        <w:tc>
          <w:tcPr>
            <w:tcW w:type="dxa" w:w="1616"/>
          </w:tcPr>
          <w:p>
            <w:pPr>
              <w:spacing w:after="40"/>
            </w:pPr>
            <w:r>
              <w:rPr>
                <w:sz w:val="18"/>
              </w:rPr>
            </w:r>
            <w:r>
              <w:rPr>
                <w:b/>
                <w:i w:val="0"/>
                <w:sz w:val="18"/>
              </w:rPr>
              <w:t>Uveal melanoma</w:t>
            </w:r>
            <w:r>
              <w:rPr>
                <w:sz w:val="18"/>
              </w:rPr>
              <w:br/>
            </w:r>
            <w:r>
              <w:rPr>
                <w:b w:val="0"/>
                <w:i w:val="0"/>
                <w:sz w:val="18"/>
              </w:rPr>
              <w:t>Ocular tumors</w:t>
            </w:r>
            <w:r>
              <w:rPr>
                <w:sz w:val="18"/>
              </w:rPr>
              <w:br/>
            </w:r>
            <w:r>
              <w:rPr>
                <w:b/>
                <w:i w:val="0"/>
                <w:sz w:val="18"/>
              </w:rPr>
              <w:t>L13</w:t>
            </w:r>
            <w:r>
              <w:rPr>
                <w:sz w:val="18"/>
              </w:rPr>
              <w:br/>
            </w:r>
            <w:r>
              <w:rPr>
                <w:b w:val="0"/>
                <w:i w:val="0"/>
                <w:sz w:val="18"/>
              </w:rPr>
              <w:t>44–46</w:t>
            </w:r>
          </w:p>
        </w:tc>
        <w:tc>
          <w:tcPr>
            <w:tcW w:type="dxa" w:w="1616"/>
          </w:tcPr>
          <w:p>
            <w:pPr>
              <w:spacing w:after="40"/>
            </w:pPr>
            <w:r>
              <w:rPr>
                <w:sz w:val="18"/>
              </w:rPr>
            </w:r>
            <w:r>
              <w:rPr>
                <w:b/>
                <w:i w:val="0"/>
                <w:sz w:val="18"/>
              </w:rPr>
              <w:t>NO</w:t>
            </w:r>
            <w:r>
              <w:rPr>
                <w:b w:val="0"/>
                <w:i w:val="0"/>
                <w:sz w:val="18"/>
              </w:rPr>
              <w:t xml:space="preserve"> — usually asymptomatic</w:t>
            </w:r>
            <w:r>
              <w:rPr>
                <w:sz w:val="18"/>
              </w:rPr>
              <w:br/>
            </w:r>
            <w:r>
              <w:rPr>
                <w:b w:val="0"/>
                <w:i w:val="0"/>
                <w:sz w:val="18"/>
              </w:rPr>
              <w:t>Unilateral</w:t>
            </w:r>
          </w:p>
        </w:tc>
        <w:tc>
          <w:tcPr>
            <w:tcW w:type="dxa" w:w="1616"/>
          </w:tcPr>
          <w:p>
            <w:pPr>
              <w:spacing w:after="40"/>
            </w:pPr>
            <w:r>
              <w:rPr>
                <w:sz w:val="18"/>
              </w:rPr>
            </w:r>
            <w:r>
              <w:rPr>
                <w:b w:val="0"/>
                <w:i w:val="0"/>
                <w:sz w:val="18"/>
              </w:rPr>
              <w:t xml:space="preserve">Pigmented mass with a </w:t>
            </w:r>
            <w:r>
              <w:rPr>
                <w:b/>
                <w:i w:val="0"/>
                <w:sz w:val="18"/>
              </w:rPr>
              <w:t>PROMINENT FEEDER VESSEL</w:t>
            </w:r>
            <w:r>
              <w:rPr>
                <w:b w:val="0"/>
                <w:i w:val="0"/>
                <w:sz w:val="18"/>
              </w:rPr>
              <w:t xml:space="preserve">; </w:t>
            </w:r>
            <w:r>
              <w:rPr>
                <w:b/>
                <w:i w:val="0"/>
                <w:sz w:val="18"/>
              </w:rPr>
              <w:t>&gt;3 mm</w:t>
            </w:r>
          </w:p>
        </w:tc>
        <w:tc>
          <w:tcPr>
            <w:tcW w:type="dxa" w:w="1616"/>
          </w:tcPr>
          <w:p>
            <w:pPr>
              <w:spacing w:after="40"/>
            </w:pPr>
            <w:r>
              <w:rPr>
                <w:sz w:val="18"/>
              </w:rPr>
            </w:r>
            <w:r>
              <w:rPr>
                <w:b/>
                <w:i w:val="0"/>
                <w:sz w:val="18"/>
              </w:rPr>
              <w:t>Commonest eye cancer in adults</w:t>
            </w:r>
            <w:r>
              <w:rPr>
                <w:b w:val="0"/>
                <w:i w:val="0"/>
                <w:sz w:val="18"/>
              </w:rPr>
              <w:t xml:space="preserve"> · </w:t>
            </w:r>
            <w:r>
              <w:rPr>
                <w:b/>
                <w:i w:val="0"/>
                <w:sz w:val="18"/>
              </w:rPr>
              <w:t>feeder vessel</w:t>
            </w:r>
            <w:r>
              <w:rPr>
                <w:b w:val="0"/>
                <w:i w:val="0"/>
                <w:sz w:val="18"/>
              </w:rPr>
              <w:t xml:space="preserve"> · usually found incidentally</w:t>
            </w:r>
          </w:p>
        </w:tc>
        <w:tc>
          <w:tcPr>
            <w:tcW w:type="dxa" w:w="1616"/>
          </w:tcPr>
          <w:p>
            <w:pPr>
              <w:spacing w:after="40"/>
            </w:pPr>
            <w:r>
              <w:rPr>
                <w:sz w:val="18"/>
              </w:rPr>
            </w:r>
            <w:r>
              <w:rPr>
                <w:b w:val="0"/>
                <w:i w:val="0"/>
                <w:sz w:val="18"/>
              </w:rPr>
              <w:t xml:space="preserve">From melanocytes of the </w:t>
            </w:r>
            <w:r>
              <w:rPr>
                <w:b/>
                <w:i w:val="0"/>
                <w:sz w:val="18"/>
              </w:rPr>
              <w:t>choroid, ciliary body or iris</w:t>
            </w:r>
            <w:r>
              <w:rPr>
                <w:b w:val="0"/>
                <w:i w:val="0"/>
                <w:sz w:val="18"/>
              </w:rPr>
              <w:t xml:space="preserve"> — distinct from cutaneous and from conjunctival melanoma. Iris lesions: slow-growing dark or translucent mass, </w:t>
            </w:r>
            <w:r>
              <w:rPr>
                <w:b/>
                <w:i w:val="0"/>
                <w:sz w:val="18"/>
              </w:rPr>
              <w:t>inferior half</w:t>
            </w:r>
            <w:r>
              <w:rPr>
                <w:b w:val="0"/>
                <w:i w:val="0"/>
                <w:sz w:val="18"/>
              </w:rPr>
              <w:t xml:space="preserve">, unilateral, </w:t>
            </w:r>
            <w:r>
              <w:rPr>
                <w:b/>
                <w:i w:val="0"/>
                <w:sz w:val="18"/>
              </w:rPr>
              <w:t>&gt;3 mm base and &gt;1 mm deep</w:t>
            </w:r>
            <w:r>
              <w:rPr>
                <w:b w:val="0"/>
                <w:i w:val="0"/>
                <w:sz w:val="18"/>
              </w:rPr>
              <w:t>, may distort the pupil (corectopia).</w:t>
            </w:r>
          </w:p>
        </w:tc>
        <w:tc>
          <w:tcPr>
            <w:tcW w:type="dxa" w:w="1616"/>
          </w:tcPr>
          <w:p>
            <w:pPr>
              <w:spacing w:after="40"/>
            </w:pPr>
            <w:r>
              <w:rPr>
                <w:sz w:val="18"/>
              </w:rPr>
            </w:r>
            <w:r>
              <w:rPr>
                <w:b w:val="0"/>
                <w:i w:val="0"/>
                <w:sz w:val="18"/>
              </w:rPr>
              <w:t xml:space="preserve">Ophthalmology, then ocular oncology. </w:t>
            </w:r>
            <w:r>
              <w:rPr>
                <w:b/>
                <w:i w:val="0"/>
                <w:sz w:val="18"/>
              </w:rPr>
              <w:t>Fine needle aspiration is for molecular prognostic testing, not to make the diagnosis.</w:t>
            </w:r>
          </w:p>
        </w:tc>
        <w:tc>
          <w:tcPr>
            <w:tcW w:type="dxa" w:w="1616"/>
          </w:tcPr>
          <w:p>
            <w:pPr>
              <w:spacing w:after="40"/>
            </w:pPr>
            <w:r>
              <w:rPr>
                <w:sz w:val="18"/>
              </w:rPr>
            </w:r>
            <w:r>
              <w:rPr>
                <w:b/>
                <w:i w:val="0"/>
                <w:sz w:val="18"/>
              </w:rPr>
              <w:t>Radiation therapy</w:t>
            </w:r>
            <w:r>
              <w:rPr>
                <w:b w:val="0"/>
                <w:i w:val="0"/>
                <w:sz w:val="18"/>
              </w:rPr>
              <w:t xml:space="preserve"> is now the commonest treatment; enucleation is less often needed.</w:t>
            </w:r>
            <w:r>
              <w:rPr>
                <w:sz w:val="18"/>
              </w:rPr>
              <w:br/>
            </w:r>
            <w:r>
              <w:rPr>
                <w:b w:val="0"/>
                <w:i w:val="0"/>
                <w:sz w:val="18"/>
              </w:rPr>
              <w:t>Urgent</w:t>
            </w:r>
          </w:p>
        </w:tc>
        <w:tc>
          <w:tcPr>
            <w:tcW w:type="dxa" w:w="1616"/>
          </w:tcPr>
          <w:p>
            <w:pPr>
              <w:spacing w:after="40"/>
            </w:pPr>
            <w:r>
              <w:rPr>
                <w:sz w:val="18"/>
              </w:rPr>
            </w:r>
            <w:r>
              <w:rPr>
                <w:b/>
                <w:i w:val="0"/>
                <w:sz w:val="18"/>
              </w:rPr>
              <w:t>The liver is the commonest site of metastasis.</w:t>
            </w:r>
            <w:r>
              <w:rPr>
                <w:b w:val="0"/>
                <w:i w:val="0"/>
                <w:sz w:val="18"/>
              </w:rPr>
              <w:t xml:space="preserve"> Ten-year mortality about 32% overall, but </w:t>
            </w:r>
            <w:r>
              <w:rPr>
                <w:b/>
                <w:i w:val="0"/>
                <w:sz w:val="18"/>
              </w:rPr>
              <w:t>iris melanoma only 4–10%</w:t>
            </w:r>
            <w:r>
              <w:rPr>
                <w:b w:val="0"/>
                <w:i w:val="0"/>
                <w:sz w:val="18"/>
              </w:rPr>
              <w:t xml:space="preserve"> — it is visible, so it is found earlier.</w:t>
            </w:r>
          </w:p>
        </w:tc>
      </w:tr>
      <w:tr>
        <w:tc>
          <w:tcPr>
            <w:tcW w:type="dxa" w:w="1616"/>
          </w:tcPr>
          <w:p>
            <w:pPr>
              <w:jc w:val="center"/>
            </w:pPr>
            <w:r/>
            <w:r>
              <w:drawing>
                <wp:inline xmlns:a="http://schemas.openxmlformats.org/drawingml/2006/main" xmlns:pic="http://schemas.openxmlformats.org/drawingml/2006/picture">
                  <wp:extent cx="1234440" cy="808558"/>
                  <wp:docPr id="48" name="Picture 48"/>
                  <wp:cNvGraphicFramePr>
                    <a:graphicFrameLocks noChangeAspect="1"/>
                  </wp:cNvGraphicFramePr>
                  <a:graphic>
                    <a:graphicData uri="http://schemas.openxmlformats.org/drawingml/2006/picture">
                      <pic:pic>
                        <pic:nvPicPr>
                          <pic:cNvPr id="0" name="Clinical_Medicine_and_Surgery_I_Exam_2_cms-ophtho-chart-images_l13-s048_1.jpg"/>
                          <pic:cNvPicPr/>
                        </pic:nvPicPr>
                        <pic:blipFill>
                          <a:blip r:embed="rId56"/>
                          <a:stretch>
                            <a:fillRect/>
                          </a:stretch>
                        </pic:blipFill>
                        <pic:spPr>
                          <a:xfrm>
                            <a:off x="0" y="0"/>
                            <a:ext cx="1234440" cy="808558"/>
                          </a:xfrm>
                          <a:prstGeom prst="rect"/>
                        </pic:spPr>
                      </pic:pic>
                    </a:graphicData>
                  </a:graphic>
                </wp:inline>
              </w:drawing>
            </w:r>
          </w:p>
          <w:p>
            <w:pPr>
              <w:spacing w:after="40"/>
            </w:pPr>
            <w:r>
              <w:rPr>
                <w:b w:val="0"/>
                <w:i w:val="0"/>
                <w:sz w:val="18"/>
              </w:rPr>
              <w:t>Slide 48</w:t>
            </w:r>
          </w:p>
        </w:tc>
        <w:tc>
          <w:tcPr>
            <w:tcW w:type="dxa" w:w="1616"/>
          </w:tcPr>
          <w:p>
            <w:pPr>
              <w:spacing w:after="40"/>
            </w:pPr>
            <w:r>
              <w:rPr>
                <w:sz w:val="18"/>
              </w:rPr>
            </w:r>
            <w:r>
              <w:rPr>
                <w:b/>
                <w:i w:val="0"/>
                <w:sz w:val="18"/>
              </w:rPr>
              <w:t>Iris nevus</w:t>
            </w:r>
            <w:r>
              <w:rPr>
                <w:sz w:val="18"/>
              </w:rPr>
              <w:br/>
            </w:r>
            <w:r>
              <w:rPr>
                <w:b w:val="0"/>
                <w:i w:val="0"/>
                <w:sz w:val="18"/>
              </w:rPr>
              <w:t>Ocular tumors</w:t>
            </w:r>
            <w:r>
              <w:rPr>
                <w:sz w:val="18"/>
              </w:rPr>
              <w:br/>
            </w:r>
            <w:r>
              <w:rPr>
                <w:b/>
                <w:i w:val="0"/>
                <w:sz w:val="18"/>
              </w:rPr>
              <w:t>L13</w:t>
            </w:r>
            <w:r>
              <w:rPr>
                <w:sz w:val="18"/>
              </w:rPr>
              <w:br/>
            </w:r>
            <w:r>
              <w:rPr>
                <w:b w:val="0"/>
                <w:i w:val="0"/>
                <w:sz w:val="18"/>
              </w:rPr>
              <w:t>48–49</w:t>
            </w:r>
          </w:p>
        </w:tc>
        <w:tc>
          <w:tcPr>
            <w:tcW w:type="dxa" w:w="1616"/>
          </w:tcPr>
          <w:p>
            <w:pPr>
              <w:spacing w:after="40"/>
            </w:pPr>
            <w:r>
              <w:rPr>
                <w:sz w:val="18"/>
              </w:rPr>
            </w:r>
            <w:r>
              <w:rPr>
                <w:b/>
                <w:i w:val="0"/>
                <w:sz w:val="18"/>
              </w:rPr>
              <w:t>NO</w:t>
            </w:r>
            <w:r>
              <w:rPr>
                <w:sz w:val="18"/>
              </w:rPr>
              <w:br/>
            </w:r>
            <w:r>
              <w:rPr>
                <w:b w:val="0"/>
                <w:i w:val="0"/>
                <w:sz w:val="18"/>
              </w:rPr>
              <w:t>Usually unilateral</w:t>
            </w:r>
          </w:p>
        </w:tc>
        <w:tc>
          <w:tcPr>
            <w:tcW w:type="dxa" w:w="1616"/>
          </w:tcPr>
          <w:p>
            <w:pPr>
              <w:spacing w:after="40"/>
            </w:pPr>
            <w:r>
              <w:rPr>
                <w:sz w:val="18"/>
              </w:rPr>
            </w:r>
            <w:r>
              <w:rPr>
                <w:b/>
                <w:i w:val="0"/>
                <w:sz w:val="18"/>
              </w:rPr>
              <w:t>Flat, &lt;3 mm, avascular</w:t>
            </w:r>
            <w:r>
              <w:rPr>
                <w:b w:val="0"/>
                <w:i w:val="0"/>
                <w:sz w:val="18"/>
              </w:rPr>
              <w:t>, inferior iris</w:t>
            </w:r>
          </w:p>
        </w:tc>
        <w:tc>
          <w:tcPr>
            <w:tcW w:type="dxa" w:w="1616"/>
          </w:tcPr>
          <w:p>
            <w:pPr>
              <w:spacing w:after="40"/>
            </w:pPr>
            <w:r>
              <w:rPr>
                <w:sz w:val="18"/>
              </w:rPr>
            </w:r>
            <w:r>
              <w:rPr>
                <w:b/>
                <w:i w:val="0"/>
                <w:sz w:val="18"/>
              </w:rPr>
              <w:t>Flat</w:t>
            </w:r>
            <w:r>
              <w:rPr>
                <w:b w:val="0"/>
                <w:i w:val="0"/>
                <w:sz w:val="18"/>
              </w:rPr>
              <w:t xml:space="preserve">, &lt;3 mm, </w:t>
            </w:r>
            <w:r>
              <w:rPr>
                <w:b/>
                <w:i w:val="0"/>
                <w:sz w:val="18"/>
              </w:rPr>
              <w:t>avascular</w:t>
            </w:r>
            <w:r>
              <w:rPr>
                <w:b w:val="0"/>
                <w:i w:val="0"/>
                <w:sz w:val="18"/>
              </w:rPr>
              <w:t xml:space="preserve"> · inferior iris · stable</w:t>
            </w:r>
          </w:p>
        </w:tc>
        <w:tc>
          <w:tcPr>
            <w:tcW w:type="dxa" w:w="1616"/>
          </w:tcPr>
          <w:p>
            <w:pPr>
              <w:spacing w:after="40"/>
            </w:pPr>
            <w:r>
              <w:rPr>
                <w:sz w:val="18"/>
              </w:rPr>
            </w:r>
            <w:r>
              <w:rPr>
                <w:b w:val="0"/>
                <w:i w:val="0"/>
                <w:sz w:val="18"/>
              </w:rPr>
              <w:t xml:space="preserve">A freckle of the iris, usually apparent around puberty. Asymptomatic, typically does not grow, flat or minimally elevated, </w:t>
            </w:r>
            <w:r>
              <w:rPr>
                <w:b/>
                <w:i w:val="0"/>
                <w:sz w:val="18"/>
              </w:rPr>
              <w:t>not vascular</w:t>
            </w:r>
            <w:r>
              <w:rPr>
                <w:b w:val="0"/>
                <w:i w:val="0"/>
                <w:sz w:val="18"/>
              </w:rPr>
              <w:t>. May distort the pupil.</w:t>
            </w:r>
          </w:p>
        </w:tc>
        <w:tc>
          <w:tcPr>
            <w:tcW w:type="dxa" w:w="1616"/>
          </w:tcPr>
          <w:p>
            <w:pPr>
              <w:spacing w:after="40"/>
            </w:pPr>
            <w:r>
              <w:rPr>
                <w:sz w:val="18"/>
              </w:rPr>
            </w:r>
            <w:r>
              <w:rPr>
                <w:b w:val="0"/>
                <w:i w:val="0"/>
                <w:sz w:val="18"/>
              </w:rPr>
              <w:t xml:space="preserve">Refer to ophthalmology to document and monitor; </w:t>
            </w:r>
            <w:r>
              <w:rPr>
                <w:b/>
                <w:i w:val="0"/>
                <w:sz w:val="18"/>
              </w:rPr>
              <w:t>melanoma has to be excluded</w:t>
            </w:r>
            <w:r>
              <w:rPr>
                <w:b w:val="0"/>
                <w:i w:val="0"/>
                <w:sz w:val="18"/>
              </w:rPr>
              <w:t>.</w:t>
            </w:r>
          </w:p>
        </w:tc>
        <w:tc>
          <w:tcPr>
            <w:tcW w:type="dxa" w:w="1616"/>
          </w:tcPr>
          <w:p>
            <w:pPr>
              <w:spacing w:after="40"/>
            </w:pPr>
            <w:r>
              <w:rPr>
                <w:sz w:val="18"/>
              </w:rPr>
            </w:r>
            <w:r>
              <w:rPr>
                <w:b w:val="0"/>
                <w:i w:val="0"/>
                <w:sz w:val="18"/>
              </w:rPr>
              <w:t>Surveillance. More frequent initially to establish it is not growing, then annual dilated review.</w:t>
            </w:r>
            <w:r>
              <w:rPr>
                <w:sz w:val="18"/>
              </w:rPr>
              <w:br/>
            </w:r>
            <w:r>
              <w:rPr>
                <w:b w:val="0"/>
                <w:i w:val="0"/>
                <w:sz w:val="18"/>
              </w:rPr>
              <w:t>Routine</w:t>
            </w:r>
          </w:p>
        </w:tc>
        <w:tc>
          <w:tcPr>
            <w:tcW w:type="dxa" w:w="1616"/>
          </w:tcPr>
          <w:p>
            <w:pPr>
              <w:spacing w:after="40"/>
            </w:pPr>
            <w:r>
              <w:rPr>
                <w:sz w:val="18"/>
              </w:rPr>
            </w:r>
            <w:r>
              <w:rPr>
                <w:b/>
                <w:i w:val="0"/>
                <w:sz w:val="18"/>
              </w:rPr>
              <w:t>The discriminators are growth, size and its own blood supply.</w:t>
            </w:r>
            <w:r>
              <w:rPr>
                <w:b w:val="0"/>
                <w:i w:val="0"/>
                <w:sz w:val="18"/>
              </w:rPr>
              <w:t xml:space="preserve"> A freckle has no feeder vessel; a cancer builds one.</w:t>
            </w:r>
          </w:p>
        </w:tc>
      </w:tr>
      <w:tr>
        <w:tc>
          <w:tcPr>
            <w:tcW w:type="dxa" w:w="1616"/>
          </w:tcPr>
          <w:p>
            <w:pPr>
              <w:jc w:val="center"/>
            </w:pPr>
            <w:r/>
            <w:r>
              <w:drawing>
                <wp:inline xmlns:a="http://schemas.openxmlformats.org/drawingml/2006/main" xmlns:pic="http://schemas.openxmlformats.org/drawingml/2006/picture">
                  <wp:extent cx="1234440" cy="818845"/>
                  <wp:docPr id="49" name="Picture 49"/>
                  <wp:cNvGraphicFramePr>
                    <a:graphicFrameLocks noChangeAspect="1"/>
                  </wp:cNvGraphicFramePr>
                  <a:graphic>
                    <a:graphicData uri="http://schemas.openxmlformats.org/drawingml/2006/picture">
                      <pic:pic>
                        <pic:nvPicPr>
                          <pic:cNvPr id="0" name="Clinical_Medicine_and_Surgery_I_Exam_2_cms-ophtho-chart-images_l13-s052_1.jpg"/>
                          <pic:cNvPicPr/>
                        </pic:nvPicPr>
                        <pic:blipFill>
                          <a:blip r:embed="rId57"/>
                          <a:stretch>
                            <a:fillRect/>
                          </a:stretch>
                        </pic:blipFill>
                        <pic:spPr>
                          <a:xfrm>
                            <a:off x="0" y="0"/>
                            <a:ext cx="1234440" cy="818845"/>
                          </a:xfrm>
                          <a:prstGeom prst="rect"/>
                        </pic:spPr>
                      </pic:pic>
                    </a:graphicData>
                  </a:graphic>
                </wp:inline>
              </w:drawing>
            </w:r>
          </w:p>
          <w:p>
            <w:pPr>
              <w:spacing w:after="40"/>
            </w:pPr>
            <w:r>
              <w:rPr>
                <w:b w:val="0"/>
                <w:i w:val="0"/>
                <w:sz w:val="18"/>
              </w:rPr>
              <w:t>Slide 52</w:t>
            </w:r>
          </w:p>
        </w:tc>
        <w:tc>
          <w:tcPr>
            <w:tcW w:type="dxa" w:w="1616"/>
          </w:tcPr>
          <w:p>
            <w:pPr>
              <w:spacing w:after="40"/>
            </w:pPr>
            <w:r>
              <w:rPr>
                <w:sz w:val="18"/>
              </w:rPr>
            </w:r>
            <w:r>
              <w:rPr>
                <w:b/>
                <w:i w:val="0"/>
                <w:sz w:val="18"/>
              </w:rPr>
              <w:t>Conjunctival melanoma</w:t>
            </w:r>
            <w:r>
              <w:rPr>
                <w:sz w:val="18"/>
              </w:rPr>
              <w:br/>
            </w:r>
            <w:r>
              <w:rPr>
                <w:b w:val="0"/>
                <w:i w:val="0"/>
                <w:sz w:val="18"/>
              </w:rPr>
              <w:t>Ocular tumors</w:t>
            </w:r>
            <w:r>
              <w:rPr>
                <w:sz w:val="18"/>
              </w:rPr>
              <w:br/>
            </w:r>
            <w:r>
              <w:rPr>
                <w:b/>
                <w:i w:val="0"/>
                <w:sz w:val="18"/>
              </w:rPr>
              <w:t>L13</w:t>
            </w:r>
            <w:r>
              <w:rPr>
                <w:sz w:val="18"/>
              </w:rPr>
              <w:br/>
            </w:r>
            <w:r>
              <w:rPr>
                <w:b w:val="0"/>
                <w:i w:val="0"/>
                <w:sz w:val="18"/>
              </w:rPr>
              <w:t>52–54</w:t>
            </w:r>
          </w:p>
        </w:tc>
        <w:tc>
          <w:tcPr>
            <w:tcW w:type="dxa" w:w="1616"/>
          </w:tcPr>
          <w:p>
            <w:pPr>
              <w:spacing w:after="40"/>
            </w:pPr>
            <w:r>
              <w:rPr>
                <w:sz w:val="18"/>
              </w:rPr>
            </w:r>
            <w:r>
              <w:rPr>
                <w:b/>
                <w:i w:val="0"/>
                <w:sz w:val="18"/>
              </w:rPr>
              <w:t>NO</w:t>
            </w:r>
            <w:r>
              <w:rPr>
                <w:sz w:val="18"/>
              </w:rPr>
              <w:br/>
            </w:r>
            <w:r>
              <w:rPr>
                <w:b w:val="0"/>
                <w:i w:val="0"/>
                <w:sz w:val="18"/>
              </w:rPr>
              <w:t>Unilateral</w:t>
            </w:r>
          </w:p>
        </w:tc>
        <w:tc>
          <w:tcPr>
            <w:tcW w:type="dxa" w:w="1616"/>
          </w:tcPr>
          <w:p>
            <w:pPr>
              <w:spacing w:after="40"/>
            </w:pPr>
            <w:r>
              <w:rPr>
                <w:sz w:val="18"/>
              </w:rPr>
            </w:r>
            <w:r>
              <w:rPr>
                <w:b/>
                <w:i w:val="0"/>
                <w:sz w:val="18"/>
              </w:rPr>
              <w:t>Raised and vascular</w:t>
            </w:r>
            <w:r>
              <w:rPr>
                <w:b w:val="0"/>
                <w:i w:val="0"/>
                <w:sz w:val="18"/>
              </w:rPr>
              <w:t>; a nevus is flat with cysts</w:t>
            </w:r>
          </w:p>
        </w:tc>
        <w:tc>
          <w:tcPr>
            <w:tcW w:type="dxa" w:w="1616"/>
          </w:tcPr>
          <w:p>
            <w:pPr>
              <w:spacing w:after="40"/>
            </w:pPr>
            <w:r>
              <w:rPr>
                <w:sz w:val="18"/>
              </w:rPr>
            </w:r>
            <w:r>
              <w:rPr>
                <w:b/>
                <w:i w:val="0"/>
                <w:sz w:val="18"/>
              </w:rPr>
              <w:t>Raised and vascular</w:t>
            </w:r>
            <w:r>
              <w:rPr>
                <w:b w:val="0"/>
                <w:i w:val="0"/>
                <w:sz w:val="18"/>
              </w:rPr>
              <w:t xml:space="preserve"> pigmented conjunctival lesion</w:t>
            </w:r>
          </w:p>
        </w:tc>
        <w:tc>
          <w:tcPr>
            <w:tcW w:type="dxa" w:w="1616"/>
          </w:tcPr>
          <w:p>
            <w:pPr>
              <w:spacing w:after="40"/>
            </w:pPr>
            <w:r>
              <w:rPr>
                <w:sz w:val="18"/>
              </w:rPr>
            </w:r>
            <w:r>
              <w:rPr>
                <w:b w:val="0"/>
                <w:i w:val="0"/>
                <w:sz w:val="18"/>
              </w:rPr>
              <w:t xml:space="preserve">Distinct from uveal melanoma. A raised, often vascular pigmented lesion, in contrast to a </w:t>
            </w:r>
            <w:r>
              <w:rPr>
                <w:b/>
                <w:i w:val="0"/>
                <w:sz w:val="18"/>
              </w:rPr>
              <w:t>conjunctival nevus</w:t>
            </w:r>
            <w:r>
              <w:rPr>
                <w:b w:val="0"/>
                <w:i w:val="0"/>
                <w:sz w:val="18"/>
              </w:rPr>
              <w:t xml:space="preserve">, which is flat and characteristically contains </w:t>
            </w:r>
            <w:r>
              <w:rPr>
                <w:b/>
                <w:i w:val="0"/>
                <w:sz w:val="18"/>
              </w:rPr>
              <w:t>clear cysts</w:t>
            </w:r>
            <w:r>
              <w:rPr>
                <w:b w:val="0"/>
                <w:i w:val="0"/>
                <w:sz w:val="18"/>
              </w:rPr>
              <w:t>.</w:t>
            </w:r>
          </w:p>
        </w:tc>
        <w:tc>
          <w:tcPr>
            <w:tcW w:type="dxa" w:w="1616"/>
          </w:tcPr>
          <w:p>
            <w:pPr>
              <w:spacing w:after="40"/>
            </w:pPr>
            <w:r>
              <w:rPr>
                <w:sz w:val="18"/>
              </w:rPr>
            </w:r>
            <w:r>
              <w:rPr>
                <w:b w:val="0"/>
                <w:i w:val="0"/>
                <w:sz w:val="18"/>
              </w:rPr>
              <w:t xml:space="preserve">Ophthalmology referral for any pigmented conjunctival lesion that is </w:t>
            </w:r>
            <w:r>
              <w:rPr>
                <w:b/>
                <w:i w:val="0"/>
                <w:sz w:val="18"/>
              </w:rPr>
              <w:t>growing</w:t>
            </w:r>
            <w:r>
              <w:rPr>
                <w:b w:val="0"/>
                <w:i w:val="0"/>
                <w:sz w:val="18"/>
              </w:rPr>
              <w:t>.</w:t>
            </w:r>
          </w:p>
        </w:tc>
        <w:tc>
          <w:tcPr>
            <w:tcW w:type="dxa" w:w="1616"/>
          </w:tcPr>
          <w:p>
            <w:pPr>
              <w:spacing w:after="40"/>
            </w:pPr>
            <w:r>
              <w:rPr>
                <w:sz w:val="18"/>
              </w:rPr>
            </w:r>
            <w:r>
              <w:rPr>
                <w:b w:val="0"/>
                <w:i w:val="0"/>
                <w:sz w:val="18"/>
              </w:rPr>
              <w:t>Specialist management under ocular oncology.</w:t>
            </w:r>
            <w:r>
              <w:rPr>
                <w:sz w:val="18"/>
              </w:rPr>
              <w:br/>
            </w:r>
            <w:r>
              <w:rPr>
                <w:b w:val="0"/>
                <w:i w:val="0"/>
                <w:sz w:val="18"/>
              </w:rPr>
              <w:t>Urgent</w:t>
            </w:r>
          </w:p>
        </w:tc>
        <w:tc>
          <w:tcPr>
            <w:tcW w:type="dxa" w:w="1616"/>
          </w:tcPr>
          <w:p>
            <w:pPr>
              <w:spacing w:after="40"/>
            </w:pPr>
            <w:r>
              <w:rPr>
                <w:sz w:val="18"/>
              </w:rPr>
            </w:r>
            <w:r>
              <w:rPr>
                <w:b w:val="0"/>
                <w:i w:val="0"/>
                <w:sz w:val="18"/>
              </w:rPr>
              <w:t xml:space="preserve">Differentials include </w:t>
            </w:r>
            <w:r>
              <w:rPr>
                <w:b/>
                <w:i w:val="0"/>
                <w:sz w:val="18"/>
              </w:rPr>
              <w:t>primary acquired melanosis</w:t>
            </w:r>
            <w:r>
              <w:rPr>
                <w:b w:val="0"/>
                <w:i w:val="0"/>
                <w:sz w:val="18"/>
              </w:rPr>
              <w:t xml:space="preserve"> (flat, patchy, can be premalignant) and </w:t>
            </w:r>
            <w:r>
              <w:rPr>
                <w:b/>
                <w:i w:val="0"/>
                <w:sz w:val="18"/>
              </w:rPr>
              <w:t>racial melanosis</w:t>
            </w:r>
            <w:r>
              <w:rPr>
                <w:b w:val="0"/>
                <w:i w:val="0"/>
                <w:sz w:val="18"/>
              </w:rPr>
              <w:t xml:space="preserve"> (bilateral and symmetric).</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Open globe injury</w:t>
            </w:r>
            <w:r>
              <w:rPr>
                <w:sz w:val="18"/>
              </w:rPr>
              <w:br/>
            </w:r>
            <w:r>
              <w:rPr>
                <w:b w:val="0"/>
                <w:i w:val="0"/>
                <w:sz w:val="18"/>
              </w:rPr>
              <w:t>Ocular trauma</w:t>
            </w:r>
            <w:r>
              <w:rPr>
                <w:sz w:val="18"/>
              </w:rPr>
              <w:br/>
            </w:r>
            <w:r>
              <w:rPr>
                <w:b/>
                <w:i w:val="0"/>
                <w:sz w:val="18"/>
              </w:rPr>
              <w:t>L14</w:t>
            </w:r>
            <w:r>
              <w:rPr>
                <w:sz w:val="18"/>
              </w:rPr>
              <w:br/>
            </w:r>
            <w:r>
              <w:rPr>
                <w:b w:val="0"/>
                <w:i w:val="0"/>
                <w:sz w:val="18"/>
              </w:rPr>
              <w:t>14</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i w:val="0"/>
                <w:sz w:val="18"/>
              </w:rPr>
              <w:t>Pupil distorted toward the wound</w:t>
            </w:r>
            <w:r>
              <w:rPr>
                <w:b w:val="0"/>
                <w:i w:val="0"/>
                <w:sz w:val="18"/>
              </w:rPr>
              <w:t xml:space="preserve">; flat anterior chamber; </w:t>
            </w:r>
            <w:r>
              <w:rPr>
                <w:b/>
                <w:i w:val="0"/>
                <w:sz w:val="18"/>
              </w:rPr>
              <w:t>soft eye</w:t>
            </w:r>
          </w:p>
        </w:tc>
        <w:tc>
          <w:tcPr>
            <w:tcW w:type="dxa" w:w="1616"/>
          </w:tcPr>
          <w:p>
            <w:pPr>
              <w:spacing w:after="40"/>
            </w:pPr>
            <w:r>
              <w:rPr>
                <w:sz w:val="18"/>
              </w:rPr>
            </w:r>
            <w:r>
              <w:rPr>
                <w:b/>
                <w:i w:val="0"/>
                <w:sz w:val="18"/>
              </w:rPr>
              <w:t>Pupil pulled toward a wound</w:t>
            </w:r>
            <w:r>
              <w:rPr>
                <w:b w:val="0"/>
                <w:i w:val="0"/>
                <w:sz w:val="18"/>
              </w:rPr>
              <w:t xml:space="preserve"> · </w:t>
            </w:r>
            <w:r>
              <w:rPr>
                <w:b/>
                <w:i w:val="0"/>
                <w:sz w:val="18"/>
              </w:rPr>
              <w:t>soft eye</w:t>
            </w:r>
            <w:r>
              <w:rPr>
                <w:b w:val="0"/>
                <w:i w:val="0"/>
                <w:sz w:val="18"/>
              </w:rPr>
              <w:t xml:space="preserve"> · massive hemorrhagic chemosis</w:t>
            </w:r>
          </w:p>
        </w:tc>
        <w:tc>
          <w:tcPr>
            <w:tcW w:type="dxa" w:w="1616"/>
          </w:tcPr>
          <w:p>
            <w:pPr>
              <w:spacing w:after="40"/>
            </w:pPr>
            <w:r>
              <w:rPr>
                <w:sz w:val="18"/>
              </w:rPr>
            </w:r>
            <w:r>
              <w:rPr>
                <w:b w:val="0"/>
                <w:i w:val="0"/>
                <w:sz w:val="18"/>
              </w:rPr>
              <w:t xml:space="preserve">Full-thickness defect of cornea and/or sclera, so the intraocular compartments are open to the outside. Signs: </w:t>
            </w:r>
            <w:r>
              <w:rPr>
                <w:b/>
                <w:i w:val="0"/>
                <w:sz w:val="18"/>
              </w:rPr>
              <w:t>pupillary distortion toward the wound</w:t>
            </w:r>
            <w:r>
              <w:rPr>
                <w:b w:val="0"/>
                <w:i w:val="0"/>
                <w:sz w:val="18"/>
              </w:rPr>
              <w:t xml:space="preserve">, </w:t>
            </w:r>
            <w:r>
              <w:rPr>
                <w:b/>
                <w:i w:val="0"/>
                <w:sz w:val="18"/>
              </w:rPr>
              <w:t>flat anterior chamber</w:t>
            </w:r>
            <w:r>
              <w:rPr>
                <w:b w:val="0"/>
                <w:i w:val="0"/>
                <w:sz w:val="18"/>
              </w:rPr>
              <w:t xml:space="preserve">, extraocular protrusion of uveal tissue, massive hemorrhagic chemosis, </w:t>
            </w:r>
            <w:r>
              <w:rPr>
                <w:b/>
                <w:i w:val="0"/>
                <w:sz w:val="18"/>
              </w:rPr>
              <w:t>soft eye</w:t>
            </w:r>
            <w:r>
              <w:rPr>
                <w:b w:val="0"/>
                <w:i w:val="0"/>
                <w:sz w:val="18"/>
              </w:rPr>
              <w:t>, deep lid laceration, hyphema or vitreous hemorrhage.</w:t>
            </w:r>
          </w:p>
        </w:tc>
        <w:tc>
          <w:tcPr>
            <w:tcW w:type="dxa" w:w="1616"/>
          </w:tcPr>
          <w:p>
            <w:pPr>
              <w:spacing w:after="40"/>
            </w:pPr>
            <w:r>
              <w:rPr>
                <w:sz w:val="18"/>
              </w:rPr>
            </w:r>
            <w:r>
              <w:rPr>
                <w:b/>
                <w:i w:val="0"/>
                <w:sz w:val="18"/>
              </w:rPr>
              <w:t>CT orbit — NEVER MRI</w:t>
            </w:r>
            <w:r>
              <w:rPr>
                <w:b w:val="0"/>
                <w:i w:val="0"/>
                <w:sz w:val="18"/>
              </w:rPr>
              <w:t xml:space="preserve"> if a metallic foreign body is possible. </w:t>
            </w:r>
            <w:r>
              <w:rPr>
                <w:b/>
                <w:i w:val="0"/>
                <w:sz w:val="18"/>
              </w:rPr>
              <w:t>Do not dilate the eye.</w:t>
            </w:r>
            <w:r>
              <w:rPr>
                <w:b w:val="0"/>
                <w:i w:val="0"/>
                <w:sz w:val="18"/>
              </w:rPr>
              <w:t xml:space="preserve"> Do not remove a penetrating object.</w:t>
            </w:r>
          </w:p>
        </w:tc>
        <w:tc>
          <w:tcPr>
            <w:tcW w:type="dxa" w:w="1616"/>
          </w:tcPr>
          <w:p>
            <w:pPr>
              <w:spacing w:after="40"/>
            </w:pPr>
            <w:r>
              <w:rPr>
                <w:sz w:val="18"/>
              </w:rPr>
            </w:r>
            <w:r>
              <w:rPr>
                <w:b/>
                <w:i w:val="0"/>
                <w:sz w:val="18"/>
              </w:rPr>
              <w:t>Rigid protective shield taped over the eye and ophthalmology called immediately.</w:t>
            </w:r>
            <w:r>
              <w:rPr>
                <w:b w:val="0"/>
                <w:i w:val="0"/>
                <w:sz w:val="18"/>
              </w:rPr>
              <w:t xml:space="preserve"> Antiemetics and analgesia so the patient does not strain, plus tetanus. Surgical repair.</w:t>
            </w:r>
            <w:r>
              <w:rPr>
                <w:sz w:val="18"/>
              </w:rPr>
              <w:br/>
            </w:r>
            <w:r>
              <w:rPr>
                <w:b w:val="0"/>
                <w:i w:val="0"/>
                <w:sz w:val="18"/>
              </w:rPr>
              <w:t>Emergent</w:t>
            </w:r>
          </w:p>
        </w:tc>
        <w:tc>
          <w:tcPr>
            <w:tcW w:type="dxa" w:w="1616"/>
          </w:tcPr>
          <w:p>
            <w:pPr>
              <w:spacing w:after="40"/>
            </w:pPr>
            <w:r>
              <w:rPr>
                <w:sz w:val="18"/>
              </w:rPr>
            </w:r>
            <w:r>
              <w:rPr>
                <w:b w:val="0"/>
                <w:i w:val="0"/>
                <w:sz w:val="18"/>
              </w:rPr>
              <w:t>Anything that raises intraocular pressure — vomiting, straining, pressing on the eye — can extrude intraocular contents. That is why the shield is rigid and the antiemetic is not optional.</w:t>
            </w:r>
          </w:p>
        </w:tc>
      </w:tr>
      <w:tr>
        <w:tc>
          <w:tcPr>
            <w:tcW w:type="dxa" w:w="1616"/>
          </w:tcPr>
          <w:p>
            <w:pPr>
              <w:jc w:val="center"/>
            </w:pPr>
            <w:r/>
            <w:r>
              <w:drawing>
                <wp:inline xmlns:a="http://schemas.openxmlformats.org/drawingml/2006/main" xmlns:pic="http://schemas.openxmlformats.org/drawingml/2006/picture">
                  <wp:extent cx="1234440" cy="949569"/>
                  <wp:docPr id="50" name="Picture 50"/>
                  <wp:cNvGraphicFramePr>
                    <a:graphicFrameLocks noChangeAspect="1"/>
                  </wp:cNvGraphicFramePr>
                  <a:graphic>
                    <a:graphicData uri="http://schemas.openxmlformats.org/drawingml/2006/picture">
                      <pic:pic>
                        <pic:nvPicPr>
                          <pic:cNvPr id="0" name="Clinical_Medicine_and_Surgery_I_Exam_2_cms-ophtho-chart-images_l14-s015_pos1.jpg"/>
                          <pic:cNvPicPr/>
                        </pic:nvPicPr>
                        <pic:blipFill>
                          <a:blip r:embed="rId58"/>
                          <a:stretch>
                            <a:fillRect/>
                          </a:stretch>
                        </pic:blipFill>
                        <pic:spPr>
                          <a:xfrm>
                            <a:off x="0" y="0"/>
                            <a:ext cx="1234440" cy="949569"/>
                          </a:xfrm>
                          <a:prstGeom prst="rect"/>
                        </pic:spPr>
                      </pic:pic>
                    </a:graphicData>
                  </a:graphic>
                </wp:inline>
              </w:drawing>
            </w:r>
          </w:p>
          <w:p>
            <w:pPr>
              <w:spacing w:after="40"/>
            </w:pPr>
            <w:r>
              <w:rPr>
                <w:b w:val="0"/>
                <w:i w:val="0"/>
                <w:sz w:val="18"/>
              </w:rPr>
              <w:t>Slide 15</w:t>
            </w:r>
          </w:p>
        </w:tc>
        <w:tc>
          <w:tcPr>
            <w:tcW w:type="dxa" w:w="1616"/>
          </w:tcPr>
          <w:p>
            <w:pPr>
              <w:spacing w:after="40"/>
            </w:pPr>
            <w:r>
              <w:rPr>
                <w:sz w:val="18"/>
              </w:rPr>
            </w:r>
            <w:r>
              <w:rPr>
                <w:b/>
                <w:i w:val="0"/>
                <w:sz w:val="18"/>
              </w:rPr>
              <w:t>Full-thickness eye wall laceration</w:t>
            </w:r>
            <w:r>
              <w:rPr>
                <w:sz w:val="18"/>
              </w:rPr>
              <w:br/>
            </w:r>
            <w:r>
              <w:rPr>
                <w:b w:val="0"/>
                <w:i w:val="0"/>
                <w:sz w:val="18"/>
              </w:rPr>
              <w:t>Ocular trauma</w:t>
            </w:r>
            <w:r>
              <w:rPr>
                <w:sz w:val="18"/>
              </w:rPr>
              <w:br/>
            </w:r>
            <w:r>
              <w:rPr>
                <w:b/>
                <w:i w:val="0"/>
                <w:sz w:val="18"/>
              </w:rPr>
              <w:t>L14</w:t>
            </w:r>
            <w:r>
              <w:rPr>
                <w:sz w:val="18"/>
              </w:rPr>
              <w:br/>
            </w:r>
            <w:r>
              <w:rPr>
                <w:b w:val="0"/>
                <w:i w:val="0"/>
                <w:sz w:val="18"/>
              </w:rPr>
              <w:t>15–16</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val="0"/>
                <w:i w:val="0"/>
                <w:sz w:val="18"/>
              </w:rPr>
              <w:t xml:space="preserve">Entry ± exit wound; </w:t>
            </w:r>
            <w:r>
              <w:rPr>
                <w:b/>
                <w:i w:val="0"/>
                <w:sz w:val="18"/>
              </w:rPr>
              <w:t>opaque hydrated lens</w:t>
            </w:r>
            <w:r>
              <w:rPr>
                <w:b w:val="0"/>
                <w:i w:val="0"/>
                <w:sz w:val="18"/>
              </w:rPr>
              <w:t xml:space="preserve"> if the capsule is cut</w:t>
            </w:r>
          </w:p>
        </w:tc>
        <w:tc>
          <w:tcPr>
            <w:tcW w:type="dxa" w:w="1616"/>
          </w:tcPr>
          <w:p>
            <w:pPr>
              <w:spacing w:after="40"/>
            </w:pPr>
            <w:r>
              <w:rPr>
                <w:sz w:val="18"/>
              </w:rPr>
            </w:r>
            <w:r>
              <w:rPr>
                <w:b/>
                <w:i w:val="0"/>
                <w:sz w:val="18"/>
              </w:rPr>
              <w:t>Sharp object or high-velocity projectile</w:t>
            </w:r>
            <w:r>
              <w:rPr>
                <w:b w:val="0"/>
                <w:i w:val="0"/>
                <w:sz w:val="18"/>
              </w:rPr>
              <w:t xml:space="preserve"> · entry ± exit wound</w:t>
            </w:r>
          </w:p>
        </w:tc>
        <w:tc>
          <w:tcPr>
            <w:tcW w:type="dxa" w:w="1616"/>
          </w:tcPr>
          <w:p>
            <w:pPr>
              <w:spacing w:after="40"/>
            </w:pPr>
            <w:r>
              <w:rPr>
                <w:sz w:val="18"/>
              </w:rPr>
            </w:r>
            <w:r>
              <w:rPr>
                <w:b w:val="0"/>
                <w:i w:val="0"/>
                <w:sz w:val="18"/>
              </w:rPr>
              <w:t>Cut clean through cornea, sclera, or both, by a sharp object or high-velocity projectile — fishing hook, knife. The object may have been withdrawn before arrival, may be retained, or may have passed straight through.</w:t>
            </w:r>
          </w:p>
        </w:tc>
        <w:tc>
          <w:tcPr>
            <w:tcW w:type="dxa" w:w="1616"/>
          </w:tcPr>
          <w:p>
            <w:pPr>
              <w:spacing w:after="40"/>
            </w:pPr>
            <w:r>
              <w:rPr>
                <w:sz w:val="18"/>
              </w:rPr>
            </w:r>
            <w:r>
              <w:rPr>
                <w:b/>
                <w:i w:val="0"/>
                <w:sz w:val="18"/>
              </w:rPr>
              <w:t>CT orbit.</w:t>
            </w:r>
            <w:r>
              <w:rPr>
                <w:b w:val="0"/>
                <w:i w:val="0"/>
                <w:sz w:val="18"/>
              </w:rPr>
              <w:t xml:space="preserve"> Fundoscopy matters: a cut lens capsule leaves the lens </w:t>
            </w:r>
            <w:r>
              <w:rPr>
                <w:b/>
                <w:i w:val="0"/>
                <w:sz w:val="18"/>
              </w:rPr>
              <w:t>hydrated, edematous and opaque</w:t>
            </w:r>
            <w:r>
              <w:rPr>
                <w:b w:val="0"/>
                <w:i w:val="0"/>
                <w:sz w:val="18"/>
              </w:rPr>
              <w:t>, and a fragment can extrude into the anterior chamber and inflame it.</w:t>
            </w:r>
          </w:p>
        </w:tc>
        <w:tc>
          <w:tcPr>
            <w:tcW w:type="dxa" w:w="1616"/>
          </w:tcPr>
          <w:p>
            <w:pPr>
              <w:spacing w:after="40"/>
            </w:pPr>
            <w:r>
              <w:rPr>
                <w:sz w:val="18"/>
              </w:rPr>
            </w:r>
            <w:r>
              <w:rPr>
                <w:b w:val="0"/>
                <w:i w:val="0"/>
                <w:sz w:val="18"/>
              </w:rPr>
              <w:t xml:space="preserve">Surgical repair. </w:t>
            </w:r>
            <w:r>
              <w:rPr>
                <w:b/>
                <w:i w:val="0"/>
                <w:sz w:val="18"/>
              </w:rPr>
              <w:t>Lensectomy is required but is often deferred</w:t>
            </w:r>
            <w:r>
              <w:rPr>
                <w:b w:val="0"/>
                <w:i w:val="0"/>
                <w:sz w:val="18"/>
              </w:rPr>
              <w:t xml:space="preserve">, to let hyphema and inflammation settle and to measure accurately for an intraocular lens. </w:t>
            </w:r>
            <w:r>
              <w:rPr>
                <w:b/>
                <w:i w:val="0"/>
                <w:sz w:val="18"/>
              </w:rPr>
              <w:t>Posterior-segment foreign bodies are left alone at first assessment.</w:t>
            </w:r>
            <w:r>
              <w:rPr>
                <w:sz w:val="18"/>
              </w:rPr>
              <w:br/>
            </w:r>
            <w:r>
              <w:rPr>
                <w:b w:val="0"/>
                <w:i w:val="0"/>
                <w:sz w:val="18"/>
              </w:rPr>
              <w:t>Emergent</w:t>
            </w:r>
          </w:p>
        </w:tc>
        <w:tc>
          <w:tcPr>
            <w:tcW w:type="dxa" w:w="1616"/>
          </w:tcPr>
          <w:p>
            <w:pPr>
              <w:spacing w:after="40"/>
            </w:pPr>
            <w:r>
              <w:rPr>
                <w:sz w:val="18"/>
              </w:rPr>
            </w:r>
            <w:r>
              <w:rPr>
                <w:b w:val="0"/>
                <w:i w:val="0"/>
                <w:sz w:val="18"/>
              </w:rPr>
              <w:t>Leaving a posterior foreign body is deliberate, not an oversight — going after it early risks more damage than the object itself.</w:t>
            </w:r>
          </w:p>
        </w:tc>
      </w:tr>
      <w:tr>
        <w:tc>
          <w:tcPr>
            <w:tcW w:type="dxa" w:w="1616"/>
          </w:tcPr>
          <w:p>
            <w:pPr>
              <w:jc w:val="center"/>
            </w:pPr>
            <w:r/>
            <w:r>
              <w:drawing>
                <wp:inline xmlns:a="http://schemas.openxmlformats.org/drawingml/2006/main" xmlns:pic="http://schemas.openxmlformats.org/drawingml/2006/picture">
                  <wp:extent cx="1234440" cy="949569"/>
                  <wp:docPr id="51" name="Picture 51"/>
                  <wp:cNvGraphicFramePr>
                    <a:graphicFrameLocks noChangeAspect="1"/>
                  </wp:cNvGraphicFramePr>
                  <a:graphic>
                    <a:graphicData uri="http://schemas.openxmlformats.org/drawingml/2006/picture">
                      <pic:pic>
                        <pic:nvPicPr>
                          <pic:cNvPr id="0" name="Clinical_Medicine_and_Surgery_I_Exam_2_cms-ophtho-chart-images_l14-s017_pos1.jpg"/>
                          <pic:cNvPicPr/>
                        </pic:nvPicPr>
                        <pic:blipFill>
                          <a:blip r:embed="rId59"/>
                          <a:stretch>
                            <a:fillRect/>
                          </a:stretch>
                        </pic:blipFill>
                        <pic:spPr>
                          <a:xfrm>
                            <a:off x="0" y="0"/>
                            <a:ext cx="1234440" cy="949569"/>
                          </a:xfrm>
                          <a:prstGeom prst="rect"/>
                        </pic:spPr>
                      </pic:pic>
                    </a:graphicData>
                  </a:graphic>
                </wp:inline>
              </w:drawing>
            </w:r>
          </w:p>
          <w:p>
            <w:pPr>
              <w:spacing w:after="40"/>
            </w:pPr>
            <w:r>
              <w:rPr>
                <w:b w:val="0"/>
                <w:i w:val="0"/>
                <w:sz w:val="18"/>
              </w:rPr>
              <w:t>Slide 17</w:t>
            </w:r>
          </w:p>
        </w:tc>
        <w:tc>
          <w:tcPr>
            <w:tcW w:type="dxa" w:w="1616"/>
          </w:tcPr>
          <w:p>
            <w:pPr>
              <w:spacing w:after="40"/>
            </w:pPr>
            <w:r>
              <w:rPr>
                <w:sz w:val="18"/>
              </w:rPr>
            </w:r>
            <w:r>
              <w:rPr>
                <w:b/>
                <w:i w:val="0"/>
                <w:sz w:val="18"/>
              </w:rPr>
              <w:t>Globe rupture</w:t>
            </w:r>
            <w:r>
              <w:rPr>
                <w:sz w:val="18"/>
              </w:rPr>
              <w:br/>
            </w:r>
            <w:r>
              <w:rPr>
                <w:b w:val="0"/>
                <w:i w:val="0"/>
                <w:sz w:val="18"/>
              </w:rPr>
              <w:t>Ocular trauma</w:t>
            </w:r>
            <w:r>
              <w:rPr>
                <w:sz w:val="18"/>
              </w:rPr>
              <w:br/>
            </w:r>
            <w:r>
              <w:rPr>
                <w:b/>
                <w:i w:val="0"/>
                <w:sz w:val="18"/>
              </w:rPr>
              <w:t>L14</w:t>
            </w:r>
            <w:r>
              <w:rPr>
                <w:sz w:val="18"/>
              </w:rPr>
              <w:br/>
            </w:r>
            <w:r>
              <w:rPr>
                <w:b w:val="0"/>
                <w:i w:val="0"/>
                <w:sz w:val="18"/>
              </w:rPr>
              <w:t>17</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i w:val="0"/>
                <w:sz w:val="18"/>
              </w:rPr>
              <w:t>Massive hemorrhagic chemosis</w:t>
            </w:r>
            <w:r>
              <w:rPr>
                <w:b w:val="0"/>
                <w:i w:val="0"/>
                <w:sz w:val="18"/>
              </w:rPr>
              <w:t xml:space="preserve"> with a soft eye after blunt force</w:t>
            </w:r>
          </w:p>
        </w:tc>
        <w:tc>
          <w:tcPr>
            <w:tcW w:type="dxa" w:w="1616"/>
          </w:tcPr>
          <w:p>
            <w:pPr>
              <w:spacing w:after="40"/>
            </w:pPr>
            <w:r>
              <w:rPr>
                <w:sz w:val="18"/>
              </w:rPr>
            </w:r>
            <w:r>
              <w:rPr>
                <w:b/>
                <w:i w:val="0"/>
                <w:sz w:val="18"/>
              </w:rPr>
              <w:t>Blunt</w:t>
            </w:r>
            <w:r>
              <w:rPr>
                <w:b w:val="0"/>
                <w:i w:val="0"/>
                <w:sz w:val="18"/>
              </w:rPr>
              <w:t xml:space="preserve"> trauma — airbag, fist, baseball · </w:t>
            </w:r>
            <w:r>
              <w:rPr>
                <w:b/>
                <w:i w:val="0"/>
                <w:sz w:val="18"/>
              </w:rPr>
              <w:t>soft eye</w:t>
            </w:r>
          </w:p>
        </w:tc>
        <w:tc>
          <w:tcPr>
            <w:tcW w:type="dxa" w:w="1616"/>
          </w:tcPr>
          <w:p>
            <w:pPr>
              <w:spacing w:after="40"/>
            </w:pPr>
            <w:r>
              <w:rPr>
                <w:sz w:val="18"/>
              </w:rPr>
            </w:r>
            <w:r>
              <w:rPr>
                <w:b w:val="0"/>
                <w:i w:val="0"/>
                <w:sz w:val="18"/>
              </w:rPr>
              <w:t xml:space="preserve">Cornea and/or sclera split at a </w:t>
            </w:r>
            <w:r>
              <w:rPr>
                <w:b/>
                <w:i w:val="0"/>
                <w:sz w:val="18"/>
              </w:rPr>
              <w:t>weak point</w:t>
            </w:r>
            <w:r>
              <w:rPr>
                <w:b w:val="0"/>
                <w:i w:val="0"/>
                <w:sz w:val="18"/>
              </w:rPr>
              <w:t xml:space="preserve"> under severe blunt force. Common sites: </w:t>
            </w:r>
            <w:r>
              <w:rPr>
                <w:b/>
                <w:i w:val="0"/>
                <w:sz w:val="18"/>
              </w:rPr>
              <w:t>posterior to the extraocular muscle insertions</w:t>
            </w:r>
            <w:r>
              <w:rPr>
                <w:b w:val="0"/>
                <w:i w:val="0"/>
                <w:sz w:val="18"/>
              </w:rPr>
              <w:t xml:space="preserve"> (especially the superonasal quadrant), old surgical incisions, and the </w:t>
            </w:r>
            <w:r>
              <w:rPr>
                <w:b/>
                <w:i w:val="0"/>
                <w:sz w:val="18"/>
              </w:rPr>
              <w:t>lamina cribrosa</w:t>
            </w:r>
            <w:r>
              <w:rPr>
                <w:b w:val="0"/>
                <w:i w:val="0"/>
                <w:sz w:val="18"/>
              </w:rPr>
              <w:t>.</w:t>
            </w:r>
          </w:p>
        </w:tc>
        <w:tc>
          <w:tcPr>
            <w:tcW w:type="dxa" w:w="1616"/>
          </w:tcPr>
          <w:p>
            <w:pPr>
              <w:spacing w:after="40"/>
            </w:pPr>
            <w:r>
              <w:rPr>
                <w:sz w:val="18"/>
              </w:rPr>
            </w:r>
            <w:r>
              <w:rPr>
                <w:b w:val="0"/>
                <w:i w:val="0"/>
                <w:sz w:val="18"/>
              </w:rPr>
              <w:t xml:space="preserve">Suspect it whenever blunt trauma produces </w:t>
            </w:r>
            <w:r>
              <w:rPr>
                <w:b/>
                <w:i w:val="0"/>
                <w:sz w:val="18"/>
              </w:rPr>
              <w:t>massive hemorrhagic chemosis or a soft eye</w:t>
            </w:r>
            <w:r>
              <w:rPr>
                <w:b w:val="0"/>
                <w:i w:val="0"/>
                <w:sz w:val="18"/>
              </w:rPr>
              <w:t>. CT to look for a foreign body.</w:t>
            </w:r>
          </w:p>
        </w:tc>
        <w:tc>
          <w:tcPr>
            <w:tcW w:type="dxa" w:w="1616"/>
          </w:tcPr>
          <w:p>
            <w:pPr>
              <w:spacing w:after="40"/>
            </w:pPr>
            <w:r>
              <w:rPr>
                <w:sz w:val="18"/>
              </w:rPr>
            </w:r>
            <w:r>
              <w:rPr>
                <w:b w:val="0"/>
                <w:i w:val="0"/>
                <w:sz w:val="18"/>
              </w:rPr>
              <w:t xml:space="preserve">Shield, ophthalmology immediately, antiemetics, analgesia, tetanus. </w:t>
            </w:r>
            <w:r>
              <w:rPr>
                <w:b/>
                <w:i w:val="0"/>
                <w:sz w:val="18"/>
              </w:rPr>
              <w:t>Immediate surgical repair</w:t>
            </w:r>
            <w:r>
              <w:rPr>
                <w:b w:val="0"/>
                <w:i w:val="0"/>
                <w:sz w:val="18"/>
              </w:rPr>
              <w:t xml:space="preserve"> with wound exploration.</w:t>
            </w:r>
            <w:r>
              <w:rPr>
                <w:sz w:val="18"/>
              </w:rPr>
              <w:br/>
            </w:r>
            <w:r>
              <w:rPr>
                <w:b w:val="0"/>
                <w:i w:val="0"/>
                <w:sz w:val="18"/>
              </w:rPr>
              <w:t>Emergent</w:t>
            </w:r>
          </w:p>
        </w:tc>
        <w:tc>
          <w:tcPr>
            <w:tcW w:type="dxa" w:w="1616"/>
          </w:tcPr>
          <w:p>
            <w:pPr>
              <w:spacing w:after="40"/>
            </w:pPr>
            <w:r>
              <w:rPr>
                <w:sz w:val="18"/>
              </w:rPr>
            </w:r>
            <w:r>
              <w:rPr>
                <w:b w:val="0"/>
                <w:i w:val="0"/>
                <w:sz w:val="18"/>
              </w:rPr>
              <w:t>A previous cataract or other intraocular operation leaves a permanent weak point — those eyes rupture at lower force.</w:t>
            </w:r>
          </w:p>
        </w:tc>
      </w:tr>
      <w:tr>
        <w:tc>
          <w:tcPr>
            <w:tcW w:type="dxa" w:w="1616"/>
          </w:tcPr>
          <w:p>
            <w:pPr>
              <w:jc w:val="center"/>
            </w:pPr>
            <w:r/>
            <w:r>
              <w:drawing>
                <wp:inline xmlns:a="http://schemas.openxmlformats.org/drawingml/2006/main" xmlns:pic="http://schemas.openxmlformats.org/drawingml/2006/picture">
                  <wp:extent cx="1234440" cy="965932"/>
                  <wp:docPr id="52" name="Picture 52"/>
                  <wp:cNvGraphicFramePr>
                    <a:graphicFrameLocks noChangeAspect="1"/>
                  </wp:cNvGraphicFramePr>
                  <a:graphic>
                    <a:graphicData uri="http://schemas.openxmlformats.org/drawingml/2006/picture">
                      <pic:pic>
                        <pic:nvPicPr>
                          <pic:cNvPr id="0" name="Clinical_Medicine_and_Surgery_I_Exam_2_cms-ophtho-chart-images_l14-s018_pos1.jpg"/>
                          <pic:cNvPicPr/>
                        </pic:nvPicPr>
                        <pic:blipFill>
                          <a:blip r:embed="rId60"/>
                          <a:stretch>
                            <a:fillRect/>
                          </a:stretch>
                        </pic:blipFill>
                        <pic:spPr>
                          <a:xfrm>
                            <a:off x="0" y="0"/>
                            <a:ext cx="1234440" cy="965932"/>
                          </a:xfrm>
                          <a:prstGeom prst="rect"/>
                        </pic:spPr>
                      </pic:pic>
                    </a:graphicData>
                  </a:graphic>
                </wp:inline>
              </w:drawing>
            </w:r>
          </w:p>
          <w:p>
            <w:pPr>
              <w:spacing w:after="40"/>
            </w:pPr>
            <w:r>
              <w:rPr>
                <w:b w:val="0"/>
                <w:i w:val="0"/>
                <w:sz w:val="18"/>
              </w:rPr>
              <w:t>Slide 18</w:t>
            </w:r>
          </w:p>
        </w:tc>
        <w:tc>
          <w:tcPr>
            <w:tcW w:type="dxa" w:w="1616"/>
          </w:tcPr>
          <w:p>
            <w:pPr>
              <w:spacing w:after="40"/>
            </w:pPr>
            <w:r>
              <w:rPr>
                <w:sz w:val="18"/>
              </w:rPr>
            </w:r>
            <w:r>
              <w:rPr>
                <w:b/>
                <w:i w:val="0"/>
                <w:sz w:val="18"/>
              </w:rPr>
              <w:t>Corneal abrasion</w:t>
            </w:r>
            <w:r>
              <w:rPr>
                <w:sz w:val="18"/>
              </w:rPr>
              <w:br/>
            </w:r>
            <w:r>
              <w:rPr>
                <w:b w:val="0"/>
                <w:i w:val="0"/>
                <w:sz w:val="18"/>
              </w:rPr>
              <w:t>Ocular trauma</w:t>
            </w:r>
            <w:r>
              <w:rPr>
                <w:sz w:val="18"/>
              </w:rPr>
              <w:br/>
            </w:r>
            <w:r>
              <w:rPr>
                <w:b/>
                <w:i w:val="0"/>
                <w:sz w:val="18"/>
              </w:rPr>
              <w:t>L14</w:t>
            </w:r>
            <w:r>
              <w:rPr>
                <w:sz w:val="18"/>
              </w:rPr>
              <w:br/>
            </w:r>
            <w:r>
              <w:rPr>
                <w:b w:val="0"/>
                <w:i w:val="0"/>
                <w:sz w:val="18"/>
              </w:rPr>
              <w:t>18</w:t>
            </w:r>
          </w:p>
        </w:tc>
        <w:tc>
          <w:tcPr>
            <w:tcW w:type="dxa" w:w="1616"/>
          </w:tcPr>
          <w:p>
            <w:pPr>
              <w:spacing w:after="40"/>
            </w:pPr>
            <w:r>
              <w:rPr>
                <w:sz w:val="18"/>
              </w:rPr>
            </w:r>
            <w:r>
              <w:rPr>
                <w:b/>
                <w:i w:val="0"/>
                <w:sz w:val="18"/>
              </w:rPr>
              <w:t>YES</w:t>
            </w:r>
            <w:r>
              <w:rPr>
                <w:b w:val="0"/>
                <w:i w:val="0"/>
                <w:sz w:val="18"/>
              </w:rPr>
              <w:t xml:space="preserve"> — severe foreign body sensation</w:t>
            </w:r>
            <w:r>
              <w:rPr>
                <w:sz w:val="18"/>
              </w:rPr>
              <w:br/>
            </w:r>
            <w:r>
              <w:rPr>
                <w:b w:val="0"/>
                <w:i w:val="0"/>
                <w:sz w:val="18"/>
              </w:rPr>
              <w:t>Unilateral</w:t>
            </w:r>
          </w:p>
        </w:tc>
        <w:tc>
          <w:tcPr>
            <w:tcW w:type="dxa" w:w="1616"/>
          </w:tcPr>
          <w:p>
            <w:pPr>
              <w:spacing w:after="40"/>
            </w:pPr>
            <w:r>
              <w:rPr>
                <w:sz w:val="18"/>
              </w:rPr>
            </w:r>
            <w:r>
              <w:rPr>
                <w:b/>
                <w:i w:val="0"/>
                <w:sz w:val="18"/>
              </w:rPr>
              <w:t>Fluorescein uptake</w:t>
            </w:r>
            <w:r>
              <w:rPr>
                <w:b w:val="0"/>
                <w:i w:val="0"/>
                <w:sz w:val="18"/>
              </w:rPr>
              <w:t xml:space="preserve"> over the epithelial defect</w:t>
            </w:r>
          </w:p>
        </w:tc>
        <w:tc>
          <w:tcPr>
            <w:tcW w:type="dxa" w:w="1616"/>
          </w:tcPr>
          <w:p>
            <w:pPr>
              <w:spacing w:after="40"/>
            </w:pPr>
            <w:r>
              <w:rPr>
                <w:sz w:val="18"/>
              </w:rPr>
            </w:r>
            <w:r>
              <w:rPr>
                <w:b/>
                <w:i w:val="0"/>
                <w:sz w:val="18"/>
              </w:rPr>
              <w:t>Fingernail or contact lens</w:t>
            </w:r>
            <w:r>
              <w:rPr>
                <w:b w:val="0"/>
                <w:i w:val="0"/>
                <w:sz w:val="18"/>
              </w:rPr>
              <w:t xml:space="preserve"> · severe </w:t>
            </w:r>
            <w:r>
              <w:rPr>
                <w:b/>
                <w:i w:val="0"/>
                <w:sz w:val="18"/>
              </w:rPr>
              <w:t>foreign body sensation</w:t>
            </w:r>
          </w:p>
        </w:tc>
        <w:tc>
          <w:tcPr>
            <w:tcW w:type="dxa" w:w="1616"/>
          </w:tcPr>
          <w:p>
            <w:pPr>
              <w:spacing w:after="40"/>
            </w:pPr>
            <w:r>
              <w:rPr>
                <w:sz w:val="18"/>
              </w:rPr>
            </w:r>
            <w:r>
              <w:rPr>
                <w:b w:val="0"/>
                <w:i w:val="0"/>
                <w:sz w:val="18"/>
              </w:rPr>
              <w:t xml:space="preserve">Scraping away of corneal epithelium. </w:t>
            </w:r>
            <w:r>
              <w:rPr>
                <w:b/>
                <w:i w:val="0"/>
                <w:sz w:val="18"/>
              </w:rPr>
              <w:t>One of the commonest ocular injuries.</w:t>
            </w:r>
            <w:r>
              <w:rPr>
                <w:b w:val="0"/>
                <w:i w:val="0"/>
                <w:sz w:val="18"/>
              </w:rPr>
              <w:t xml:space="preserve"> Severe foreign body sensation, tearing, photophobia, blurred vision.</w:t>
            </w:r>
          </w:p>
        </w:tc>
        <w:tc>
          <w:tcPr>
            <w:tcW w:type="dxa" w:w="1616"/>
          </w:tcPr>
          <w:p>
            <w:pPr>
              <w:spacing w:after="40"/>
            </w:pPr>
            <w:r>
              <w:rPr>
                <w:sz w:val="18"/>
              </w:rPr>
            </w:r>
            <w:r>
              <w:rPr>
                <w:b/>
                <w:i w:val="0"/>
                <w:sz w:val="18"/>
              </w:rPr>
              <w:t>Slit lamp with fluorescein</w:t>
            </w:r>
            <w:r>
              <w:rPr>
                <w:b w:val="0"/>
                <w:i w:val="0"/>
                <w:sz w:val="18"/>
              </w:rPr>
              <w:t>, which stains the exposed basement membrane and shows the extent.</w:t>
            </w:r>
          </w:p>
        </w:tc>
        <w:tc>
          <w:tcPr>
            <w:tcW w:type="dxa" w:w="1616"/>
          </w:tcPr>
          <w:p>
            <w:pPr>
              <w:spacing w:after="40"/>
            </w:pPr>
            <w:r>
              <w:rPr>
                <w:sz w:val="18"/>
              </w:rPr>
            </w:r>
            <w:r>
              <w:rPr>
                <w:b/>
                <w:i w:val="0"/>
                <w:sz w:val="18"/>
              </w:rPr>
              <w:t>Topical broad-spectrum antibacterial.</w:t>
            </w:r>
            <w:r>
              <w:rPr>
                <w:b w:val="0"/>
                <w:i w:val="0"/>
                <w:sz w:val="18"/>
              </w:rPr>
              <w:t xml:space="preserve"> No patch (the slide suggests one; patching neither speeds healing nor eases pain). Re-examine periodically to confirm healing and exclude infection.</w:t>
            </w:r>
            <w:r>
              <w:rPr>
                <w:sz w:val="18"/>
              </w:rPr>
              <w:br/>
            </w:r>
            <w:r>
              <w:rPr>
                <w:b w:val="0"/>
                <w:i w:val="0"/>
                <w:sz w:val="18"/>
              </w:rPr>
              <w:t>Urgent</w:t>
            </w:r>
          </w:p>
        </w:tc>
        <w:tc>
          <w:tcPr>
            <w:tcW w:type="dxa" w:w="1616"/>
          </w:tcPr>
          <w:p>
            <w:pPr>
              <w:spacing w:after="40"/>
            </w:pPr>
            <w:r>
              <w:rPr>
                <w:sz w:val="18"/>
              </w:rPr>
            </w:r>
            <w:r>
              <w:rPr>
                <w:b/>
                <w:i w:val="0"/>
                <w:sz w:val="18"/>
              </w:rPr>
              <w:t>NEVER send the patient home with topical anesthetic drops.</w:t>
            </w:r>
            <w:r>
              <w:rPr>
                <w:b w:val="0"/>
                <w:i w:val="0"/>
                <w:sz w:val="18"/>
              </w:rPr>
              <w:t xml:space="preserve"> They delay healing, mask worsening symptoms, and can cause a corneal ulcer.</w:t>
            </w:r>
          </w:p>
        </w:tc>
      </w:tr>
      <w:tr>
        <w:tc>
          <w:tcPr>
            <w:tcW w:type="dxa" w:w="1616"/>
          </w:tcPr>
          <w:p>
            <w:pPr>
              <w:jc w:val="center"/>
            </w:pPr>
            <w:r/>
            <w:r>
              <w:drawing>
                <wp:inline xmlns:a="http://schemas.openxmlformats.org/drawingml/2006/main" xmlns:pic="http://schemas.openxmlformats.org/drawingml/2006/picture">
                  <wp:extent cx="1234440" cy="940204"/>
                  <wp:docPr id="53" name="Picture 53"/>
                  <wp:cNvGraphicFramePr>
                    <a:graphicFrameLocks noChangeAspect="1"/>
                  </wp:cNvGraphicFramePr>
                  <a:graphic>
                    <a:graphicData uri="http://schemas.openxmlformats.org/drawingml/2006/picture">
                      <pic:pic>
                        <pic:nvPicPr>
                          <pic:cNvPr id="0" name="Clinical_Medicine_and_Surgery_I_Exam_2_cms-ophtho-chart-images_l14-s021_pos1.jpg"/>
                          <pic:cNvPicPr/>
                        </pic:nvPicPr>
                        <pic:blipFill>
                          <a:blip r:embed="rId61"/>
                          <a:stretch>
                            <a:fillRect/>
                          </a:stretch>
                        </pic:blipFill>
                        <pic:spPr>
                          <a:xfrm>
                            <a:off x="0" y="0"/>
                            <a:ext cx="1234440" cy="940204"/>
                          </a:xfrm>
                          <a:prstGeom prst="rect"/>
                        </pic:spPr>
                      </pic:pic>
                    </a:graphicData>
                  </a:graphic>
                </wp:inline>
              </w:drawing>
            </w:r>
          </w:p>
          <w:p>
            <w:pPr>
              <w:spacing w:after="40"/>
            </w:pPr>
            <w:r>
              <w:rPr>
                <w:b w:val="0"/>
                <w:i w:val="0"/>
                <w:sz w:val="18"/>
              </w:rPr>
              <w:t>Slide 21</w:t>
            </w:r>
          </w:p>
        </w:tc>
        <w:tc>
          <w:tcPr>
            <w:tcW w:type="dxa" w:w="1616"/>
          </w:tcPr>
          <w:p>
            <w:pPr>
              <w:spacing w:after="40"/>
            </w:pPr>
            <w:r>
              <w:rPr>
                <w:sz w:val="18"/>
              </w:rPr>
            </w:r>
            <w:r>
              <w:rPr>
                <w:b/>
                <w:i w:val="0"/>
                <w:sz w:val="18"/>
              </w:rPr>
              <w:t>Corneal or conjunctival foreign body</w:t>
            </w:r>
            <w:r>
              <w:rPr>
                <w:sz w:val="18"/>
              </w:rPr>
              <w:br/>
            </w:r>
            <w:r>
              <w:rPr>
                <w:b w:val="0"/>
                <w:i w:val="0"/>
                <w:sz w:val="18"/>
              </w:rPr>
              <w:t>Ocular trauma</w:t>
            </w:r>
            <w:r>
              <w:rPr>
                <w:sz w:val="18"/>
              </w:rPr>
              <w:br/>
            </w:r>
            <w:r>
              <w:rPr>
                <w:b/>
                <w:i w:val="0"/>
                <w:sz w:val="18"/>
              </w:rPr>
              <w:t>L14</w:t>
            </w:r>
            <w:r>
              <w:rPr>
                <w:sz w:val="18"/>
              </w:rPr>
              <w:br/>
            </w:r>
            <w:r>
              <w:rPr>
                <w:b w:val="0"/>
                <w:i w:val="0"/>
                <w:sz w:val="18"/>
              </w:rPr>
              <w:t>21–22</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i w:val="0"/>
                <w:sz w:val="18"/>
              </w:rPr>
              <w:t>Vertical linear</w:t>
            </w:r>
            <w:r>
              <w:rPr>
                <w:b w:val="0"/>
                <w:i w:val="0"/>
                <w:sz w:val="18"/>
              </w:rPr>
              <w:t xml:space="preserve"> corneal scratches → object under the upper lid</w:t>
            </w:r>
          </w:p>
        </w:tc>
        <w:tc>
          <w:tcPr>
            <w:tcW w:type="dxa" w:w="1616"/>
          </w:tcPr>
          <w:p>
            <w:pPr>
              <w:spacing w:after="40"/>
            </w:pPr>
            <w:r>
              <w:rPr>
                <w:sz w:val="18"/>
              </w:rPr>
            </w:r>
            <w:r>
              <w:rPr>
                <w:b/>
                <w:i w:val="0"/>
                <w:sz w:val="18"/>
              </w:rPr>
              <w:t>Grinding or striking metal</w:t>
            </w:r>
            <w:r>
              <w:rPr>
                <w:b w:val="0"/>
                <w:i w:val="0"/>
                <w:sz w:val="18"/>
              </w:rPr>
              <w:t xml:space="preserve"> · </w:t>
            </w:r>
            <w:r>
              <w:rPr>
                <w:b/>
                <w:i w:val="0"/>
                <w:sz w:val="18"/>
              </w:rPr>
              <w:t>vertical linear</w:t>
            </w:r>
            <w:r>
              <w:rPr>
                <w:b w:val="0"/>
                <w:i w:val="0"/>
                <w:sz w:val="18"/>
              </w:rPr>
              <w:t xml:space="preserve"> corneal scratches</w:t>
            </w:r>
          </w:p>
        </w:tc>
        <w:tc>
          <w:tcPr>
            <w:tcW w:type="dxa" w:w="1616"/>
          </w:tcPr>
          <w:p>
            <w:pPr>
              <w:spacing w:after="40"/>
            </w:pPr>
            <w:r>
              <w:rPr>
                <w:sz w:val="18"/>
              </w:rPr>
            </w:r>
            <w:r>
              <w:rPr>
                <w:b w:val="0"/>
                <w:i w:val="0"/>
                <w:sz w:val="18"/>
              </w:rPr>
              <w:t xml:space="preserve">An object with too little momentum to pass through the eye wall lodges in cornea or conjunctiva. Foreign body sensation, photophobia, excessive tearing. </w:t>
            </w:r>
            <w:r>
              <w:rPr>
                <w:b/>
                <w:i w:val="0"/>
                <w:sz w:val="18"/>
              </w:rPr>
              <w:t>Linear vertical epithelial defects mean the object is under the UPPER LID</w:t>
            </w:r>
            <w:r>
              <w:rPr>
                <w:b w:val="0"/>
                <w:i w:val="0"/>
                <w:sz w:val="18"/>
              </w:rPr>
              <w:t>.</w:t>
            </w:r>
          </w:p>
        </w:tc>
        <w:tc>
          <w:tcPr>
            <w:tcW w:type="dxa" w:w="1616"/>
          </w:tcPr>
          <w:p>
            <w:pPr>
              <w:spacing w:after="40"/>
            </w:pPr>
            <w:r>
              <w:rPr>
                <w:sz w:val="18"/>
              </w:rPr>
            </w:r>
            <w:r>
              <w:rPr>
                <w:b/>
                <w:i w:val="0"/>
                <w:sz w:val="18"/>
              </w:rPr>
              <w:t>Slit lamp</w:t>
            </w:r>
            <w:r>
              <w:rPr>
                <w:b w:val="0"/>
                <w:i w:val="0"/>
                <w:sz w:val="18"/>
              </w:rPr>
              <w:t xml:space="preserve"> for small objects; diffuse light for larger. </w:t>
            </w:r>
            <w:r>
              <w:rPr>
                <w:b/>
                <w:i w:val="0"/>
                <w:sz w:val="18"/>
              </w:rPr>
              <w:t>Evert the upper lid</w:t>
            </w:r>
            <w:r>
              <w:rPr>
                <w:b w:val="0"/>
                <w:i w:val="0"/>
                <w:sz w:val="18"/>
              </w:rPr>
              <w:t xml:space="preserve"> — the vertical scratches are the clue to look there.</w:t>
            </w:r>
          </w:p>
        </w:tc>
        <w:tc>
          <w:tcPr>
            <w:tcW w:type="dxa" w:w="1616"/>
          </w:tcPr>
          <w:p>
            <w:pPr>
              <w:spacing w:after="40"/>
            </w:pPr>
            <w:r>
              <w:rPr>
                <w:sz w:val="18"/>
              </w:rPr>
            </w:r>
            <w:r>
              <w:rPr>
                <w:b w:val="0"/>
                <w:i w:val="0"/>
                <w:sz w:val="18"/>
              </w:rPr>
              <w:t xml:space="preserve">Topical anesthetic, then removal with a </w:t>
            </w:r>
            <w:r>
              <w:rPr>
                <w:b/>
                <w:i w:val="0"/>
                <w:sz w:val="18"/>
              </w:rPr>
              <w:t>sterile 27-gauge needle</w:t>
            </w:r>
            <w:r>
              <w:rPr>
                <w:b w:val="0"/>
                <w:i w:val="0"/>
                <w:sz w:val="18"/>
              </w:rPr>
              <w:t xml:space="preserve">. A </w:t>
            </w:r>
            <w:r>
              <w:rPr>
                <w:b/>
                <w:i w:val="0"/>
                <w:sz w:val="18"/>
              </w:rPr>
              <w:t>rust ring</w:t>
            </w:r>
            <w:r>
              <w:rPr>
                <w:b w:val="0"/>
                <w:i w:val="0"/>
                <w:sz w:val="18"/>
              </w:rPr>
              <w:t xml:space="preserve"> (iron or copper) comes out with a battery-operated burr. Broad-spectrum antibiotic plus abrasion care.</w:t>
            </w:r>
            <w:r>
              <w:rPr>
                <w:sz w:val="18"/>
              </w:rPr>
              <w:br/>
            </w:r>
            <w:r>
              <w:rPr>
                <w:b w:val="0"/>
                <w:i w:val="0"/>
                <w:sz w:val="18"/>
              </w:rPr>
              <w:t>Urgent</w:t>
            </w:r>
          </w:p>
        </w:tc>
        <w:tc>
          <w:tcPr>
            <w:tcW w:type="dxa" w:w="1616"/>
          </w:tcPr>
          <w:p>
            <w:pPr>
              <w:spacing w:after="40"/>
            </w:pPr>
            <w:r>
              <w:rPr>
                <w:sz w:val="18"/>
              </w:rPr>
            </w:r>
            <w:r>
              <w:rPr>
                <w:b w:val="0"/>
                <w:i w:val="0"/>
                <w:sz w:val="18"/>
              </w:rPr>
              <w:t xml:space="preserve">Refer if there is any concern the object passed </w:t>
            </w:r>
            <w:r>
              <w:rPr>
                <w:b w:val="0"/>
                <w:i/>
                <w:sz w:val="18"/>
              </w:rPr>
              <w:t>through</w:t>
            </w:r>
            <w:r>
              <w:rPr>
                <w:b w:val="0"/>
                <w:i w:val="0"/>
                <w:sz w:val="18"/>
              </w:rPr>
              <w:t xml:space="preserve"> the cornea — that is an open globe, not a foreign body.</w:t>
            </w:r>
          </w:p>
        </w:tc>
      </w:tr>
      <w:tr>
        <w:tc>
          <w:tcPr>
            <w:tcW w:type="dxa" w:w="1616"/>
          </w:tcPr>
          <w:p>
            <w:pPr>
              <w:jc w:val="center"/>
            </w:pPr>
            <w:r/>
            <w:r>
              <w:drawing>
                <wp:inline xmlns:a="http://schemas.openxmlformats.org/drawingml/2006/main" xmlns:pic="http://schemas.openxmlformats.org/drawingml/2006/picture">
                  <wp:extent cx="1234440" cy="949569"/>
                  <wp:docPr id="54" name="Picture 54"/>
                  <wp:cNvGraphicFramePr>
                    <a:graphicFrameLocks noChangeAspect="1"/>
                  </wp:cNvGraphicFramePr>
                  <a:graphic>
                    <a:graphicData uri="http://schemas.openxmlformats.org/drawingml/2006/picture">
                      <pic:pic>
                        <pic:nvPicPr>
                          <pic:cNvPr id="0" name="Clinical_Medicine_and_Surgery_I_Exam_2_cms-ophtho-chart-images_l14-s024_pos1.jpg"/>
                          <pic:cNvPicPr/>
                        </pic:nvPicPr>
                        <pic:blipFill>
                          <a:blip r:embed="rId62"/>
                          <a:stretch>
                            <a:fillRect/>
                          </a:stretch>
                        </pic:blipFill>
                        <pic:spPr>
                          <a:xfrm>
                            <a:off x="0" y="0"/>
                            <a:ext cx="1234440" cy="949569"/>
                          </a:xfrm>
                          <a:prstGeom prst="rect"/>
                        </pic:spPr>
                      </pic:pic>
                    </a:graphicData>
                  </a:graphic>
                </wp:inline>
              </w:drawing>
            </w:r>
          </w:p>
          <w:p>
            <w:pPr>
              <w:spacing w:after="40"/>
            </w:pPr>
            <w:r>
              <w:rPr>
                <w:b w:val="0"/>
                <w:i w:val="0"/>
                <w:sz w:val="18"/>
              </w:rPr>
              <w:t>Slide 24</w:t>
            </w:r>
          </w:p>
        </w:tc>
        <w:tc>
          <w:tcPr>
            <w:tcW w:type="dxa" w:w="1616"/>
          </w:tcPr>
          <w:p>
            <w:pPr>
              <w:spacing w:after="40"/>
            </w:pPr>
            <w:r>
              <w:rPr>
                <w:sz w:val="18"/>
              </w:rPr>
            </w:r>
            <w:r>
              <w:rPr>
                <w:b/>
                <w:i w:val="0"/>
                <w:sz w:val="18"/>
              </w:rPr>
              <w:t>Hyphema</w:t>
            </w:r>
            <w:r>
              <w:rPr>
                <w:sz w:val="18"/>
              </w:rPr>
              <w:br/>
            </w:r>
            <w:r>
              <w:rPr>
                <w:b w:val="0"/>
                <w:i w:val="0"/>
                <w:sz w:val="18"/>
              </w:rPr>
              <w:t>Ocular trauma</w:t>
            </w:r>
            <w:r>
              <w:rPr>
                <w:sz w:val="18"/>
              </w:rPr>
              <w:br/>
            </w:r>
            <w:r>
              <w:rPr>
                <w:b/>
                <w:i w:val="0"/>
                <w:sz w:val="18"/>
              </w:rPr>
              <w:t>L14</w:t>
            </w:r>
            <w:r>
              <w:rPr>
                <w:sz w:val="18"/>
              </w:rPr>
              <w:br/>
            </w:r>
            <w:r>
              <w:rPr>
                <w:b w:val="0"/>
                <w:i w:val="0"/>
                <w:sz w:val="18"/>
              </w:rPr>
              <w:t>24–25</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i w:val="0"/>
                <w:sz w:val="18"/>
              </w:rPr>
              <w:t>Layered blood in the anterior chamber</w:t>
            </w:r>
          </w:p>
        </w:tc>
        <w:tc>
          <w:tcPr>
            <w:tcW w:type="dxa" w:w="1616"/>
          </w:tcPr>
          <w:p>
            <w:pPr>
              <w:spacing w:after="40"/>
            </w:pPr>
            <w:r>
              <w:rPr>
                <w:sz w:val="18"/>
              </w:rPr>
            </w:r>
            <w:r>
              <w:rPr>
                <w:b/>
                <w:i w:val="0"/>
                <w:sz w:val="18"/>
              </w:rPr>
              <w:t>Blood layered in the anterior chamber</w:t>
            </w:r>
            <w:r>
              <w:rPr>
                <w:b w:val="0"/>
                <w:i w:val="0"/>
                <w:sz w:val="18"/>
              </w:rPr>
              <w:t xml:space="preserve"> after blunt trauma</w:t>
            </w:r>
          </w:p>
        </w:tc>
        <w:tc>
          <w:tcPr>
            <w:tcW w:type="dxa" w:w="1616"/>
          </w:tcPr>
          <w:p>
            <w:pPr>
              <w:spacing w:after="40"/>
            </w:pPr>
            <w:r>
              <w:rPr>
                <w:sz w:val="18"/>
              </w:rPr>
            </w:r>
            <w:r>
              <w:rPr>
                <w:b w:val="0"/>
                <w:i w:val="0"/>
                <w:sz w:val="18"/>
              </w:rPr>
              <w:t xml:space="preserve">Blood in the anterior chamber from injured vessels, after blunt or penetrating trauma. Blurred vision, eye pain, photophobia. </w:t>
            </w:r>
            <w:r>
              <w:rPr>
                <w:b/>
                <w:i w:val="0"/>
                <w:sz w:val="18"/>
              </w:rPr>
              <w:t>Can be a sign of open globe.</w:t>
            </w:r>
          </w:p>
        </w:tc>
        <w:tc>
          <w:tcPr>
            <w:tcW w:type="dxa" w:w="1616"/>
          </w:tcPr>
          <w:p>
            <w:pPr>
              <w:spacing w:after="40"/>
            </w:pPr>
            <w:r>
              <w:rPr>
                <w:sz w:val="18"/>
              </w:rPr>
            </w:r>
            <w:r>
              <w:rPr>
                <w:b w:val="0"/>
                <w:i w:val="0"/>
                <w:sz w:val="18"/>
              </w:rPr>
              <w:t xml:space="preserve">Diffuse light for a gross hyphema, slit lamp, full ophthalmic examination. </w:t>
            </w:r>
            <w:r>
              <w:rPr>
                <w:b/>
                <w:i w:val="0"/>
                <w:sz w:val="18"/>
              </w:rPr>
              <w:t>Measure intraocular pressure — unless penetrating globe injury is suspected.</w:t>
            </w:r>
          </w:p>
        </w:tc>
        <w:tc>
          <w:tcPr>
            <w:tcW w:type="dxa" w:w="1616"/>
          </w:tcPr>
          <w:p>
            <w:pPr>
              <w:spacing w:after="40"/>
            </w:pPr>
            <w:r>
              <w:rPr>
                <w:sz w:val="18"/>
              </w:rPr>
            </w:r>
            <w:r>
              <w:rPr>
                <w:b w:val="0"/>
                <w:i w:val="0"/>
                <w:sz w:val="18"/>
              </w:rPr>
              <w:t xml:space="preserve">Goal is preventing a rebleed: </w:t>
            </w:r>
            <w:r>
              <w:rPr>
                <w:b/>
                <w:i w:val="0"/>
                <w:sz w:val="18"/>
              </w:rPr>
              <w:t>bed rest with the head elevated</w:t>
            </w:r>
            <w:r>
              <w:rPr>
                <w:b w:val="0"/>
                <w:i w:val="0"/>
                <w:sz w:val="18"/>
              </w:rPr>
              <w:t xml:space="preserve">, antiemetics, ocular hypotensives, topical or oral corticosteroids, </w:t>
            </w:r>
            <w:r>
              <w:rPr>
                <w:b/>
                <w:i w:val="0"/>
                <w:sz w:val="18"/>
              </w:rPr>
              <w:t>cycloplegic drops</w:t>
            </w:r>
            <w:r>
              <w:rPr>
                <w:b w:val="0"/>
                <w:i w:val="0"/>
                <w:sz w:val="18"/>
              </w:rPr>
              <w:t xml:space="preserve">, and </w:t>
            </w:r>
            <w:r>
              <w:rPr>
                <w:b/>
                <w:i w:val="0"/>
                <w:sz w:val="18"/>
              </w:rPr>
              <w:t>oral aminocaproic acid</w:t>
            </w:r>
            <w:r>
              <w:rPr>
                <w:b w:val="0"/>
                <w:i w:val="0"/>
                <w:sz w:val="18"/>
              </w:rPr>
              <w:t xml:space="preserve"> to stop clot breakdown. Treat a raised pressure.</w:t>
            </w:r>
            <w:r>
              <w:rPr>
                <w:sz w:val="18"/>
              </w:rPr>
              <w:br/>
            </w:r>
            <w:r>
              <w:rPr>
                <w:b w:val="0"/>
                <w:i w:val="0"/>
                <w:sz w:val="18"/>
              </w:rPr>
              <w:t>Emergent</w:t>
            </w:r>
          </w:p>
        </w:tc>
        <w:tc>
          <w:tcPr>
            <w:tcW w:type="dxa" w:w="1616"/>
          </w:tcPr>
          <w:p>
            <w:pPr>
              <w:spacing w:after="40"/>
            </w:pPr>
            <w:r>
              <w:rPr>
                <w:sz w:val="18"/>
              </w:rPr>
            </w:r>
            <w:r>
              <w:rPr>
                <w:b/>
                <w:i w:val="0"/>
                <w:sz w:val="18"/>
              </w:rPr>
              <w:t>Most rebleeding happens in the first 72 hours</w:t>
            </w:r>
            <w:r>
              <w:rPr>
                <w:b w:val="0"/>
                <w:i w:val="0"/>
                <w:sz w:val="18"/>
              </w:rPr>
              <w:t xml:space="preserve">, and a secondary hemorrhage can cost the vision permanently. Avoid aspirin and antiplatelets; </w:t>
            </w:r>
            <w:r>
              <w:rPr>
                <w:b/>
                <w:i w:val="0"/>
                <w:sz w:val="18"/>
              </w:rPr>
              <w:t>sickle cell disease raises the risk</w:t>
            </w:r>
            <w:r>
              <w:rPr>
                <w:b w:val="0"/>
                <w:i w:val="0"/>
                <w:sz w:val="18"/>
              </w:rPr>
              <w:t>.</w:t>
            </w:r>
          </w:p>
        </w:tc>
      </w:tr>
      <w:tr>
        <w:tc>
          <w:tcPr>
            <w:tcW w:type="dxa" w:w="1616"/>
          </w:tcPr>
          <w:p>
            <w:pPr>
              <w:jc w:val="center"/>
            </w:pPr>
            <w:r/>
            <w:r>
              <w:drawing>
                <wp:inline xmlns:a="http://schemas.openxmlformats.org/drawingml/2006/main" xmlns:pic="http://schemas.openxmlformats.org/drawingml/2006/picture">
                  <wp:extent cx="1051560" cy="1051560"/>
                  <wp:docPr id="55" name="Picture 55"/>
                  <wp:cNvGraphicFramePr>
                    <a:graphicFrameLocks noChangeAspect="1"/>
                  </wp:cNvGraphicFramePr>
                  <a:graphic>
                    <a:graphicData uri="http://schemas.openxmlformats.org/drawingml/2006/picture">
                      <pic:pic>
                        <pic:nvPicPr>
                          <pic:cNvPr id="0" name="Clinical_Medicine_and_Surgery_I_Exam_2_cms-ophtho-chart-images_l14-s029_pos1.jpg"/>
                          <pic:cNvPicPr/>
                        </pic:nvPicPr>
                        <pic:blipFill>
                          <a:blip r:embed="rId63"/>
                          <a:stretch>
                            <a:fillRect/>
                          </a:stretch>
                        </pic:blipFill>
                        <pic:spPr>
                          <a:xfrm>
                            <a:off x="0" y="0"/>
                            <a:ext cx="1051560" cy="1051560"/>
                          </a:xfrm>
                          <a:prstGeom prst="rect"/>
                        </pic:spPr>
                      </pic:pic>
                    </a:graphicData>
                  </a:graphic>
                </wp:inline>
              </w:drawing>
            </w:r>
          </w:p>
          <w:p>
            <w:pPr>
              <w:spacing w:after="40"/>
            </w:pPr>
            <w:r>
              <w:rPr>
                <w:b w:val="0"/>
                <w:i w:val="0"/>
                <w:sz w:val="18"/>
              </w:rPr>
              <w:t>Slide 29</w:t>
            </w:r>
          </w:p>
        </w:tc>
        <w:tc>
          <w:tcPr>
            <w:tcW w:type="dxa" w:w="1616"/>
          </w:tcPr>
          <w:p>
            <w:pPr>
              <w:spacing w:after="40"/>
            </w:pPr>
            <w:r>
              <w:rPr>
                <w:sz w:val="18"/>
              </w:rPr>
            </w:r>
            <w:r>
              <w:rPr>
                <w:b/>
                <w:i w:val="0"/>
                <w:sz w:val="18"/>
              </w:rPr>
              <w:t>Lid laceration</w:t>
            </w:r>
            <w:r>
              <w:rPr>
                <w:sz w:val="18"/>
              </w:rPr>
              <w:br/>
            </w:r>
            <w:r>
              <w:rPr>
                <w:b w:val="0"/>
                <w:i w:val="0"/>
                <w:sz w:val="18"/>
              </w:rPr>
              <w:t>Ocular trauma</w:t>
            </w:r>
            <w:r>
              <w:rPr>
                <w:sz w:val="18"/>
              </w:rPr>
              <w:br/>
            </w:r>
            <w:r>
              <w:rPr>
                <w:b/>
                <w:i w:val="0"/>
                <w:sz w:val="18"/>
              </w:rPr>
              <w:t>L14</w:t>
            </w:r>
            <w:r>
              <w:rPr>
                <w:sz w:val="18"/>
              </w:rPr>
              <w:br/>
            </w:r>
            <w:r>
              <w:rPr>
                <w:b w:val="0"/>
                <w:i w:val="0"/>
                <w:sz w:val="18"/>
              </w:rPr>
              <w:t>26–27</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val="0"/>
                <w:i w:val="0"/>
                <w:sz w:val="18"/>
              </w:rPr>
              <w:t xml:space="preserve">Cut through the </w:t>
            </w:r>
            <w:r>
              <w:rPr>
                <w:b/>
                <w:i w:val="0"/>
                <w:sz w:val="18"/>
              </w:rPr>
              <w:t>lid margin</w:t>
            </w:r>
            <w:r>
              <w:rPr>
                <w:b w:val="0"/>
                <w:i w:val="0"/>
                <w:sz w:val="18"/>
              </w:rPr>
              <w:t xml:space="preserve"> or the </w:t>
            </w:r>
            <w:r>
              <w:rPr>
                <w:b/>
                <w:i w:val="0"/>
                <w:sz w:val="18"/>
              </w:rPr>
              <w:t>tarsal plate</w:t>
            </w:r>
          </w:p>
        </w:tc>
        <w:tc>
          <w:tcPr>
            <w:tcW w:type="dxa" w:w="1616"/>
          </w:tcPr>
          <w:p>
            <w:pPr>
              <w:spacing w:after="40"/>
            </w:pPr>
            <w:r>
              <w:rPr>
                <w:sz w:val="18"/>
              </w:rPr>
            </w:r>
            <w:r>
              <w:rPr>
                <w:b w:val="0"/>
                <w:i w:val="0"/>
                <w:sz w:val="18"/>
              </w:rPr>
              <w:t xml:space="preserve">Cut </w:t>
            </w:r>
            <w:r>
              <w:rPr>
                <w:b/>
                <w:i w:val="0"/>
                <w:sz w:val="18"/>
              </w:rPr>
              <w:t>at the lid margin</w:t>
            </w:r>
            <w:r>
              <w:rPr>
                <w:b w:val="0"/>
                <w:i w:val="0"/>
                <w:sz w:val="18"/>
              </w:rPr>
              <w:t xml:space="preserve"> or within </w:t>
            </w:r>
            <w:r>
              <w:rPr>
                <w:b/>
                <w:i w:val="0"/>
                <w:sz w:val="18"/>
              </w:rPr>
              <w:t>6–8 mm of the medial canthus</w:t>
            </w:r>
          </w:p>
        </w:tc>
        <w:tc>
          <w:tcPr>
            <w:tcW w:type="dxa" w:w="1616"/>
          </w:tcPr>
          <w:p>
            <w:pPr>
              <w:spacing w:after="40"/>
            </w:pPr>
            <w:r>
              <w:rPr>
                <w:sz w:val="18"/>
              </w:rPr>
            </w:r>
            <w:r>
              <w:rPr>
                <w:b/>
                <w:i w:val="0"/>
                <w:sz w:val="18"/>
              </w:rPr>
              <w:t>Full-thickness</w:t>
            </w:r>
            <w:r>
              <w:rPr>
                <w:b w:val="0"/>
                <w:i w:val="0"/>
                <w:sz w:val="18"/>
              </w:rPr>
              <w:t xml:space="preserve"> lid lacerations come with a corneal laceration or globe rupture in about </w:t>
            </w:r>
            <w:r>
              <w:rPr>
                <w:b/>
                <w:i w:val="0"/>
                <w:sz w:val="18"/>
              </w:rPr>
              <w:t>two thirds of cases</w:t>
            </w:r>
            <w:r>
              <w:rPr>
                <w:b w:val="0"/>
                <w:i w:val="0"/>
                <w:sz w:val="18"/>
              </w:rPr>
              <w:t>. Partial-thickness ones do not meet the referral criteria.</w:t>
            </w:r>
          </w:p>
        </w:tc>
        <w:tc>
          <w:tcPr>
            <w:tcW w:type="dxa" w:w="1616"/>
          </w:tcPr>
          <w:p>
            <w:pPr>
              <w:spacing w:after="40"/>
            </w:pPr>
            <w:r>
              <w:rPr>
                <w:sz w:val="18"/>
              </w:rPr>
            </w:r>
            <w:r>
              <w:rPr>
                <w:b w:val="0"/>
                <w:i w:val="0"/>
                <w:sz w:val="18"/>
              </w:rPr>
              <w:t xml:space="preserve">Examine for globe injury underneath. Determine whether the cut runs </w:t>
            </w:r>
            <w:r>
              <w:rPr>
                <w:b/>
                <w:i w:val="0"/>
                <w:sz w:val="18"/>
              </w:rPr>
              <w:t>through the tarsal plate</w:t>
            </w:r>
            <w:r>
              <w:rPr>
                <w:b w:val="0"/>
                <w:i w:val="0"/>
                <w:sz w:val="18"/>
              </w:rPr>
              <w:t xml:space="preserve"> of the upper lid.</w:t>
            </w:r>
          </w:p>
        </w:tc>
        <w:tc>
          <w:tcPr>
            <w:tcW w:type="dxa" w:w="1616"/>
          </w:tcPr>
          <w:p>
            <w:pPr>
              <w:spacing w:after="40"/>
            </w:pPr>
            <w:r>
              <w:rPr>
                <w:sz w:val="18"/>
              </w:rPr>
            </w:r>
            <w:r>
              <w:rPr>
                <w:b/>
                <w:i w:val="0"/>
                <w:sz w:val="18"/>
              </w:rPr>
              <w:t>Ophthalmology for any of:</w:t>
            </w:r>
            <w:r>
              <w:rPr>
                <w:b w:val="0"/>
                <w:i w:val="0"/>
                <w:sz w:val="18"/>
              </w:rPr>
              <w:t xml:space="preserve"> lid margin involvement, within 6–8 mm of the medial canthus, lacrimal duct or sac, inner lid surface, associated ptosis, tarsal plate or levator. Partial-thickness can be repaired in the emergency department with ophthalmology follow-up in 2–3 days.</w:t>
            </w:r>
            <w:r>
              <w:rPr>
                <w:sz w:val="18"/>
              </w:rPr>
              <w:br/>
            </w:r>
            <w:r>
              <w:rPr>
                <w:b w:val="0"/>
                <w:i w:val="0"/>
                <w:sz w:val="18"/>
              </w:rPr>
              <w:t>Emergent</w:t>
            </w:r>
          </w:p>
        </w:tc>
        <w:tc>
          <w:tcPr>
            <w:tcW w:type="dxa" w:w="1616"/>
          </w:tcPr>
          <w:p>
            <w:pPr>
              <w:spacing w:after="40"/>
            </w:pPr>
            <w:r>
              <w:rPr>
                <w:sz w:val="18"/>
              </w:rPr>
            </w:r>
            <w:r>
              <w:rPr>
                <w:b w:val="0"/>
                <w:i w:val="0"/>
                <w:sz w:val="18"/>
              </w:rPr>
              <w:t xml:space="preserve">A missed </w:t>
            </w:r>
            <w:r>
              <w:rPr>
                <w:b/>
                <w:i w:val="0"/>
                <w:sz w:val="18"/>
              </w:rPr>
              <w:t>canalicular</w:t>
            </w:r>
            <w:r>
              <w:rPr>
                <w:b w:val="0"/>
                <w:i w:val="0"/>
                <w:sz w:val="18"/>
              </w:rPr>
              <w:t xml:space="preserve"> injury in the medial third leaves the patient with </w:t>
            </w:r>
            <w:r>
              <w:rPr>
                <w:b/>
                <w:i w:val="0"/>
                <w:sz w:val="18"/>
              </w:rPr>
              <w:t>chronic tearing for life</w:t>
            </w:r>
            <w:r>
              <w:rPr>
                <w:b w:val="0"/>
                <w:i w:val="0"/>
                <w:sz w:val="18"/>
              </w:rPr>
              <w:t>. Facial lacerations may be left open 24 hours before closure because the face is so well vascularized.</w:t>
            </w:r>
          </w:p>
        </w:tc>
      </w:tr>
      <w:tr>
        <w:tc>
          <w:tcPr>
            <w:tcW w:type="dxa" w:w="1616"/>
          </w:tcPr>
          <w:p>
            <w:pPr>
              <w:jc w:val="center"/>
            </w:pPr>
            <w:r/>
            <w:r>
              <w:drawing>
                <wp:inline xmlns:a="http://schemas.openxmlformats.org/drawingml/2006/main" xmlns:pic="http://schemas.openxmlformats.org/drawingml/2006/picture">
                  <wp:extent cx="1234440" cy="929945"/>
                  <wp:docPr id="56" name="Picture 56"/>
                  <wp:cNvGraphicFramePr>
                    <a:graphicFrameLocks noChangeAspect="1"/>
                  </wp:cNvGraphicFramePr>
                  <a:graphic>
                    <a:graphicData uri="http://schemas.openxmlformats.org/drawingml/2006/picture">
                      <pic:pic>
                        <pic:nvPicPr>
                          <pic:cNvPr id="0" name="Clinical_Medicine_and_Surgery_I_Exam_2_cms-ophtho-chart-images_l14-s032_pos1.jpg"/>
                          <pic:cNvPicPr/>
                        </pic:nvPicPr>
                        <pic:blipFill>
                          <a:blip r:embed="rId64"/>
                          <a:stretch>
                            <a:fillRect/>
                          </a:stretch>
                        </pic:blipFill>
                        <pic:spPr>
                          <a:xfrm>
                            <a:off x="0" y="0"/>
                            <a:ext cx="1234440" cy="929945"/>
                          </a:xfrm>
                          <a:prstGeom prst="rect"/>
                        </pic:spPr>
                      </pic:pic>
                    </a:graphicData>
                  </a:graphic>
                </wp:inline>
              </w:drawing>
            </w:r>
          </w:p>
          <w:p>
            <w:pPr>
              <w:spacing w:after="40"/>
            </w:pPr>
            <w:r>
              <w:rPr>
                <w:b w:val="0"/>
                <w:i w:val="0"/>
                <w:sz w:val="18"/>
              </w:rPr>
              <w:t>Slide 32</w:t>
            </w:r>
          </w:p>
        </w:tc>
        <w:tc>
          <w:tcPr>
            <w:tcW w:type="dxa" w:w="1616"/>
          </w:tcPr>
          <w:p>
            <w:pPr>
              <w:spacing w:after="40"/>
            </w:pPr>
            <w:r>
              <w:rPr>
                <w:sz w:val="18"/>
              </w:rPr>
            </w:r>
            <w:r>
              <w:rPr>
                <w:b/>
                <w:i w:val="0"/>
                <w:sz w:val="18"/>
              </w:rPr>
              <w:t>Orbital contusion</w:t>
            </w:r>
            <w:r>
              <w:rPr>
                <w:sz w:val="18"/>
              </w:rPr>
              <w:br/>
            </w:r>
            <w:r>
              <w:rPr>
                <w:b w:val="0"/>
                <w:i w:val="0"/>
                <w:sz w:val="18"/>
              </w:rPr>
              <w:t>Ocular trauma</w:t>
            </w:r>
            <w:r>
              <w:rPr>
                <w:sz w:val="18"/>
              </w:rPr>
              <w:br/>
            </w:r>
            <w:r>
              <w:rPr>
                <w:b/>
                <w:i w:val="0"/>
                <w:sz w:val="18"/>
              </w:rPr>
              <w:t>L14</w:t>
            </w:r>
            <w:r>
              <w:rPr>
                <w:sz w:val="18"/>
              </w:rPr>
              <w:br/>
            </w:r>
            <w:r>
              <w:rPr>
                <w:b w:val="0"/>
                <w:i w:val="0"/>
                <w:sz w:val="18"/>
              </w:rPr>
              <w:t>31</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val="0"/>
                <w:i w:val="0"/>
                <w:sz w:val="18"/>
              </w:rPr>
              <w:t xml:space="preserve">Preseptal ecchymosis or hematoma, </w:t>
            </w:r>
            <w:r>
              <w:rPr>
                <w:b/>
                <w:i w:val="0"/>
                <w:sz w:val="18"/>
              </w:rPr>
              <w:t>no hemorrhage within the orbit</w:t>
            </w:r>
          </w:p>
        </w:tc>
        <w:tc>
          <w:tcPr>
            <w:tcW w:type="dxa" w:w="1616"/>
          </w:tcPr>
          <w:p>
            <w:pPr>
              <w:spacing w:after="40"/>
            </w:pPr>
            <w:r>
              <w:rPr>
                <w:sz w:val="18"/>
              </w:rPr>
            </w:r>
            <w:r>
              <w:rPr>
                <w:b w:val="0"/>
                <w:i w:val="0"/>
                <w:sz w:val="18"/>
              </w:rPr>
              <w:t xml:space="preserve">Peri-orbital </w:t>
            </w:r>
            <w:r>
              <w:rPr>
                <w:b/>
                <w:i w:val="0"/>
                <w:sz w:val="18"/>
              </w:rPr>
              <w:t>swelling without hemorrhage</w:t>
            </w:r>
          </w:p>
        </w:tc>
        <w:tc>
          <w:tcPr>
            <w:tcW w:type="dxa" w:w="1616"/>
          </w:tcPr>
          <w:p>
            <w:pPr>
              <w:spacing w:after="40"/>
            </w:pPr>
            <w:r>
              <w:rPr>
                <w:sz w:val="18"/>
              </w:rPr>
            </w:r>
            <w:r>
              <w:rPr>
                <w:b w:val="0"/>
                <w:i w:val="0"/>
                <w:sz w:val="18"/>
              </w:rPr>
              <w:t xml:space="preserve">Soft tissue swelling inside the orbit </w:t>
            </w:r>
            <w:r>
              <w:rPr>
                <w:b/>
                <w:i w:val="0"/>
                <w:sz w:val="18"/>
              </w:rPr>
              <w:t>without hemorrhage</w:t>
            </w:r>
            <w:r>
              <w:rPr>
                <w:b w:val="0"/>
                <w:i w:val="0"/>
                <w:sz w:val="18"/>
              </w:rPr>
              <w:t>. Preseptal ecchymosis or hematoma — the tarsal plate and septal margin act as a wall holding blood in the anterior tissues.</w:t>
            </w:r>
          </w:p>
        </w:tc>
        <w:tc>
          <w:tcPr>
            <w:tcW w:type="dxa" w:w="1616"/>
          </w:tcPr>
          <w:p>
            <w:pPr>
              <w:spacing w:after="40"/>
            </w:pPr>
            <w:r>
              <w:rPr>
                <w:sz w:val="18"/>
              </w:rPr>
            </w:r>
            <w:r>
              <w:rPr>
                <w:b w:val="0"/>
                <w:i w:val="0"/>
                <w:sz w:val="18"/>
              </w:rPr>
              <w:t xml:space="preserve">Assessment for globe injury; </w:t>
            </w:r>
            <w:r>
              <w:rPr>
                <w:b/>
                <w:i w:val="0"/>
                <w:sz w:val="18"/>
              </w:rPr>
              <w:t>rule out brain trauma</w:t>
            </w:r>
            <w:r>
              <w:rPr>
                <w:b w:val="0"/>
                <w:i w:val="0"/>
                <w:sz w:val="18"/>
              </w:rPr>
              <w:t>.</w:t>
            </w:r>
          </w:p>
        </w:tc>
        <w:tc>
          <w:tcPr>
            <w:tcW w:type="dxa" w:w="1616"/>
          </w:tcPr>
          <w:p>
            <w:pPr>
              <w:spacing w:after="40"/>
            </w:pPr>
            <w:r>
              <w:rPr>
                <w:sz w:val="18"/>
              </w:rPr>
            </w:r>
            <w:r>
              <w:rPr>
                <w:b w:val="0"/>
                <w:i w:val="0"/>
                <w:sz w:val="18"/>
              </w:rPr>
              <w:t>Supportive, through to surgery depending on the patient's condition.</w:t>
            </w:r>
            <w:r>
              <w:rPr>
                <w:sz w:val="18"/>
              </w:rPr>
              <w:br/>
            </w:r>
            <w:r>
              <w:rPr>
                <w:b w:val="0"/>
                <w:i w:val="0"/>
                <w:sz w:val="18"/>
              </w:rPr>
              <w:t>Urgent</w:t>
            </w:r>
          </w:p>
        </w:tc>
        <w:tc>
          <w:tcPr>
            <w:tcW w:type="dxa" w:w="1616"/>
          </w:tcPr>
          <w:p>
            <w:pPr>
              <w:spacing w:after="40"/>
            </w:pPr>
            <w:r>
              <w:rPr>
                <w:sz w:val="18"/>
              </w:rPr>
            </w:r>
            <w:r>
              <w:rPr>
                <w:b w:val="0"/>
                <w:i w:val="0"/>
                <w:sz w:val="18"/>
              </w:rPr>
              <w:t>The septum is what keeps this in front of the eye. Swelling that crosses behind it is a different and more dangerous problem.</w:t>
            </w:r>
          </w:p>
        </w:tc>
      </w:tr>
      <w:tr>
        <w:tc>
          <w:tcPr>
            <w:tcW w:type="dxa" w:w="1616"/>
          </w:tcPr>
          <w:p>
            <w:pPr>
              <w:jc w:val="center"/>
            </w:pPr>
            <w:r/>
            <w:r>
              <w:drawing>
                <wp:inline xmlns:a="http://schemas.openxmlformats.org/drawingml/2006/main" xmlns:pic="http://schemas.openxmlformats.org/drawingml/2006/picture">
                  <wp:extent cx="751114" cy="1051560"/>
                  <wp:docPr id="57" name="Picture 57"/>
                  <wp:cNvGraphicFramePr>
                    <a:graphicFrameLocks noChangeAspect="1"/>
                  </wp:cNvGraphicFramePr>
                  <a:graphic>
                    <a:graphicData uri="http://schemas.openxmlformats.org/drawingml/2006/picture">
                      <pic:pic>
                        <pic:nvPicPr>
                          <pic:cNvPr id="0" name="Clinical_Medicine_and_Surgery_I_Exam_2_cms-ophtho-chart-images_l14-s034_pos1.jpg"/>
                          <pic:cNvPicPr/>
                        </pic:nvPicPr>
                        <pic:blipFill>
                          <a:blip r:embed="rId65"/>
                          <a:stretch>
                            <a:fillRect/>
                          </a:stretch>
                        </pic:blipFill>
                        <pic:spPr>
                          <a:xfrm>
                            <a:off x="0" y="0"/>
                            <a:ext cx="751114" cy="1051560"/>
                          </a:xfrm>
                          <a:prstGeom prst="rect"/>
                        </pic:spPr>
                      </pic:pic>
                    </a:graphicData>
                  </a:graphic>
                </wp:inline>
              </w:drawing>
            </w:r>
          </w:p>
          <w:p>
            <w:pPr>
              <w:spacing w:after="40"/>
            </w:pPr>
            <w:r>
              <w:rPr>
                <w:b w:val="0"/>
                <w:i w:val="0"/>
                <w:sz w:val="18"/>
              </w:rPr>
              <w:t>Slide 34</w:t>
            </w:r>
          </w:p>
        </w:tc>
        <w:tc>
          <w:tcPr>
            <w:tcW w:type="dxa" w:w="1616"/>
          </w:tcPr>
          <w:p>
            <w:pPr>
              <w:spacing w:after="40"/>
            </w:pPr>
            <w:r>
              <w:rPr>
                <w:sz w:val="18"/>
              </w:rPr>
            </w:r>
            <w:r>
              <w:rPr>
                <w:b/>
                <w:i w:val="0"/>
                <w:sz w:val="18"/>
              </w:rPr>
              <w:t>Periorbital hematoma</w:t>
            </w:r>
            <w:r>
              <w:rPr>
                <w:sz w:val="18"/>
              </w:rPr>
              <w:br/>
            </w:r>
            <w:r>
              <w:rPr>
                <w:b w:val="0"/>
                <w:i w:val="0"/>
                <w:sz w:val="18"/>
              </w:rPr>
              <w:t>Ocular trauma</w:t>
            </w:r>
            <w:r>
              <w:rPr>
                <w:sz w:val="18"/>
              </w:rPr>
              <w:br/>
            </w:r>
            <w:r>
              <w:rPr>
                <w:b/>
                <w:i w:val="0"/>
                <w:sz w:val="18"/>
              </w:rPr>
              <w:t>L14</w:t>
            </w:r>
            <w:r>
              <w:rPr>
                <w:sz w:val="18"/>
              </w:rPr>
              <w:br/>
            </w:r>
            <w:r>
              <w:rPr>
                <w:b w:val="0"/>
                <w:i w:val="0"/>
                <w:sz w:val="18"/>
              </w:rPr>
              <w:t>33</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val="0"/>
                <w:i w:val="0"/>
                <w:sz w:val="18"/>
              </w:rPr>
              <w:t xml:space="preserve">Bleeding </w:t>
            </w:r>
            <w:r>
              <w:rPr>
                <w:b/>
                <w:i w:val="0"/>
                <w:sz w:val="18"/>
              </w:rPr>
              <w:t>behind the septum</w:t>
            </w:r>
            <w:r>
              <w:rPr>
                <w:b w:val="0"/>
                <w:i w:val="0"/>
                <w:sz w:val="18"/>
              </w:rPr>
              <w:t>, within the bony orbit</w:t>
            </w:r>
          </w:p>
        </w:tc>
        <w:tc>
          <w:tcPr>
            <w:tcW w:type="dxa" w:w="1616"/>
          </w:tcPr>
          <w:p>
            <w:pPr>
              <w:spacing w:after="40"/>
            </w:pPr>
            <w:r>
              <w:rPr>
                <w:sz w:val="18"/>
              </w:rPr>
            </w:r>
            <w:r>
              <w:rPr>
                <w:b w:val="0"/>
                <w:i w:val="0"/>
                <w:sz w:val="18"/>
              </w:rPr>
              <w:t xml:space="preserve">Bleeding </w:t>
            </w:r>
            <w:r>
              <w:rPr>
                <w:b/>
                <w:i w:val="0"/>
                <w:sz w:val="18"/>
              </w:rPr>
              <w:t>within the orbit</w:t>
            </w:r>
            <w:r>
              <w:rPr>
                <w:b w:val="0"/>
                <w:i w:val="0"/>
                <w:sz w:val="18"/>
              </w:rPr>
              <w:t xml:space="preserve"> · not always traumatic</w:t>
            </w:r>
          </w:p>
        </w:tc>
        <w:tc>
          <w:tcPr>
            <w:tcW w:type="dxa" w:w="1616"/>
          </w:tcPr>
          <w:p>
            <w:pPr>
              <w:spacing w:after="40"/>
            </w:pPr>
            <w:r>
              <w:rPr>
                <w:sz w:val="18"/>
              </w:rPr>
            </w:r>
            <w:r>
              <w:rPr>
                <w:b w:val="0"/>
                <w:i w:val="0"/>
                <w:sz w:val="18"/>
              </w:rPr>
              <w:t xml:space="preserve">Bleeding inside the bony orbit, around the eye. </w:t>
            </w:r>
            <w:r>
              <w:rPr>
                <w:b/>
                <w:i w:val="0"/>
                <w:sz w:val="18"/>
              </w:rPr>
              <w:t>Not only from accidental trauma</w:t>
            </w:r>
            <w:r>
              <w:rPr>
                <w:b w:val="0"/>
                <w:i w:val="0"/>
                <w:sz w:val="18"/>
              </w:rPr>
              <w:t xml:space="preserve"> — also orbit and eyelid surgery, peribulbar injections, orbital varices, lymphangiomas and arteriovenous malformations, anticoagulants, sickle cell disease, orbital pseudotumour and idiopathic causes.</w:t>
            </w:r>
          </w:p>
        </w:tc>
        <w:tc>
          <w:tcPr>
            <w:tcW w:type="dxa" w:w="1616"/>
          </w:tcPr>
          <w:p>
            <w:pPr>
              <w:spacing w:after="40"/>
            </w:pPr>
            <w:r>
              <w:rPr>
                <w:sz w:val="18"/>
              </w:rPr>
            </w:r>
            <w:r>
              <w:rPr>
                <w:b w:val="0"/>
                <w:i w:val="0"/>
                <w:sz w:val="18"/>
              </w:rPr>
              <w:t>Assess vision and intraocular pressure; imaging as the picture demands.</w:t>
            </w:r>
          </w:p>
        </w:tc>
        <w:tc>
          <w:tcPr>
            <w:tcW w:type="dxa" w:w="1616"/>
          </w:tcPr>
          <w:p>
            <w:pPr>
              <w:spacing w:after="40"/>
            </w:pPr>
            <w:r>
              <w:rPr>
                <w:sz w:val="18"/>
              </w:rPr>
            </w:r>
            <w:r>
              <w:rPr>
                <w:b/>
                <w:i w:val="0"/>
                <w:sz w:val="18"/>
              </w:rPr>
              <w:t>Canthotomy with cantholysis</w:t>
            </w:r>
            <w:r>
              <w:rPr>
                <w:b w:val="0"/>
                <w:i w:val="0"/>
                <w:sz w:val="18"/>
              </w:rPr>
              <w:t xml:space="preserve"> — releasing the lateral canthal tendon and cutting its inferior branch — to let the blood drain.</w:t>
            </w:r>
            <w:r>
              <w:rPr>
                <w:sz w:val="18"/>
              </w:rPr>
              <w:br/>
            </w:r>
            <w:r>
              <w:rPr>
                <w:b w:val="0"/>
                <w:i w:val="0"/>
                <w:sz w:val="18"/>
              </w:rPr>
              <w:t>Emergent</w:t>
            </w:r>
          </w:p>
        </w:tc>
        <w:tc>
          <w:tcPr>
            <w:tcW w:type="dxa" w:w="1616"/>
          </w:tcPr>
          <w:p>
            <w:pPr>
              <w:spacing w:after="40"/>
            </w:pPr>
            <w:r>
              <w:rPr>
                <w:sz w:val="18"/>
              </w:rPr>
            </w:r>
            <w:r>
              <w:rPr>
                <w:b w:val="0"/>
                <w:i w:val="0"/>
                <w:sz w:val="18"/>
              </w:rPr>
              <w:t>Because it is not always traumatic, ask about anticoagulants, recent injections and eye surgery before assuming a blow caused it.</w:t>
            </w:r>
          </w:p>
        </w:tc>
      </w:tr>
      <w:tr>
        <w:tc>
          <w:tcPr>
            <w:tcW w:type="dxa" w:w="1616"/>
          </w:tcPr>
          <w:p>
            <w:pPr>
              <w:jc w:val="center"/>
            </w:pPr>
            <w:r/>
            <w:r>
              <w:drawing>
                <wp:inline xmlns:a="http://schemas.openxmlformats.org/drawingml/2006/main" xmlns:pic="http://schemas.openxmlformats.org/drawingml/2006/picture">
                  <wp:extent cx="1234440" cy="695401"/>
                  <wp:docPr id="58" name="Picture 58"/>
                  <wp:cNvGraphicFramePr>
                    <a:graphicFrameLocks noChangeAspect="1"/>
                  </wp:cNvGraphicFramePr>
                  <a:graphic>
                    <a:graphicData uri="http://schemas.openxmlformats.org/drawingml/2006/picture">
                      <pic:pic>
                        <pic:nvPicPr>
                          <pic:cNvPr id="0" name="Clinical_Medicine_and_Surgery_I_Exam_2_cms-ophtho-chart-images_l14-s038_pos1.jpg"/>
                          <pic:cNvPicPr/>
                        </pic:nvPicPr>
                        <pic:blipFill>
                          <a:blip r:embed="rId66"/>
                          <a:stretch>
                            <a:fillRect/>
                          </a:stretch>
                        </pic:blipFill>
                        <pic:spPr>
                          <a:xfrm>
                            <a:off x="0" y="0"/>
                            <a:ext cx="1234440" cy="695401"/>
                          </a:xfrm>
                          <a:prstGeom prst="rect"/>
                        </pic:spPr>
                      </pic:pic>
                    </a:graphicData>
                  </a:graphic>
                </wp:inline>
              </w:drawing>
            </w:r>
          </w:p>
          <w:p>
            <w:pPr>
              <w:spacing w:after="40"/>
            </w:pPr>
            <w:r>
              <w:rPr>
                <w:b w:val="0"/>
                <w:i w:val="0"/>
                <w:sz w:val="18"/>
              </w:rPr>
              <w:t>Slide 38</w:t>
            </w:r>
          </w:p>
        </w:tc>
        <w:tc>
          <w:tcPr>
            <w:tcW w:type="dxa" w:w="1616"/>
          </w:tcPr>
          <w:p>
            <w:pPr>
              <w:spacing w:after="40"/>
            </w:pPr>
            <w:r>
              <w:rPr>
                <w:sz w:val="18"/>
              </w:rPr>
            </w:r>
            <w:r>
              <w:rPr>
                <w:b/>
                <w:i w:val="0"/>
                <w:sz w:val="18"/>
              </w:rPr>
              <w:t>Retinal detachment — rhegmatogenous</w:t>
            </w:r>
            <w:r>
              <w:rPr>
                <w:sz w:val="18"/>
              </w:rPr>
              <w:br/>
            </w:r>
            <w:r>
              <w:rPr>
                <w:b w:val="0"/>
                <w:i w:val="0"/>
                <w:sz w:val="18"/>
              </w:rPr>
              <w:t>Ocular trauma</w:t>
            </w:r>
            <w:r>
              <w:rPr>
                <w:sz w:val="18"/>
              </w:rPr>
              <w:br/>
            </w:r>
            <w:r>
              <w:rPr>
                <w:b/>
                <w:i w:val="0"/>
                <w:sz w:val="18"/>
              </w:rPr>
              <w:t>L14</w:t>
            </w:r>
            <w:r>
              <w:rPr>
                <w:sz w:val="18"/>
              </w:rPr>
              <w:br/>
            </w:r>
            <w:r>
              <w:rPr>
                <w:b w:val="0"/>
                <w:i w:val="0"/>
                <w:sz w:val="18"/>
              </w:rPr>
              <w:t>35–36</w:t>
            </w:r>
          </w:p>
        </w:tc>
        <w:tc>
          <w:tcPr>
            <w:tcW w:type="dxa" w:w="1616"/>
          </w:tcPr>
          <w:p>
            <w:pPr>
              <w:spacing w:after="40"/>
            </w:pPr>
            <w:r>
              <w:rPr>
                <w:sz w:val="18"/>
              </w:rPr>
            </w:r>
            <w:r>
              <w:rPr>
                <w:b/>
                <w:i w:val="0"/>
                <w:sz w:val="18"/>
              </w:rPr>
              <w:t>NO</w:t>
            </w:r>
            <w:r>
              <w:rPr>
                <w:sz w:val="18"/>
              </w:rPr>
              <w:br/>
            </w:r>
            <w:r>
              <w:rPr>
                <w:b w:val="0"/>
                <w:i w:val="0"/>
                <w:sz w:val="18"/>
              </w:rPr>
              <w:t>Unilateral</w:t>
            </w:r>
          </w:p>
        </w:tc>
        <w:tc>
          <w:tcPr>
            <w:tcW w:type="dxa" w:w="1616"/>
          </w:tcPr>
          <w:p>
            <w:pPr>
              <w:spacing w:after="40"/>
            </w:pPr>
            <w:r>
              <w:rPr>
                <w:sz w:val="18"/>
              </w:rPr>
            </w:r>
            <w:r>
              <w:rPr>
                <w:b/>
                <w:i w:val="0"/>
                <w:sz w:val="18"/>
              </w:rPr>
              <w:t>Curtain</w:t>
            </w:r>
            <w:r>
              <w:rPr>
                <w:b w:val="0"/>
                <w:i w:val="0"/>
                <w:sz w:val="18"/>
              </w:rPr>
              <w:t xml:space="preserve"> with flashes and floaters; retinal break on dilated examination</w:t>
            </w:r>
          </w:p>
        </w:tc>
        <w:tc>
          <w:tcPr>
            <w:tcW w:type="dxa" w:w="1616"/>
          </w:tcPr>
          <w:p>
            <w:pPr>
              <w:spacing w:after="40"/>
            </w:pPr>
            <w:r>
              <w:rPr>
                <w:sz w:val="18"/>
              </w:rPr>
            </w:r>
            <w:r>
              <w:rPr>
                <w:b/>
                <w:i w:val="0"/>
                <w:sz w:val="18"/>
              </w:rPr>
              <w:t>Curtain</w:t>
            </w:r>
            <w:r>
              <w:rPr>
                <w:b w:val="0"/>
                <w:i w:val="0"/>
                <w:sz w:val="18"/>
              </w:rPr>
              <w:t xml:space="preserve"> descending · </w:t>
            </w:r>
            <w:r>
              <w:rPr>
                <w:b/>
                <w:i w:val="0"/>
                <w:sz w:val="18"/>
              </w:rPr>
              <w:t>flashes and floaters</w:t>
            </w:r>
            <w:r>
              <w:rPr>
                <w:b w:val="0"/>
                <w:i w:val="0"/>
                <w:sz w:val="18"/>
              </w:rPr>
              <w:t xml:space="preserve"> · commonest type</w:t>
            </w:r>
          </w:p>
        </w:tc>
        <w:tc>
          <w:tcPr>
            <w:tcW w:type="dxa" w:w="1616"/>
          </w:tcPr>
          <w:p>
            <w:pPr>
              <w:spacing w:after="40"/>
            </w:pPr>
            <w:r>
              <w:rPr>
                <w:sz w:val="18"/>
              </w:rPr>
            </w:r>
            <w:r>
              <w:rPr>
                <w:b/>
                <w:i w:val="0"/>
                <w:sz w:val="18"/>
              </w:rPr>
              <w:t>The most common type.</w:t>
            </w:r>
            <w:r>
              <w:rPr>
                <w:b w:val="0"/>
                <w:i w:val="0"/>
                <w:sz w:val="18"/>
              </w:rPr>
              <w:t xml:space="preserve"> One or more full-thickness breaks in the sensory retina let liquefied vitreous pass into the subretinal space. Usually preceded by </w:t>
            </w:r>
            <w:r>
              <w:rPr>
                <w:b/>
                <w:i w:val="0"/>
                <w:sz w:val="18"/>
              </w:rPr>
              <w:t>posterior vitreous detachment</w:t>
            </w:r>
            <w:r>
              <w:rPr>
                <w:b w:val="0"/>
                <w:i w:val="0"/>
                <w:sz w:val="18"/>
              </w:rPr>
              <w:t>. Shadow or curtain over the eye, cloudy or smoky vision, floaters, momentary flashes; monocular field defect, and acuity drops once the macula is involved.</w:t>
            </w:r>
          </w:p>
        </w:tc>
        <w:tc>
          <w:tcPr>
            <w:tcW w:type="dxa" w:w="1616"/>
          </w:tcPr>
          <w:p>
            <w:pPr>
              <w:spacing w:after="40"/>
            </w:pPr>
            <w:r>
              <w:rPr>
                <w:sz w:val="18"/>
              </w:rPr>
            </w:r>
            <w:r>
              <w:rPr>
                <w:b w:val="0"/>
                <w:i w:val="0"/>
                <w:sz w:val="18"/>
              </w:rPr>
              <w:t xml:space="preserve">History plus </w:t>
            </w:r>
            <w:r>
              <w:rPr>
                <w:b/>
                <w:i w:val="0"/>
                <w:sz w:val="18"/>
              </w:rPr>
              <w:t>dilated eye examination</w:t>
            </w:r>
            <w:r>
              <w:rPr>
                <w:b w:val="0"/>
                <w:i w:val="0"/>
                <w:sz w:val="18"/>
              </w:rPr>
              <w:t xml:space="preserve"> by ophthalmology.</w:t>
            </w:r>
          </w:p>
        </w:tc>
        <w:tc>
          <w:tcPr>
            <w:tcW w:type="dxa" w:w="1616"/>
          </w:tcPr>
          <w:p>
            <w:pPr>
              <w:spacing w:after="40"/>
            </w:pPr>
            <w:r>
              <w:rPr>
                <w:sz w:val="18"/>
              </w:rPr>
            </w:r>
            <w:r>
              <w:rPr>
                <w:b/>
                <w:i w:val="0"/>
                <w:sz w:val="18"/>
              </w:rPr>
              <w:t>Surgical.</w:t>
            </w:r>
            <w:r>
              <w:rPr>
                <w:b w:val="0"/>
                <w:i w:val="0"/>
                <w:sz w:val="18"/>
              </w:rPr>
              <w:t xml:space="preserve"> Ophthalmology STAT, pain control, antiemetics, </w:t>
            </w:r>
            <w:r>
              <w:rPr>
                <w:b/>
                <w:i w:val="0"/>
                <w:sz w:val="18"/>
              </w:rPr>
              <w:t>head of bed at 30–40 degrees</w:t>
            </w:r>
            <w:r>
              <w:rPr>
                <w:b w:val="0"/>
                <w:i w:val="0"/>
                <w:sz w:val="18"/>
              </w:rPr>
              <w:t>.</w:t>
            </w:r>
            <w:r>
              <w:rPr>
                <w:sz w:val="18"/>
              </w:rPr>
              <w:br/>
            </w:r>
            <w:r>
              <w:rPr>
                <w:b w:val="0"/>
                <w:i w:val="0"/>
                <w:sz w:val="18"/>
              </w:rPr>
              <w:t>Emergent</w:t>
            </w:r>
          </w:p>
        </w:tc>
        <w:tc>
          <w:tcPr>
            <w:tcW w:type="dxa" w:w="1616"/>
          </w:tcPr>
          <w:p>
            <w:pPr>
              <w:spacing w:after="40"/>
            </w:pPr>
            <w:r>
              <w:rPr>
                <w:sz w:val="18"/>
              </w:rPr>
            </w:r>
            <w:r>
              <w:rPr>
                <w:b w:val="0"/>
                <w:i w:val="0"/>
                <w:sz w:val="18"/>
              </w:rPr>
              <w:t xml:space="preserve">Usually a spontaneous age-related event, but </w:t>
            </w:r>
            <w:r>
              <w:rPr>
                <w:b/>
                <w:i w:val="0"/>
                <w:sz w:val="18"/>
              </w:rPr>
              <w:t>myopia, cataract surgery and ocular trauma</w:t>
            </w:r>
            <w:r>
              <w:rPr>
                <w:b w:val="0"/>
                <w:i w:val="0"/>
                <w:sz w:val="18"/>
              </w:rPr>
              <w:t xml:space="preserve"> all bring it forward. Must be seen within 24 hours.</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Retinal detachment — traction</w:t>
            </w:r>
            <w:r>
              <w:rPr>
                <w:sz w:val="18"/>
              </w:rPr>
              <w:br/>
            </w:r>
            <w:r>
              <w:rPr>
                <w:b w:val="0"/>
                <w:i w:val="0"/>
                <w:sz w:val="18"/>
              </w:rPr>
              <w:t>Ocular trauma</w:t>
            </w:r>
            <w:r>
              <w:rPr>
                <w:sz w:val="18"/>
              </w:rPr>
              <w:br/>
            </w:r>
            <w:r>
              <w:rPr>
                <w:b/>
                <w:i w:val="0"/>
                <w:sz w:val="18"/>
              </w:rPr>
              <w:t>L14</w:t>
            </w:r>
            <w:r>
              <w:rPr>
                <w:sz w:val="18"/>
              </w:rPr>
              <w:br/>
            </w:r>
            <w:r>
              <w:rPr>
                <w:b w:val="0"/>
                <w:i w:val="0"/>
                <w:sz w:val="18"/>
              </w:rPr>
              <w:t>39</w:t>
            </w:r>
          </w:p>
        </w:tc>
        <w:tc>
          <w:tcPr>
            <w:tcW w:type="dxa" w:w="1616"/>
          </w:tcPr>
          <w:p>
            <w:pPr>
              <w:spacing w:after="40"/>
            </w:pPr>
            <w:r>
              <w:rPr>
                <w:sz w:val="18"/>
              </w:rPr>
            </w:r>
            <w:r>
              <w:rPr>
                <w:b/>
                <w:i w:val="0"/>
                <w:sz w:val="18"/>
              </w:rPr>
              <w:t>NO</w:t>
            </w:r>
            <w:r>
              <w:rPr>
                <w:sz w:val="18"/>
              </w:rPr>
              <w:br/>
            </w:r>
            <w:r>
              <w:rPr>
                <w:b w:val="0"/>
                <w:i w:val="0"/>
                <w:sz w:val="18"/>
              </w:rPr>
              <w:t>Often bilateral disease</w:t>
            </w:r>
          </w:p>
        </w:tc>
        <w:tc>
          <w:tcPr>
            <w:tcW w:type="dxa" w:w="1616"/>
          </w:tcPr>
          <w:p>
            <w:pPr>
              <w:spacing w:after="40"/>
            </w:pPr>
            <w:r>
              <w:rPr>
                <w:sz w:val="18"/>
              </w:rPr>
            </w:r>
            <w:r>
              <w:rPr>
                <w:b/>
                <w:i w:val="0"/>
                <w:sz w:val="18"/>
              </w:rPr>
              <w:t>Concave, localized</w:t>
            </w:r>
            <w:r>
              <w:rPr>
                <w:b w:val="0"/>
                <w:i w:val="0"/>
                <w:sz w:val="18"/>
              </w:rPr>
              <w:t xml:space="preserve"> detachment with fibrovascular tissue</w:t>
            </w:r>
          </w:p>
        </w:tc>
        <w:tc>
          <w:tcPr>
            <w:tcW w:type="dxa" w:w="1616"/>
          </w:tcPr>
          <w:p>
            <w:pPr>
              <w:spacing w:after="40"/>
            </w:pPr>
            <w:r>
              <w:rPr>
                <w:sz w:val="18"/>
              </w:rPr>
            </w:r>
            <w:r>
              <w:rPr>
                <w:b/>
                <w:i w:val="0"/>
                <w:sz w:val="18"/>
              </w:rPr>
              <w:t>Proliferative diabetic retinopathy</w:t>
            </w:r>
            <w:r>
              <w:rPr>
                <w:b w:val="0"/>
                <w:i w:val="0"/>
                <w:sz w:val="18"/>
              </w:rPr>
              <w:t xml:space="preserve"> · </w:t>
            </w:r>
            <w:r>
              <w:rPr>
                <w:b/>
                <w:i w:val="0"/>
                <w:sz w:val="18"/>
              </w:rPr>
              <w:t>concave</w:t>
            </w:r>
            <w:r>
              <w:rPr>
                <w:b w:val="0"/>
                <w:i w:val="0"/>
                <w:sz w:val="18"/>
              </w:rPr>
              <w:t xml:space="preserve"> and localized</w:t>
            </w:r>
          </w:p>
        </w:tc>
        <w:tc>
          <w:tcPr>
            <w:tcW w:type="dxa" w:w="1616"/>
          </w:tcPr>
          <w:p>
            <w:pPr>
              <w:spacing w:after="40"/>
            </w:pPr>
            <w:r>
              <w:rPr>
                <w:sz w:val="18"/>
              </w:rPr>
            </w:r>
            <w:r>
              <w:rPr>
                <w:b w:val="0"/>
                <w:i w:val="0"/>
                <w:sz w:val="18"/>
              </w:rPr>
              <w:t xml:space="preserve">Fibrovascular tissue pulls the retina off. </w:t>
            </w:r>
            <w:r>
              <w:rPr>
                <w:b/>
                <w:i w:val="0"/>
                <w:sz w:val="18"/>
              </w:rPr>
              <w:t>Most commonly from proliferative diabetic retinopathy.</w:t>
            </w:r>
            <w:r>
              <w:rPr>
                <w:b w:val="0"/>
                <w:i w:val="0"/>
                <w:sz w:val="18"/>
              </w:rPr>
              <w:t xml:space="preserve"> More localized and </w:t>
            </w:r>
            <w:r>
              <w:rPr>
                <w:b/>
                <w:i w:val="0"/>
                <w:sz w:val="18"/>
              </w:rPr>
              <w:t>concave</w:t>
            </w:r>
            <w:r>
              <w:rPr>
                <w:b w:val="0"/>
                <w:i w:val="0"/>
                <w:sz w:val="18"/>
              </w:rPr>
              <w:t xml:space="preserve"> in shape than a rhegmatogenous detachment; starts along the vasculature then spreads to retina and macula.</w:t>
            </w:r>
          </w:p>
        </w:tc>
        <w:tc>
          <w:tcPr>
            <w:tcW w:type="dxa" w:w="1616"/>
          </w:tcPr>
          <w:p>
            <w:pPr>
              <w:spacing w:after="40"/>
            </w:pPr>
            <w:r>
              <w:rPr>
                <w:sz w:val="18"/>
              </w:rPr>
            </w:r>
            <w:r>
              <w:rPr>
                <w:b w:val="0"/>
                <w:i w:val="0"/>
                <w:sz w:val="18"/>
              </w:rPr>
              <w:t>Dilated examination; the diabetic history is the context.</w:t>
            </w:r>
          </w:p>
        </w:tc>
        <w:tc>
          <w:tcPr>
            <w:tcW w:type="dxa" w:w="1616"/>
          </w:tcPr>
          <w:p>
            <w:pPr>
              <w:spacing w:after="40"/>
            </w:pPr>
            <w:r>
              <w:rPr>
                <w:sz w:val="18"/>
              </w:rPr>
            </w:r>
            <w:r>
              <w:rPr>
                <w:b/>
                <w:i w:val="0"/>
                <w:sz w:val="18"/>
              </w:rPr>
              <w:t>Surgical.</w:t>
            </w:r>
            <w:r>
              <w:rPr>
                <w:sz w:val="18"/>
              </w:rPr>
              <w:br/>
            </w:r>
            <w:r>
              <w:rPr>
                <w:b w:val="0"/>
                <w:i w:val="0"/>
                <w:sz w:val="18"/>
              </w:rPr>
              <w:t>Emergent</w:t>
            </w:r>
          </w:p>
        </w:tc>
        <w:tc>
          <w:tcPr>
            <w:tcW w:type="dxa" w:w="1616"/>
          </w:tcPr>
          <w:p>
            <w:pPr>
              <w:spacing w:after="40"/>
            </w:pPr>
            <w:r>
              <w:rPr>
                <w:sz w:val="18"/>
              </w:rPr>
            </w:r>
            <w:r>
              <w:rPr>
                <w:b w:val="0"/>
                <w:i w:val="0"/>
                <w:sz w:val="18"/>
              </w:rPr>
              <w:t>This is the one that follows from years of uncontrolled diabetes — the argument for glycemic control has an endpoint the patient can picture.</w:t>
            </w:r>
          </w:p>
        </w:tc>
      </w:tr>
      <w:tr>
        <w:tc>
          <w:tcPr>
            <w:tcW w:type="dxa" w:w="1616"/>
          </w:tcPr>
          <w:p>
            <w:pPr>
              <w:spacing w:after="40"/>
            </w:pPr>
            <w:r>
              <w:rPr>
                <w:sz w:val="18"/>
              </w:rPr>
            </w:r>
            <w:r>
              <w:rPr>
                <w:b w:val="0"/>
                <w:i w:val="0"/>
                <w:sz w:val="18"/>
              </w:rPr>
              <w:t>no image</w:t>
            </w:r>
            <w:r>
              <w:rPr>
                <w:sz w:val="18"/>
              </w:rPr>
              <w:br/>
            </w:r>
            <w:r>
              <w:rPr>
                <w:b w:val="0"/>
                <w:i w:val="0"/>
                <w:sz w:val="18"/>
              </w:rPr>
              <w:t>on the slide</w:t>
            </w:r>
          </w:p>
        </w:tc>
        <w:tc>
          <w:tcPr>
            <w:tcW w:type="dxa" w:w="1616"/>
          </w:tcPr>
          <w:p>
            <w:pPr>
              <w:spacing w:after="40"/>
            </w:pPr>
            <w:r>
              <w:rPr>
                <w:sz w:val="18"/>
              </w:rPr>
            </w:r>
            <w:r>
              <w:rPr>
                <w:b/>
                <w:i w:val="0"/>
                <w:sz w:val="18"/>
              </w:rPr>
              <w:t>Retinal detachment — exudative</w:t>
            </w:r>
            <w:r>
              <w:rPr>
                <w:sz w:val="18"/>
              </w:rPr>
              <w:br/>
            </w:r>
            <w:r>
              <w:rPr>
                <w:b w:val="0"/>
                <w:i w:val="0"/>
                <w:sz w:val="18"/>
              </w:rPr>
              <w:t>Ocular trauma</w:t>
            </w:r>
            <w:r>
              <w:rPr>
                <w:sz w:val="18"/>
              </w:rPr>
              <w:br/>
            </w:r>
            <w:r>
              <w:rPr>
                <w:b/>
                <w:i w:val="0"/>
                <w:sz w:val="18"/>
              </w:rPr>
              <w:t>L14</w:t>
            </w:r>
            <w:r>
              <w:rPr>
                <w:sz w:val="18"/>
              </w:rPr>
              <w:br/>
            </w:r>
            <w:r>
              <w:rPr>
                <w:b w:val="0"/>
                <w:i w:val="0"/>
                <w:sz w:val="18"/>
              </w:rPr>
              <w:t>39</w:t>
            </w:r>
          </w:p>
        </w:tc>
        <w:tc>
          <w:tcPr>
            <w:tcW w:type="dxa" w:w="1616"/>
          </w:tcPr>
          <w:p>
            <w:pPr>
              <w:spacing w:after="40"/>
            </w:pPr>
            <w:r>
              <w:rPr>
                <w:sz w:val="18"/>
              </w:rPr>
            </w:r>
            <w:r>
              <w:rPr>
                <w:b/>
                <w:i w:val="0"/>
                <w:sz w:val="18"/>
              </w:rPr>
              <w:t>NO</w:t>
            </w:r>
            <w:r>
              <w:rPr>
                <w:sz w:val="18"/>
              </w:rPr>
              <w:br/>
            </w:r>
            <w:r>
              <w:rPr>
                <w:b w:val="0"/>
                <w:i w:val="0"/>
                <w:sz w:val="18"/>
              </w:rPr>
              <w:t>Depends on the cause</w:t>
            </w:r>
          </w:p>
        </w:tc>
        <w:tc>
          <w:tcPr>
            <w:tcW w:type="dxa" w:w="1616"/>
          </w:tcPr>
          <w:p>
            <w:pPr>
              <w:spacing w:after="40"/>
            </w:pPr>
            <w:r>
              <w:rPr>
                <w:sz w:val="18"/>
              </w:rPr>
            </w:r>
            <w:r>
              <w:rPr>
                <w:b w:val="0"/>
                <w:i w:val="0"/>
                <w:sz w:val="18"/>
              </w:rPr>
              <w:t xml:space="preserve">Subretinal fluid with </w:t>
            </w:r>
            <w:r>
              <w:rPr>
                <w:b/>
                <w:i w:val="0"/>
                <w:sz w:val="18"/>
              </w:rPr>
              <w:t>no break and no traction</w:t>
            </w:r>
          </w:p>
        </w:tc>
        <w:tc>
          <w:tcPr>
            <w:tcW w:type="dxa" w:w="1616"/>
          </w:tcPr>
          <w:p>
            <w:pPr>
              <w:spacing w:after="40"/>
            </w:pPr>
            <w:r>
              <w:rPr>
                <w:sz w:val="18"/>
              </w:rPr>
            </w:r>
            <w:r>
              <w:rPr>
                <w:b/>
                <w:i w:val="0"/>
                <w:sz w:val="18"/>
              </w:rPr>
              <w:t>No break and no traction</w:t>
            </w:r>
            <w:r>
              <w:rPr>
                <w:b w:val="0"/>
                <w:i w:val="0"/>
                <w:sz w:val="18"/>
              </w:rPr>
              <w:t xml:space="preserve"> · systemic disease or a tumor behind it</w:t>
            </w:r>
          </w:p>
        </w:tc>
        <w:tc>
          <w:tcPr>
            <w:tcW w:type="dxa" w:w="1616"/>
          </w:tcPr>
          <w:p>
            <w:pPr>
              <w:spacing w:after="40"/>
            </w:pPr>
            <w:r>
              <w:rPr>
                <w:sz w:val="18"/>
              </w:rPr>
            </w:r>
            <w:r>
              <w:rPr>
                <w:b w:val="0"/>
                <w:i w:val="0"/>
                <w:sz w:val="18"/>
              </w:rPr>
              <w:t xml:space="preserve">Fluid collects under the retina with </w:t>
            </w:r>
            <w:r>
              <w:rPr>
                <w:b/>
                <w:i w:val="0"/>
                <w:sz w:val="18"/>
              </w:rPr>
              <w:t>neither a retinal break nor vitreoretinal traction</w:t>
            </w:r>
            <w:r>
              <w:rPr>
                <w:b w:val="0"/>
                <w:i w:val="0"/>
                <w:sz w:val="18"/>
              </w:rPr>
              <w:t>. Associated with systemic vascular or inflammatory disease, or an intraocular tumor.</w:t>
            </w:r>
          </w:p>
        </w:tc>
        <w:tc>
          <w:tcPr>
            <w:tcW w:type="dxa" w:w="1616"/>
          </w:tcPr>
          <w:p>
            <w:pPr>
              <w:spacing w:after="40"/>
            </w:pPr>
            <w:r>
              <w:rPr>
                <w:sz w:val="18"/>
              </w:rPr>
            </w:r>
            <w:r>
              <w:rPr>
                <w:b w:val="0"/>
                <w:i w:val="0"/>
                <w:sz w:val="18"/>
              </w:rPr>
              <w:t>Dilated examination, then the workup the suspected underlying disease demands.</w:t>
            </w:r>
          </w:p>
        </w:tc>
        <w:tc>
          <w:tcPr>
            <w:tcW w:type="dxa" w:w="1616"/>
          </w:tcPr>
          <w:p>
            <w:pPr>
              <w:spacing w:after="40"/>
            </w:pPr>
            <w:r>
              <w:rPr>
                <w:sz w:val="18"/>
              </w:rPr>
            </w:r>
            <w:r>
              <w:rPr>
                <w:b/>
                <w:i w:val="0"/>
                <w:sz w:val="18"/>
              </w:rPr>
              <w:t>Treat the underlying condition</w:t>
            </w:r>
            <w:r>
              <w:rPr>
                <w:b w:val="0"/>
                <w:i w:val="0"/>
                <w:sz w:val="18"/>
              </w:rPr>
              <w:t xml:space="preserve"> — not primarily a surgical problem.</w:t>
            </w:r>
            <w:r>
              <w:rPr>
                <w:sz w:val="18"/>
              </w:rPr>
              <w:br/>
            </w:r>
            <w:r>
              <w:rPr>
                <w:b w:val="0"/>
                <w:i w:val="0"/>
                <w:sz w:val="18"/>
              </w:rPr>
              <w:t>Urgent</w:t>
            </w:r>
          </w:p>
        </w:tc>
        <w:tc>
          <w:tcPr>
            <w:tcW w:type="dxa" w:w="1616"/>
          </w:tcPr>
          <w:p>
            <w:pPr>
              <w:spacing w:after="40"/>
            </w:pPr>
            <w:r>
              <w:rPr>
                <w:sz w:val="18"/>
              </w:rPr>
            </w:r>
            <w:r>
              <w:rPr>
                <w:b w:val="0"/>
                <w:i w:val="0"/>
                <w:sz w:val="18"/>
              </w:rPr>
              <w:t>The only one of the three where surgery is not the answer. Finding the cause is the treatment.</w:t>
            </w:r>
          </w:p>
        </w:tc>
      </w:tr>
      <w:tr>
        <w:tc>
          <w:tcPr>
            <w:tcW w:type="dxa" w:w="1616"/>
          </w:tcPr>
          <w:p>
            <w:pPr>
              <w:jc w:val="center"/>
            </w:pPr>
            <w:r/>
            <w:r>
              <w:drawing>
                <wp:inline xmlns:a="http://schemas.openxmlformats.org/drawingml/2006/main" xmlns:pic="http://schemas.openxmlformats.org/drawingml/2006/picture">
                  <wp:extent cx="1234440" cy="991961"/>
                  <wp:docPr id="59" name="Picture 59"/>
                  <wp:cNvGraphicFramePr>
                    <a:graphicFrameLocks noChangeAspect="1"/>
                  </wp:cNvGraphicFramePr>
                  <a:graphic>
                    <a:graphicData uri="http://schemas.openxmlformats.org/drawingml/2006/picture">
                      <pic:pic>
                        <pic:nvPicPr>
                          <pic:cNvPr id="0" name="Clinical_Medicine_and_Surgery_I_Exam_2_cms-ophtho-chart-images_l14-s042_pos2.jpg"/>
                          <pic:cNvPicPr/>
                        </pic:nvPicPr>
                        <pic:blipFill>
                          <a:blip r:embed="rId67"/>
                          <a:stretch>
                            <a:fillRect/>
                          </a:stretch>
                        </pic:blipFill>
                        <pic:spPr>
                          <a:xfrm>
                            <a:off x="0" y="0"/>
                            <a:ext cx="1234440" cy="991961"/>
                          </a:xfrm>
                          <a:prstGeom prst="rect"/>
                        </pic:spPr>
                      </pic:pic>
                    </a:graphicData>
                  </a:graphic>
                </wp:inline>
              </w:drawing>
            </w:r>
          </w:p>
          <w:p>
            <w:pPr>
              <w:spacing w:after="40"/>
            </w:pPr>
            <w:r>
              <w:rPr>
                <w:b w:val="0"/>
                <w:i w:val="0"/>
                <w:sz w:val="18"/>
              </w:rPr>
              <w:t>Slide 42</w:t>
            </w:r>
          </w:p>
        </w:tc>
        <w:tc>
          <w:tcPr>
            <w:tcW w:type="dxa" w:w="1616"/>
          </w:tcPr>
          <w:p>
            <w:pPr>
              <w:spacing w:after="40"/>
            </w:pPr>
            <w:r>
              <w:rPr>
                <w:sz w:val="18"/>
              </w:rPr>
            </w:r>
            <w:r>
              <w:rPr>
                <w:b/>
                <w:i w:val="0"/>
                <w:sz w:val="18"/>
              </w:rPr>
              <w:t>Orbital floor (blowout) fracture</w:t>
            </w:r>
            <w:r>
              <w:rPr>
                <w:sz w:val="18"/>
              </w:rPr>
              <w:br/>
            </w:r>
            <w:r>
              <w:rPr>
                <w:b w:val="0"/>
                <w:i w:val="0"/>
                <w:sz w:val="18"/>
              </w:rPr>
              <w:t>Ocular trauma</w:t>
            </w:r>
            <w:r>
              <w:rPr>
                <w:sz w:val="18"/>
              </w:rPr>
              <w:br/>
            </w:r>
            <w:r>
              <w:rPr>
                <w:b/>
                <w:i w:val="0"/>
                <w:sz w:val="18"/>
              </w:rPr>
              <w:t>L14</w:t>
            </w:r>
            <w:r>
              <w:rPr>
                <w:sz w:val="18"/>
              </w:rPr>
              <w:br/>
            </w:r>
            <w:r>
              <w:rPr>
                <w:b w:val="0"/>
                <w:i w:val="0"/>
                <w:sz w:val="18"/>
              </w:rPr>
              <w:t>40–43</w:t>
            </w:r>
          </w:p>
        </w:tc>
        <w:tc>
          <w:tcPr>
            <w:tcW w:type="dxa" w:w="1616"/>
          </w:tcPr>
          <w:p>
            <w:pPr>
              <w:spacing w:after="40"/>
            </w:pPr>
            <w:r>
              <w:rPr>
                <w:sz w:val="18"/>
              </w:rPr>
            </w:r>
            <w:r>
              <w:rPr>
                <w:b/>
                <w:i w:val="0"/>
                <w:sz w:val="18"/>
              </w:rPr>
              <w:t>YES</w:t>
            </w:r>
            <w:r>
              <w:rPr>
                <w:sz w:val="18"/>
              </w:rPr>
              <w:br/>
            </w:r>
            <w:r>
              <w:rPr>
                <w:b w:val="0"/>
                <w:i w:val="0"/>
                <w:sz w:val="18"/>
              </w:rPr>
              <w:t>Unilateral</w:t>
            </w:r>
          </w:p>
        </w:tc>
        <w:tc>
          <w:tcPr>
            <w:tcW w:type="dxa" w:w="1616"/>
          </w:tcPr>
          <w:p>
            <w:pPr>
              <w:spacing w:after="40"/>
            </w:pPr>
            <w:r>
              <w:rPr>
                <w:sz w:val="18"/>
              </w:rPr>
            </w:r>
            <w:r>
              <w:rPr>
                <w:b/>
                <w:i w:val="0"/>
                <w:sz w:val="18"/>
              </w:rPr>
              <w:t>Diplopia on upward gaze</w:t>
            </w:r>
            <w:r>
              <w:rPr>
                <w:b w:val="0"/>
                <w:i w:val="0"/>
                <w:sz w:val="18"/>
              </w:rPr>
              <w:t xml:space="preserve"> with </w:t>
            </w:r>
            <w:r>
              <w:rPr>
                <w:b/>
                <w:i w:val="0"/>
                <w:sz w:val="18"/>
              </w:rPr>
              <w:t>infraorbital numbness</w:t>
            </w:r>
          </w:p>
        </w:tc>
        <w:tc>
          <w:tcPr>
            <w:tcW w:type="dxa" w:w="1616"/>
          </w:tcPr>
          <w:p>
            <w:pPr>
              <w:spacing w:after="40"/>
            </w:pPr>
            <w:r>
              <w:rPr>
                <w:sz w:val="18"/>
              </w:rPr>
            </w:r>
            <w:r>
              <w:rPr>
                <w:b/>
                <w:i w:val="0"/>
                <w:sz w:val="18"/>
              </w:rPr>
              <w:t>Diplopia on UPWARD gaze</w:t>
            </w:r>
            <w:r>
              <w:rPr>
                <w:b w:val="0"/>
                <w:i w:val="0"/>
                <w:sz w:val="18"/>
              </w:rPr>
              <w:t xml:space="preserve"> · </w:t>
            </w:r>
            <w:r>
              <w:rPr>
                <w:b/>
                <w:i w:val="0"/>
                <w:sz w:val="18"/>
              </w:rPr>
              <w:t>infraorbital numbness</w:t>
            </w:r>
            <w:r>
              <w:rPr>
                <w:b w:val="0"/>
                <w:i w:val="0"/>
                <w:sz w:val="18"/>
              </w:rPr>
              <w:t xml:space="preserve"> · fist or ball</w:t>
            </w:r>
          </w:p>
        </w:tc>
        <w:tc>
          <w:tcPr>
            <w:tcW w:type="dxa" w:w="1616"/>
          </w:tcPr>
          <w:p>
            <w:pPr>
              <w:spacing w:after="40"/>
            </w:pPr>
            <w:r>
              <w:rPr>
                <w:sz w:val="18"/>
              </w:rPr>
            </w:r>
            <w:r>
              <w:rPr>
                <w:b w:val="0"/>
                <w:i w:val="0"/>
                <w:sz w:val="18"/>
              </w:rPr>
              <w:t xml:space="preserve">Two mechanisms: a true blowout, where a blunt object raises orbital pressure and blows out the </w:t>
            </w:r>
            <w:r>
              <w:rPr>
                <w:b/>
                <w:i w:val="0"/>
                <w:sz w:val="18"/>
              </w:rPr>
              <w:t>floor</w:t>
            </w:r>
            <w:r>
              <w:rPr>
                <w:b w:val="0"/>
                <w:i w:val="0"/>
                <w:sz w:val="18"/>
              </w:rPr>
              <w:t xml:space="preserve"> (commonest) or medial wall; or force on the infraorbital rim buckling the floor. Periorbital ecchymosis, lid edema, chemosis, subconjunctival hemorrhage, </w:t>
            </w:r>
            <w:r>
              <w:rPr>
                <w:b/>
                <w:i w:val="0"/>
                <w:sz w:val="18"/>
              </w:rPr>
              <w:t>infraorbital numbness</w:t>
            </w:r>
            <w:r>
              <w:rPr>
                <w:b w:val="0"/>
                <w:i w:val="0"/>
                <w:sz w:val="18"/>
              </w:rPr>
              <w:t xml:space="preserve">, subcutaneous emphysema. </w:t>
            </w:r>
            <w:r>
              <w:rPr>
                <w:b/>
                <w:i w:val="0"/>
                <w:sz w:val="18"/>
              </w:rPr>
              <w:t>Diplopia on upward gaze = inferior rectus entrapment; on lateral gaze = medial rectus.</w:t>
            </w:r>
          </w:p>
        </w:tc>
        <w:tc>
          <w:tcPr>
            <w:tcW w:type="dxa" w:w="1616"/>
          </w:tcPr>
          <w:p>
            <w:pPr>
              <w:spacing w:after="40"/>
            </w:pPr>
            <w:r>
              <w:rPr>
                <w:sz w:val="18"/>
              </w:rPr>
            </w:r>
            <w:r>
              <w:rPr>
                <w:b/>
                <w:i w:val="0"/>
                <w:sz w:val="18"/>
              </w:rPr>
              <w:t>CT of the orbits and midface.</w:t>
            </w:r>
          </w:p>
        </w:tc>
        <w:tc>
          <w:tcPr>
            <w:tcW w:type="dxa" w:w="1616"/>
          </w:tcPr>
          <w:p>
            <w:pPr>
              <w:spacing w:after="40"/>
            </w:pPr>
            <w:r>
              <w:rPr>
                <w:sz w:val="18"/>
              </w:rPr>
            </w:r>
            <w:r>
              <w:rPr>
                <w:b w:val="0"/>
                <w:i w:val="0"/>
                <w:sz w:val="18"/>
              </w:rPr>
              <w:t xml:space="preserve">No injury or entrapment: ice, analgesia, review in 2–3 days. Blood in the maxillary sinus: antibiotics. True blowout: ophthalmology, because </w:t>
            </w:r>
            <w:r>
              <w:rPr>
                <w:b/>
                <w:i w:val="0"/>
                <w:sz w:val="18"/>
              </w:rPr>
              <w:t>30% have a significant globe injury</w:t>
            </w:r>
            <w:r>
              <w:rPr>
                <w:b w:val="0"/>
                <w:i w:val="0"/>
                <w:sz w:val="18"/>
              </w:rPr>
              <w:t xml:space="preserve">. </w:t>
            </w:r>
            <w:r>
              <w:rPr>
                <w:b/>
                <w:i w:val="0"/>
                <w:sz w:val="18"/>
              </w:rPr>
              <w:t>Entrapment: facial trauma surgeon STAT</w:t>
            </w:r>
            <w:r>
              <w:rPr>
                <w:b w:val="0"/>
                <w:i w:val="0"/>
                <w:sz w:val="18"/>
              </w:rPr>
              <w:t xml:space="preserve"> — the muscle can necrose.</w:t>
            </w:r>
            <w:r>
              <w:rPr>
                <w:sz w:val="18"/>
              </w:rPr>
              <w:br/>
            </w:r>
            <w:r>
              <w:rPr>
                <w:b w:val="0"/>
                <w:i w:val="0"/>
                <w:sz w:val="18"/>
              </w:rPr>
              <w:t>Emergent</w:t>
            </w:r>
          </w:p>
        </w:tc>
        <w:tc>
          <w:tcPr>
            <w:tcW w:type="dxa" w:w="1616"/>
          </w:tcPr>
          <w:p>
            <w:pPr>
              <w:spacing w:after="40"/>
            </w:pPr>
            <w:r>
              <w:rPr>
                <w:sz w:val="18"/>
              </w:rPr>
            </w:r>
            <w:r>
              <w:rPr>
                <w:b w:val="0"/>
                <w:i w:val="0"/>
                <w:sz w:val="18"/>
              </w:rPr>
              <w:t xml:space="preserve">In children an entrapped muscle may show </w:t>
            </w:r>
            <w:r>
              <w:rPr>
                <w:b/>
                <w:i w:val="0"/>
                <w:sz w:val="18"/>
              </w:rPr>
              <w:t>no soft tissue signs at all — the “white-eyed blowout”</w:t>
            </w:r>
            <w:r>
              <w:rPr>
                <w:b w:val="0"/>
                <w:i w:val="0"/>
                <w:sz w:val="18"/>
              </w:rPr>
              <w:t>, with severe pain, bradycardia and vomiting on eye movement. Surgery is often delayed 1–2 weeks to let swelling settle.</w:t>
            </w:r>
          </w:p>
        </w:tc>
      </w:tr>
      <w:tr>
        <w:tc>
          <w:tcPr>
            <w:tcW w:type="dxa" w:w="1616"/>
          </w:tcPr>
          <w:p>
            <w:pPr>
              <w:jc w:val="center"/>
            </w:pPr>
            <w:r/>
            <w:r>
              <w:drawing>
                <wp:inline xmlns:a="http://schemas.openxmlformats.org/drawingml/2006/main" xmlns:pic="http://schemas.openxmlformats.org/drawingml/2006/picture">
                  <wp:extent cx="729490" cy="1051560"/>
                  <wp:docPr id="60" name="Picture 60"/>
                  <wp:cNvGraphicFramePr>
                    <a:graphicFrameLocks noChangeAspect="1"/>
                  </wp:cNvGraphicFramePr>
                  <a:graphic>
                    <a:graphicData uri="http://schemas.openxmlformats.org/drawingml/2006/picture">
                      <pic:pic>
                        <pic:nvPicPr>
                          <pic:cNvPr id="0" name="Clinical_Medicine_and_Surgery_I_Exam_2_cms-ophtho-chart-images_l14-s045_pos3.jpg"/>
                          <pic:cNvPicPr/>
                        </pic:nvPicPr>
                        <pic:blipFill>
                          <a:blip r:embed="rId68"/>
                          <a:stretch>
                            <a:fillRect/>
                          </a:stretch>
                        </pic:blipFill>
                        <pic:spPr>
                          <a:xfrm>
                            <a:off x="0" y="0"/>
                            <a:ext cx="729490" cy="1051560"/>
                          </a:xfrm>
                          <a:prstGeom prst="rect"/>
                        </pic:spPr>
                      </pic:pic>
                    </a:graphicData>
                  </a:graphic>
                </wp:inline>
              </w:drawing>
            </w:r>
          </w:p>
          <w:p>
            <w:pPr>
              <w:spacing w:after="40"/>
            </w:pPr>
            <w:r>
              <w:rPr>
                <w:b w:val="0"/>
                <w:i w:val="0"/>
                <w:sz w:val="18"/>
              </w:rPr>
              <w:t>Slide 45</w:t>
            </w:r>
          </w:p>
        </w:tc>
        <w:tc>
          <w:tcPr>
            <w:tcW w:type="dxa" w:w="1616"/>
          </w:tcPr>
          <w:p>
            <w:pPr>
              <w:spacing w:after="40"/>
            </w:pPr>
            <w:r>
              <w:rPr>
                <w:sz w:val="18"/>
              </w:rPr>
            </w:r>
            <w:r>
              <w:rPr>
                <w:b/>
                <w:i w:val="0"/>
                <w:sz w:val="18"/>
              </w:rPr>
              <w:t>Basilar skull fracture</w:t>
            </w:r>
            <w:r>
              <w:rPr>
                <w:sz w:val="18"/>
              </w:rPr>
              <w:br/>
            </w:r>
            <w:r>
              <w:rPr>
                <w:b w:val="0"/>
                <w:i w:val="0"/>
                <w:sz w:val="18"/>
              </w:rPr>
              <w:t>Ocular trauma</w:t>
            </w:r>
            <w:r>
              <w:rPr>
                <w:sz w:val="18"/>
              </w:rPr>
              <w:br/>
            </w:r>
            <w:r>
              <w:rPr>
                <w:b/>
                <w:i w:val="0"/>
                <w:sz w:val="18"/>
              </w:rPr>
              <w:t>L14</w:t>
            </w:r>
            <w:r>
              <w:rPr>
                <w:sz w:val="18"/>
              </w:rPr>
              <w:br/>
            </w:r>
            <w:r>
              <w:rPr>
                <w:b w:val="0"/>
                <w:i w:val="0"/>
                <w:sz w:val="18"/>
              </w:rPr>
              <w:t>44, 47</w:t>
            </w:r>
          </w:p>
        </w:tc>
        <w:tc>
          <w:tcPr>
            <w:tcW w:type="dxa" w:w="1616"/>
          </w:tcPr>
          <w:p>
            <w:pPr>
              <w:spacing w:after="40"/>
            </w:pPr>
            <w:r>
              <w:rPr>
                <w:sz w:val="18"/>
              </w:rPr>
            </w:r>
            <w:r>
              <w:rPr>
                <w:b w:val="0"/>
                <w:i w:val="0"/>
                <w:sz w:val="18"/>
              </w:rPr>
              <w:t>Variable</w:t>
            </w:r>
            <w:r>
              <w:rPr>
                <w:sz w:val="18"/>
              </w:rPr>
              <w:br/>
            </w:r>
            <w:r>
              <w:rPr>
                <w:b w:val="0"/>
                <w:i w:val="0"/>
                <w:sz w:val="18"/>
              </w:rPr>
              <w:t>Often bilateral raccoon eyes</w:t>
            </w:r>
          </w:p>
        </w:tc>
        <w:tc>
          <w:tcPr>
            <w:tcW w:type="dxa" w:w="1616"/>
          </w:tcPr>
          <w:p>
            <w:pPr>
              <w:spacing w:after="40"/>
            </w:pPr>
            <w:r>
              <w:rPr>
                <w:sz w:val="18"/>
              </w:rPr>
            </w:r>
            <w:r>
              <w:rPr>
                <w:b/>
                <w:i w:val="0"/>
                <w:sz w:val="18"/>
              </w:rPr>
              <w:t>Battle sign</w:t>
            </w:r>
            <w:r>
              <w:rPr>
                <w:b w:val="0"/>
                <w:i w:val="0"/>
                <w:sz w:val="18"/>
              </w:rPr>
              <w:t xml:space="preserve">, hemotympanum, </w:t>
            </w:r>
            <w:r>
              <w:rPr>
                <w:b/>
                <w:i w:val="0"/>
                <w:sz w:val="18"/>
              </w:rPr>
              <w:t>halo sign</w:t>
            </w:r>
            <w:r>
              <w:rPr>
                <w:b w:val="0"/>
                <w:i w:val="0"/>
                <w:sz w:val="18"/>
              </w:rPr>
              <w:t xml:space="preserve"> on the bedsheet</w:t>
            </w:r>
          </w:p>
        </w:tc>
        <w:tc>
          <w:tcPr>
            <w:tcW w:type="dxa" w:w="1616"/>
          </w:tcPr>
          <w:p>
            <w:pPr>
              <w:spacing w:after="40"/>
            </w:pPr>
            <w:r>
              <w:rPr>
                <w:sz w:val="18"/>
              </w:rPr>
            </w:r>
            <w:r>
              <w:rPr>
                <w:b/>
                <w:i w:val="0"/>
                <w:sz w:val="18"/>
              </w:rPr>
              <w:t>Raccoon eyes</w:t>
            </w:r>
            <w:r>
              <w:rPr>
                <w:b w:val="0"/>
                <w:i w:val="0"/>
                <w:sz w:val="18"/>
              </w:rPr>
              <w:t xml:space="preserve"> · </w:t>
            </w:r>
            <w:r>
              <w:rPr>
                <w:b/>
                <w:i w:val="0"/>
                <w:sz w:val="18"/>
              </w:rPr>
              <w:t>Battle sign</w:t>
            </w:r>
            <w:r>
              <w:rPr>
                <w:b w:val="0"/>
                <w:i w:val="0"/>
                <w:sz w:val="18"/>
              </w:rPr>
              <w:t xml:space="preserve"> · clear or pink rhinorrhea</w:t>
            </w:r>
          </w:p>
        </w:tc>
        <w:tc>
          <w:tcPr>
            <w:tcW w:type="dxa" w:w="1616"/>
          </w:tcPr>
          <w:p>
            <w:pPr>
              <w:spacing w:after="40"/>
            </w:pPr>
            <w:r>
              <w:rPr>
                <w:sz w:val="18"/>
              </w:rPr>
            </w:r>
            <w:r>
              <w:rPr>
                <w:b w:val="0"/>
                <w:i w:val="0"/>
                <w:sz w:val="18"/>
              </w:rPr>
              <w:t xml:space="preserve">Linear fracture of the skull base — cribriform plate, orbital plate of frontal, petrous or squamous temporal, sphenoid or occipital. </w:t>
            </w:r>
            <w:r>
              <w:rPr>
                <w:b/>
                <w:i w:val="0"/>
                <w:sz w:val="18"/>
              </w:rPr>
              <w:t>Often no symptoms directly.</w:t>
            </w:r>
            <w:r>
              <w:rPr>
                <w:b w:val="0"/>
                <w:i w:val="0"/>
                <w:sz w:val="18"/>
              </w:rPr>
              <w:t xml:space="preserve"> Indirect signs: bleeding into soft tissue at the skull base, </w:t>
            </w:r>
            <w:r>
              <w:rPr>
                <w:b/>
                <w:i w:val="0"/>
                <w:sz w:val="18"/>
              </w:rPr>
              <w:t>raccoon eyes</w:t>
            </w:r>
            <w:r>
              <w:rPr>
                <w:b w:val="0"/>
                <w:i w:val="0"/>
                <w:sz w:val="18"/>
              </w:rPr>
              <w:t xml:space="preserve">, </w:t>
            </w:r>
            <w:r>
              <w:rPr>
                <w:b/>
                <w:i w:val="0"/>
                <w:sz w:val="18"/>
              </w:rPr>
              <w:t>Battle sign</w:t>
            </w:r>
            <w:r>
              <w:rPr>
                <w:b w:val="0"/>
                <w:i w:val="0"/>
                <w:sz w:val="18"/>
              </w:rPr>
              <w:t xml:space="preserve">, bleeding into middle ear or sphenoid sinus, </w:t>
            </w:r>
            <w:r>
              <w:rPr>
                <w:b/>
                <w:i w:val="0"/>
                <w:sz w:val="18"/>
              </w:rPr>
              <w:t>hemotympanum</w:t>
            </w:r>
            <w:r>
              <w:rPr>
                <w:b w:val="0"/>
                <w:i w:val="0"/>
                <w:sz w:val="18"/>
              </w:rPr>
              <w:t>, and cerebrospinal fluid leak with clear or pink rhinorrhea.</w:t>
            </w:r>
          </w:p>
        </w:tc>
        <w:tc>
          <w:tcPr>
            <w:tcW w:type="dxa" w:w="1616"/>
          </w:tcPr>
          <w:p>
            <w:pPr>
              <w:spacing w:after="40"/>
            </w:pPr>
            <w:r>
              <w:rPr>
                <w:sz w:val="18"/>
              </w:rPr>
            </w:r>
            <w:r>
              <w:rPr>
                <w:b/>
                <w:i w:val="0"/>
                <w:sz w:val="18"/>
              </w:rPr>
              <w:t>CT orbits</w:t>
            </w:r>
            <w:r>
              <w:rPr>
                <w:b w:val="0"/>
                <w:i w:val="0"/>
                <w:sz w:val="18"/>
              </w:rPr>
              <w:t xml:space="preserve"> — though the fracture is not always visible. For suspected cerebrospinal fluid: a </w:t>
            </w:r>
            <w:r>
              <w:rPr>
                <w:b/>
                <w:i w:val="0"/>
                <w:sz w:val="18"/>
              </w:rPr>
              <w:t>dextrose stick may be positive</w:t>
            </w:r>
            <w:r>
              <w:rPr>
                <w:b w:val="0"/>
                <w:i w:val="0"/>
                <w:sz w:val="18"/>
              </w:rPr>
              <w:t xml:space="preserve">, and fluid on filter paper or a bedsheet shows a </w:t>
            </w:r>
            <w:r>
              <w:rPr>
                <w:b/>
                <w:i w:val="0"/>
                <w:sz w:val="18"/>
              </w:rPr>
              <w:t>halo or double ring sign</w:t>
            </w:r>
            <w:r>
              <w:rPr>
                <w:b w:val="0"/>
                <w:i w:val="0"/>
                <w:sz w:val="18"/>
              </w:rPr>
              <w:t xml:space="preserve"> (inner blood, outer cerebrospinal fluid).</w:t>
            </w:r>
          </w:p>
        </w:tc>
        <w:tc>
          <w:tcPr>
            <w:tcW w:type="dxa" w:w="1616"/>
          </w:tcPr>
          <w:p>
            <w:pPr>
              <w:spacing w:after="40"/>
            </w:pPr>
            <w:r>
              <w:rPr>
                <w:sz w:val="18"/>
              </w:rPr>
            </w:r>
            <w:r>
              <w:rPr>
                <w:b/>
                <w:i w:val="0"/>
                <w:sz w:val="18"/>
              </w:rPr>
              <w:t>Cerebrospinal fluid leak: neurosurgery consult and admission.</w:t>
            </w:r>
            <w:r>
              <w:rPr>
                <w:b w:val="0"/>
                <w:i w:val="0"/>
                <w:sz w:val="18"/>
              </w:rPr>
              <w:t xml:space="preserve"> Admission otherwise turns on the clinical picture, associated injuries and any brain injury on CT.</w:t>
            </w:r>
            <w:r>
              <w:rPr>
                <w:sz w:val="18"/>
              </w:rPr>
              <w:br/>
            </w:r>
            <w:r>
              <w:rPr>
                <w:b w:val="0"/>
                <w:i w:val="0"/>
                <w:sz w:val="18"/>
              </w:rPr>
              <w:t>Emergent</w:t>
            </w:r>
          </w:p>
        </w:tc>
        <w:tc>
          <w:tcPr>
            <w:tcW w:type="dxa" w:w="1616"/>
          </w:tcPr>
          <w:p>
            <w:pPr>
              <w:spacing w:after="40"/>
            </w:pPr>
            <w:r>
              <w:rPr>
                <w:sz w:val="18"/>
              </w:rPr>
            </w:r>
            <w:r>
              <w:rPr>
                <w:b/>
                <w:i w:val="0"/>
                <w:sz w:val="18"/>
              </w:rPr>
              <w:t>Antibiotics for a cerebrospinal fluid leak are controversial</w:t>
            </w:r>
            <w:r>
              <w:rPr>
                <w:b w:val="0"/>
                <w:i w:val="0"/>
                <w:sz w:val="18"/>
              </w:rPr>
              <w:t xml:space="preserve"> — the concern is selecting resistant organisms. The halo sign is a bedside test that needs nothing but a bedsheet.</w:t>
            </w:r>
          </w:p>
        </w:tc>
      </w:tr>
    </w:tbl>
    <w:p>
      <w:pPr>
        <w:spacing w:after="80"/>
      </w:pP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