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CMS I Exam 4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Clinical Medicine and Surgery I · Exam 4 · Class of 2028</w:t>
      </w:r>
    </w:p>
    <w:p>
      <w:pPr>
        <w:spacing w:after="120"/>
      </w:pPr>
      <w:r>
        <w:rPr>
          <w:b w:val="0"/>
          <w:i w:val="0"/>
        </w:rPr>
        <w:t>The whole Exam 4 block condensed — hypertension, hypotension, atherosclerosis and lipid disorders, valvular heart disease, coronary artery disease and heart failure: classification and causes, the orthostatic heart-rate tell, the lipid memory aid and 2018 statin decisions, the murmur words and valve-by-valve essentials, the troponin numbers and lead-to-artery chart, and the 2022 heart failure groups, stages and therapy.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Definitions &amp; Classification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Treatment goal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Below 130/80</w:t>
            </w:r>
            <w:r>
              <w:rPr>
                <w:b w:val="0"/>
                <w:i w:val="0"/>
                <w:sz w:val="18"/>
              </w:rPr>
              <w:t>, with values closer to 120/80 encouraged where appropriate. The same number defines the condition and measures control.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Primary (essential)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 single identifiable underlying cause. </w:t>
            </w:r>
            <w:r>
              <w:rPr>
                <w:b/>
                <w:i w:val="0"/>
                <w:sz w:val="18"/>
              </w:rPr>
              <w:t>The vast majority of adult cases.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Secondary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 identifiable underlying condition drives the pressure. Go looking when the </w:t>
            </w:r>
            <w:r>
              <w:rPr>
                <w:b w:val="0"/>
                <w:i/>
                <w:sz w:val="18"/>
              </w:rPr>
              <w:t>pattern</w:t>
            </w:r>
            <w:r>
              <w:rPr>
                <w:b w:val="0"/>
                <w:i w:val="0"/>
                <w:sz w:val="18"/>
              </w:rPr>
              <w:t xml:space="preserve"> is wrong (see next topic).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Resistant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Above goal despite </w:t>
            </w:r>
            <w:r>
              <w:rPr>
                <w:b/>
                <w:i w:val="0"/>
                <w:sz w:val="18"/>
              </w:rPr>
              <w:t>three complementary drugs at maximally tolerated doses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Hypertensive emergency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Severe elevation </w:t>
            </w:r>
            <w:r>
              <w:rPr>
                <w:b/>
                <w:i w:val="0"/>
                <w:sz w:val="18"/>
              </w:rPr>
              <w:t>with acute hypertension-mediated organ injury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No numeric cutoff exists</w:t>
            </w:r>
            <w:r>
              <w:rPr>
                <w:b w:val="0"/>
                <w:i w:val="0"/>
                <w:sz w:val="18"/>
              </w:rPr>
              <w:t xml:space="preserve"> — 230/130 with no acute organ involvement is severe </w:t>
            </w:r>
            <w:r>
              <w:rPr>
                <w:b w:val="0"/>
                <w:i/>
                <w:sz w:val="18"/>
              </w:rPr>
              <w:t>asymptomatic</w:t>
            </w:r>
            <w:r>
              <w:rPr>
                <w:b w:val="0"/>
                <w:i w:val="0"/>
                <w:sz w:val="18"/>
              </w:rPr>
              <w:t xml:space="preserve"> hypertension. Qualifying injury: encephalopathy, acute pulmonary edema, acute kidney injury, aortic dissection, acute coronary syndrome.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White coat vs masked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White coat</w:t>
            </w:r>
            <w:r>
              <w:rPr>
                <w:b w:val="0"/>
                <w:i w:val="0"/>
                <w:sz w:val="18"/>
              </w:rPr>
              <w:t xml:space="preserve"> = high office, normal out-of-office. </w:t>
            </w:r>
            <w:r>
              <w:rPr>
                <w:b/>
                <w:i w:val="0"/>
                <w:sz w:val="18"/>
              </w:rPr>
              <w:t>Masked</w:t>
            </w:r>
            <w:r>
              <w:rPr>
                <w:b w:val="0"/>
                <w:i w:val="0"/>
                <w:sz w:val="18"/>
              </w:rPr>
              <w:t xml:space="preserve"> = normal office, high out-of-office — and it carries </w:t>
            </w:r>
            <w:r>
              <w:rPr>
                <w:b/>
                <w:i w:val="0"/>
                <w:sz w:val="18"/>
              </w:rPr>
              <w:t>real cardiovascular risk</w:t>
            </w:r>
            <w:r>
              <w:rPr>
                <w:b w:val="0"/>
                <w:i w:val="0"/>
                <w:sz w:val="18"/>
              </w:rPr>
              <w:t>, which is why out-of-office measurement is not only about avoiding overtreatment.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Epidemiology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Roughly </w:t>
            </w:r>
            <w:r>
              <w:rPr>
                <w:b/>
                <w:i w:val="0"/>
                <w:sz w:val="18"/>
              </w:rPr>
              <w:t>one in five</w:t>
            </w:r>
            <w:r>
              <w:rPr>
                <w:b w:val="0"/>
                <w:i w:val="0"/>
                <w:sz w:val="18"/>
              </w:rPr>
              <w:t xml:space="preserve"> of those affected are controlled to goal nationally. </w:t>
            </w:r>
            <w:r>
              <w:rPr>
                <w:b/>
                <w:i w:val="0"/>
                <w:sz w:val="18"/>
              </w:rPr>
              <w:t>Prevalence rises sharply with age</w:t>
            </w:r>
            <w:r>
              <w:rPr>
                <w:b w:val="0"/>
                <w:i w:val="0"/>
                <w:sz w:val="18"/>
              </w:rPr>
              <w:t>: 23.4% at 18–39 years, 52.5% at 40–59 and 71.6% at 60 and over.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Risk factors (primary)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Advancing age · family history · excess adiposity · high dietary sodium · inactivity · excess alcohol · dyslipidemia · insulin resistance. Low potassium intake and poor sleep are modifiable too.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Secondary Causes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When to go looking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Early onset · abrupt new onset · resistance · sudden loss of previously stable control.</w:t>
            </w:r>
            <w:r>
              <w:rPr>
                <w:b w:val="0"/>
                <w:i w:val="0"/>
                <w:sz w:val="18"/>
              </w:rPr>
              <w:t xml:space="preserve"> The pattern is the clue, not any single reading.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Chronic kidney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Impaired sodium excretion expands extracellular volume, with renin-angiotensin-aldosterone and sympathetic activation. Needs an abnormality persisting </w:t>
            </w:r>
            <w:r>
              <w:rPr>
                <w:b/>
                <w:i w:val="0"/>
                <w:sz w:val="18"/>
              </w:rPr>
              <w:t>≥ 3 months</w:t>
            </w:r>
            <w:r>
              <w:rPr>
                <w:b w:val="0"/>
                <w:i w:val="0"/>
                <w:sz w:val="18"/>
              </w:rPr>
              <w:t xml:space="preserve">. Relationship is </w:t>
            </w:r>
            <w:r>
              <w:rPr>
                <w:b/>
                <w:i w:val="0"/>
                <w:sz w:val="18"/>
              </w:rPr>
              <w:t>bidirectional</w:t>
            </w:r>
            <w:r>
              <w:rPr>
                <w:b w:val="0"/>
                <w:i w:val="0"/>
                <w:sz w:val="18"/>
              </w:rPr>
              <w:t xml:space="preserve"> — evaluate diabetes rather than assuming which came first.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Renovascular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Atherosclerotic (older, vascular, often bilateral and progressive) or fibromuscular dysplasia (young). Clues: resistant or abrupt elevation · </w:t>
            </w:r>
            <w:r>
              <w:rPr>
                <w:b/>
                <w:i w:val="0"/>
                <w:sz w:val="18"/>
              </w:rPr>
              <w:t>abdominal bruit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asymmetric kidneys</w:t>
            </w:r>
            <w:r>
              <w:rPr>
                <w:b w:val="0"/>
                <w:i w:val="0"/>
                <w:sz w:val="18"/>
              </w:rPr>
              <w:t xml:space="preserve"> · recurrent </w:t>
            </w:r>
            <w:r>
              <w:rPr>
                <w:b/>
                <w:i w:val="0"/>
                <w:sz w:val="18"/>
              </w:rPr>
              <w:t>flash pulmonary edema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marked creatinine rise after starting an ACE inhibitor</w:t>
            </w:r>
            <w:r>
              <w:rPr>
                <w:b w:val="0"/>
                <w:i w:val="0"/>
                <w:sz w:val="18"/>
              </w:rPr>
              <w:t>. Refer early for flash edema, progressive renal decline despite optimal therapy, or truly refractory control.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Primary aldosteronism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Autonomous aldosterone production independent of renin.</w:t>
            </w:r>
            <w:r>
              <w:rPr>
                <w:b w:val="0"/>
                <w:i w:val="0"/>
                <w:sz w:val="18"/>
              </w:rPr>
              <w:t xml:space="preserve"> Screen for resistant pressure, </w:t>
            </w:r>
            <w:r>
              <w:rPr>
                <w:b/>
                <w:i w:val="0"/>
                <w:sz w:val="18"/>
              </w:rPr>
              <w:t>unexplained hypokalemia</w:t>
            </w:r>
            <w:r>
              <w:rPr>
                <w:b w:val="0"/>
                <w:i w:val="0"/>
                <w:sz w:val="18"/>
              </w:rPr>
              <w:t xml:space="preserve">, adrenal incidentaloma, early or familial hypertension. Test: </w:t>
            </w:r>
            <w:r>
              <w:rPr>
                <w:b/>
                <w:i w:val="0"/>
                <w:sz w:val="18"/>
              </w:rPr>
              <w:t>morning aldosterone to renin ratio</w:t>
            </w:r>
            <w:r>
              <w:rPr>
                <w:b w:val="0"/>
                <w:i w:val="0"/>
                <w:sz w:val="18"/>
              </w:rPr>
              <w:t xml:space="preserve">, positive above roughly </w:t>
            </w:r>
            <w:r>
              <w:rPr>
                <w:b/>
                <w:i w:val="0"/>
                <w:sz w:val="18"/>
              </w:rPr>
              <w:t>20:1</w:t>
            </w:r>
            <w:r>
              <w:rPr>
                <w:b w:val="0"/>
                <w:i w:val="0"/>
                <w:sz w:val="18"/>
              </w:rPr>
              <w:t xml:space="preserve"> with an adequate aldosterone concentration.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Obstructive sleep apnea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Recurrent airway obstruction → intermittent hypoxemia and arousal → </w:t>
            </w:r>
            <w:r>
              <w:rPr>
                <w:b/>
                <w:i w:val="0"/>
                <w:sz w:val="18"/>
              </w:rPr>
              <w:t>sustained sympathetic activation</w:t>
            </w:r>
            <w:r>
              <w:rPr>
                <w:b w:val="0"/>
                <w:i w:val="0"/>
                <w:sz w:val="18"/>
              </w:rPr>
              <w:t xml:space="preserve">. Snoring, witnessed apneas, daytime sleepiness. Confirm with </w:t>
            </w:r>
            <w:r>
              <w:rPr>
                <w:b/>
                <w:i w:val="0"/>
                <w:sz w:val="18"/>
              </w:rPr>
              <w:t>polysomnography or validated home testing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Drugs &amp; substances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Ask beyond the prescription list: </w:t>
            </w:r>
            <w:r>
              <w:rPr>
                <w:b/>
                <w:i w:val="0"/>
                <w:sz w:val="18"/>
              </w:rPr>
              <w:t>over-the-counter drugs, recreational substances, licorice, herbal supplements</w:t>
            </w:r>
            <w:r>
              <w:rPr>
                <w:b w:val="0"/>
                <w:i w:val="0"/>
                <w:sz w:val="18"/>
              </w:rPr>
              <w:t xml:space="preserve">. Excess alcohol raises pressure chronically, and </w:t>
            </w:r>
            <w:r>
              <w:rPr>
                <w:b/>
                <w:i w:val="0"/>
                <w:sz w:val="18"/>
              </w:rPr>
              <w:t>withdrawal can raise it acutely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Thyroid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</w:t>
            </w:r>
            <w:r>
              <w:rPr>
                <w:b w:val="0"/>
                <w:i w:val="0"/>
                <w:sz w:val="18"/>
              </w:rPr>
              <w:t xml:space="preserve"> → raises cardiac output → </w:t>
            </w:r>
            <w:r>
              <w:rPr>
                <w:b/>
                <w:i w:val="0"/>
                <w:sz w:val="18"/>
              </w:rPr>
              <w:t>systolic</w:t>
            </w:r>
            <w:r>
              <w:rPr>
                <w:b w:val="0"/>
                <w:i w:val="0"/>
                <w:sz w:val="18"/>
              </w:rPr>
              <w:t xml:space="preserve"> elevation. </w:t>
            </w:r>
            <w:r>
              <w:rPr>
                <w:b/>
                <w:i w:val="0"/>
                <w:sz w:val="18"/>
              </w:rPr>
              <w:t>Hypo</w:t>
            </w:r>
            <w:r>
              <w:rPr>
                <w:b w:val="0"/>
                <w:i w:val="0"/>
                <w:sz w:val="18"/>
              </w:rPr>
              <w:t xml:space="preserve"> → raises vascular resistance → </w:t>
            </w:r>
            <w:r>
              <w:rPr>
                <w:b/>
                <w:i w:val="0"/>
                <w:sz w:val="18"/>
              </w:rPr>
              <w:t>diastolic</w:t>
            </w:r>
            <w:r>
              <w:rPr>
                <w:b w:val="0"/>
                <w:i w:val="0"/>
                <w:sz w:val="18"/>
              </w:rPr>
              <w:t xml:space="preserve"> elevation.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Cushing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Glucocorticoid excess. Proximal muscle weakness · easy bruising · thin skin · broad purple striae · central adiposity. Test: low-dose dexamethasone suppression.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Pheochromocytoma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Catecholamine excess. The </w:t>
            </w:r>
            <w:r>
              <w:rPr>
                <w:b/>
                <w:i w:val="0"/>
                <w:sz w:val="18"/>
              </w:rPr>
              <w:t>five Ps</w:t>
            </w:r>
            <w:r>
              <w:rPr>
                <w:b w:val="0"/>
                <w:i w:val="0"/>
                <w:sz w:val="18"/>
              </w:rPr>
              <w:t xml:space="preserve">: pressure, perspiration, palpitations, pallor, tremor — </w:t>
            </w:r>
            <w:r>
              <w:rPr>
                <w:b/>
                <w:i w:val="0"/>
                <w:sz w:val="18"/>
              </w:rPr>
              <w:t>paroxysmal, with well intervals</w:t>
            </w:r>
            <w:r>
              <w:rPr>
                <w:b w:val="0"/>
                <w:i w:val="0"/>
                <w:sz w:val="18"/>
              </w:rPr>
              <w:t xml:space="preserve">. Test: plasma free metanephrines or 24-hour urinary fractionated metanephrines. </w:t>
            </w:r>
            <w:r>
              <w:rPr>
                <w:b/>
                <w:i w:val="0"/>
                <w:sz w:val="18"/>
              </w:rPr>
              <w:t>Surgery: ALPHA blockade first, then beta</w:t>
            </w:r>
            <w:r>
              <w:rPr>
                <w:b w:val="0"/>
                <w:i w:val="0"/>
                <w:sz w:val="18"/>
              </w:rPr>
              <w:t xml:space="preserve"> — isolated beta blockade is dangerous.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Coarctation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Radial-femoral delay</w:t>
            </w:r>
            <w:r>
              <w:rPr>
                <w:b w:val="0"/>
                <w:i w:val="0"/>
                <w:sz w:val="18"/>
              </w:rPr>
              <w:t xml:space="preserve">; leg systolic </w:t>
            </w:r>
            <w:r>
              <w:rPr>
                <w:b w:val="0"/>
                <w:i/>
                <w:sz w:val="18"/>
              </w:rPr>
              <w:t>lower</w:t>
            </w:r>
            <w:r>
              <w:rPr>
                <w:b w:val="0"/>
                <w:i w:val="0"/>
                <w:sz w:val="18"/>
              </w:rPr>
              <w:t xml:space="preserve"> than arm (</w:t>
            </w:r>
            <w:r>
              <w:rPr>
                <w:b/>
                <w:i w:val="0"/>
                <w:sz w:val="18"/>
              </w:rPr>
              <w:t>normally it is higher</w:t>
            </w:r>
            <w:r>
              <w:rPr>
                <w:b w:val="0"/>
                <w:i w:val="0"/>
                <w:sz w:val="18"/>
              </w:rPr>
              <w:t xml:space="preserve">). </w:t>
            </w:r>
            <w:r>
              <w:rPr>
                <w:b/>
                <w:i w:val="0"/>
                <w:sz w:val="18"/>
              </w:rPr>
              <w:t>Echocardiography</w:t>
            </w:r>
            <w:r>
              <w:rPr>
                <w:b w:val="0"/>
                <w:i w:val="0"/>
                <w:sz w:val="18"/>
              </w:rPr>
              <w:t xml:space="preserve"> establishes it; refer to a vascular surgeon or structural cardiologist.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Target Organ Damage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Heart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Left ventricular hypertrophy with impaired diastolic relaxation — </w:t>
            </w:r>
            <w:r>
              <w:rPr>
                <w:b/>
                <w:i w:val="0"/>
                <w:sz w:val="18"/>
              </w:rPr>
              <w:t>independently</w:t>
            </w:r>
            <w:r>
              <w:rPr>
                <w:b w:val="0"/>
                <w:i w:val="0"/>
                <w:sz w:val="18"/>
              </w:rPr>
              <w:t xml:space="preserve"> raises risk. Progresses to heart failure with </w:t>
            </w:r>
            <w:r>
              <w:rPr>
                <w:b/>
                <w:i w:val="0"/>
                <w:sz w:val="18"/>
              </w:rPr>
              <w:t>either preserved OR reduced</w:t>
            </w:r>
            <w:r>
              <w:rPr>
                <w:b w:val="0"/>
                <w:i w:val="0"/>
                <w:sz w:val="18"/>
              </w:rPr>
              <w:t xml:space="preserve"> ejection fraction, so </w:t>
            </w:r>
            <w:r>
              <w:rPr>
                <w:b/>
                <w:i w:val="0"/>
                <w:sz w:val="18"/>
              </w:rPr>
              <w:t>a normal ejection fraction does not reassure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Brain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Both</w:t>
            </w:r>
            <w:r>
              <w:rPr>
                <w:b w:val="0"/>
                <w:i w:val="0"/>
                <w:sz w:val="18"/>
              </w:rPr>
              <w:t xml:space="preserve"> ischemic stroke and intracerebral hemorrhage, plus small-vessel white matter change, lacunar infarcts and cognitive decline. </w:t>
            </w:r>
            <w:r>
              <w:rPr>
                <w:b/>
                <w:i w:val="0"/>
                <w:sz w:val="18"/>
              </w:rPr>
              <w:t>Acute stroke follows a distinct protocol — never apply chronic targets acutely.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Kidney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Injury to vessels, glomeruli and interstitium. Earliest markers: </w:t>
            </w:r>
            <w:r>
              <w:rPr>
                <w:b/>
                <w:i w:val="0"/>
                <w:sz w:val="18"/>
              </w:rPr>
              <w:t>rising urine albumin-to-creatinine ratio, falling estimated filtration rate</w:t>
            </w:r>
            <w:r>
              <w:rPr>
                <w:b w:val="0"/>
                <w:i w:val="0"/>
                <w:sz w:val="18"/>
              </w:rPr>
              <w:t xml:space="preserve"> — both read as </w:t>
            </w:r>
            <w:r>
              <w:rPr>
                <w:b w:val="0"/>
                <w:i/>
                <w:sz w:val="18"/>
              </w:rPr>
              <w:t>trends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Aorta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Dissection: abrupt severe chest/back/abdominal pain, </w:t>
            </w:r>
            <w:r>
              <w:rPr>
                <w:b/>
                <w:i w:val="0"/>
                <w:sz w:val="18"/>
              </w:rPr>
              <w:t>maximal at onset</w:t>
            </w:r>
            <w:r>
              <w:rPr>
                <w:b w:val="0"/>
                <w:i w:val="0"/>
                <w:sz w:val="18"/>
              </w:rPr>
              <w:t xml:space="preserve">, often tearing. Pulse deficits, asymmetric arm pressures, aortic regurgitation murmur, new neurological deficit. </w:t>
            </w:r>
            <w:r>
              <w:rPr>
                <w:b/>
                <w:i w:val="0"/>
                <w:sz w:val="18"/>
              </w:rPr>
              <w:t>Neither normal pulses NOR a normal chest radiograph excludes it.</w:t>
            </w:r>
            <w:r>
              <w:rPr>
                <w:b w:val="0"/>
                <w:i w:val="0"/>
                <w:sz w:val="18"/>
              </w:rPr>
              <w:t xml:space="preserve"> Immediate cross-sectional vascular imaging; urgent surgery.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Arteries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Shear stress → intimal injury → low-density lipoprotein oxidation → smooth muscle proliferation. </w:t>
            </w:r>
            <w:r>
              <w:rPr>
                <w:b/>
                <w:i w:val="0"/>
                <w:sz w:val="18"/>
              </w:rPr>
              <w:t>Treat total cardiovascular risk, not pressure alone.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Retina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Predicts long-term stroke risk </w:t>
            </w:r>
            <w:r>
              <w:rPr>
                <w:b/>
                <w:i w:val="0"/>
                <w:sz w:val="18"/>
              </w:rPr>
              <w:t>independently of the pressure level</w:t>
            </w:r>
            <w:r>
              <w:rPr>
                <w:b w:val="0"/>
                <w:i w:val="0"/>
                <w:sz w:val="18"/>
              </w:rPr>
              <w:t xml:space="preserve">; retinal arterial narrowing predicts future hypertension; </w:t>
            </w:r>
            <w:r>
              <w:rPr>
                <w:b/>
                <w:i w:val="0"/>
                <w:sz w:val="18"/>
              </w:rPr>
              <w:t>control can produce regression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Focal</w:t>
            </w:r>
            <w:r>
              <w:rPr>
                <w:b w:val="0"/>
                <w:i w:val="0"/>
                <w:sz w:val="18"/>
              </w:rPr>
              <w:t xml:space="preserve"> narrowing, hemorrhages and exudates = </w:t>
            </w:r>
            <w:r>
              <w:rPr>
                <w:b/>
                <w:i w:val="0"/>
                <w:sz w:val="18"/>
              </w:rPr>
              <w:t>current</w:t>
            </w:r>
            <w:r>
              <w:rPr>
                <w:b w:val="0"/>
                <w:i w:val="0"/>
                <w:sz w:val="18"/>
              </w:rPr>
              <w:t xml:space="preserve"> pressure. </w:t>
            </w:r>
            <w:r>
              <w:rPr>
                <w:b/>
                <w:i w:val="0"/>
                <w:sz w:val="18"/>
              </w:rPr>
              <w:t>Generalized</w:t>
            </w:r>
            <w:r>
              <w:rPr>
                <w:b w:val="0"/>
                <w:i w:val="0"/>
                <w:sz w:val="18"/>
              </w:rPr>
              <w:t xml:space="preserve"> narrowing and AV nicking = </w:t>
            </w:r>
            <w:r>
              <w:rPr>
                <w:b/>
                <w:i w:val="0"/>
                <w:sz w:val="18"/>
              </w:rPr>
              <w:t>current AND previous</w:t>
            </w:r>
            <w:r>
              <w:rPr>
                <w:b w:val="0"/>
                <w:i w:val="0"/>
                <w:sz w:val="18"/>
              </w:rPr>
              <w:t>. Disc edema = emergency.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Symptoms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patients with mild to moderate primary hypertension have </w:t>
            </w:r>
            <w:r>
              <w:rPr>
                <w:b/>
                <w:i w:val="0"/>
                <w:sz w:val="18"/>
              </w:rPr>
              <w:t>no reliable blood pressure-related symptoms</w:t>
            </w:r>
            <w:r>
              <w:rPr>
                <w:b w:val="0"/>
                <w:i w:val="0"/>
                <w:sz w:val="18"/>
              </w:rPr>
              <w:t>. Headache is common but nonspecific and cannot guide anything.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Immediate evaluation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Confusion or seizures · visual disturbance or focal deficit · </w:t>
            </w:r>
            <w:r>
              <w:rPr>
                <w:b/>
                <w:i w:val="0"/>
                <w:sz w:val="18"/>
              </w:rPr>
              <w:t>abrupt severe</w:t>
            </w:r>
            <w:r>
              <w:rPr>
                <w:b w:val="0"/>
                <w:i w:val="0"/>
                <w:sz w:val="18"/>
              </w:rPr>
              <w:t xml:space="preserve"> headache · chest or severe back pain · oliguria.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Measurement technique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Rest </w:t>
            </w:r>
            <w:r>
              <w:rPr>
                <w:b/>
                <w:i w:val="0"/>
                <w:sz w:val="18"/>
              </w:rPr>
              <w:t>≥ 5 minutes</w:t>
            </w:r>
            <w:r>
              <w:rPr>
                <w:b w:val="0"/>
                <w:i w:val="0"/>
                <w:sz w:val="18"/>
              </w:rPr>
              <w:t xml:space="preserve">, empty bladder, no smoking/caffeine/vigorous activity for 30 minutes. Back supported, feet flat, </w:t>
            </w:r>
            <w:r>
              <w:rPr>
                <w:b/>
                <w:i w:val="0"/>
                <w:sz w:val="18"/>
              </w:rPr>
              <w:t>legs uncrossed</w:t>
            </w:r>
            <w:r>
              <w:rPr>
                <w:b w:val="0"/>
                <w:i w:val="0"/>
                <w:sz w:val="18"/>
              </w:rPr>
              <w:t xml:space="preserve">, bare arm at heart level, </w:t>
            </w:r>
            <w:r>
              <w:rPr>
                <w:b/>
                <w:i w:val="0"/>
                <w:sz w:val="18"/>
              </w:rPr>
              <w:t>not speaking</w:t>
            </w:r>
            <w:r>
              <w:rPr>
                <w:b w:val="0"/>
                <w:i w:val="0"/>
                <w:sz w:val="18"/>
              </w:rPr>
              <w:t xml:space="preserve">. Cuff matched to arm circumference. At least two readings. </w:t>
            </w:r>
            <w:r>
              <w:rPr>
                <w:b/>
                <w:i w:val="0"/>
                <w:sz w:val="18"/>
              </w:rPr>
              <w:t>Both arms initially — use the higher consistent arm at follow-up.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technique matters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Measurement error is one of the first things to exclude before labeling a patient resistant — </w:t>
            </w:r>
            <w:r>
              <w:rPr>
                <w:b/>
                <w:i w:val="0"/>
                <w:sz w:val="18"/>
              </w:rPr>
              <w:t>bad technique mimics true resistance exactly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Baseline panel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Creatinine with filtration rate, </w:t>
            </w:r>
            <w:r>
              <w:rPr>
                <w:b/>
                <w:i w:val="0"/>
                <w:sz w:val="18"/>
              </w:rPr>
              <w:t>urine albumin-to-creatinine ratio</w:t>
            </w:r>
            <w:r>
              <w:rPr>
                <w:b w:val="0"/>
                <w:i w:val="0"/>
                <w:sz w:val="18"/>
              </w:rPr>
              <w:t>, electrolytes, glucose or glycated hemoglobin, lipids, thyroid-stimulating hormone, full blood count, urinalysis. Three jobs at once: screen secondary causes, measure organ damage, set a baseline before drugs that move potassium and creatinine.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Electrocardiogram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Voltage criteria for hypertrophy are </w:t>
            </w:r>
            <w:r>
              <w:rPr>
                <w:b/>
                <w:i w:val="0"/>
                <w:sz w:val="18"/>
              </w:rPr>
              <w:t>specific but NOT sensitive</w:t>
            </w:r>
            <w:r>
              <w:rPr>
                <w:b w:val="0"/>
                <w:i w:val="0"/>
                <w:sz w:val="18"/>
              </w:rPr>
              <w:t xml:space="preserve"> — a normal tracing does </w:t>
            </w:r>
            <w:r>
              <w:rPr>
                <w:b w:val="0"/>
                <w:i/>
                <w:sz w:val="18"/>
              </w:rPr>
              <w:t>not</w:t>
            </w:r>
            <w:r>
              <w:rPr>
                <w:b w:val="0"/>
                <w:i w:val="0"/>
                <w:sz w:val="18"/>
              </w:rPr>
              <w:t xml:space="preserve"> exclude hypertensive heart disease.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routine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Chest radiograph</w:t>
            </w:r>
            <w:r>
              <w:rPr>
                <w:b w:val="0"/>
                <w:i w:val="0"/>
                <w:sz w:val="18"/>
              </w:rPr>
              <w:t xml:space="preserve"> — only for suspected pulmonary edema, cardiomegaly, or widened mediastinum. </w:t>
            </w:r>
            <w:r>
              <w:rPr>
                <w:b/>
                <w:i w:val="0"/>
                <w:sz w:val="18"/>
              </w:rPr>
              <w:t>Echocardiography</w:t>
            </w:r>
            <w:r>
              <w:rPr>
                <w:b w:val="0"/>
                <w:i w:val="0"/>
                <w:sz w:val="18"/>
              </w:rPr>
              <w:t xml:space="preserve"> — only for suspected heart failure, significant murmur, hypertrophy on ECG, or unexplained dyspnea.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Home monitoring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Validated upper-arm device. </w:t>
            </w:r>
            <w:r>
              <w:rPr>
                <w:b/>
                <w:i w:val="0"/>
                <w:sz w:val="18"/>
              </w:rPr>
              <w:t>Two readings a minute apart, morning and evening, seven days; report the average.</w:t>
            </w:r>
            <w:r>
              <w:rPr>
                <w:b w:val="0"/>
                <w:i w:val="0"/>
                <w:sz w:val="18"/>
              </w:rPr>
              <w:t xml:space="preserve"> Educate: </w:t>
            </w:r>
            <w:r>
              <w:rPr>
                <w:b/>
                <w:i w:val="0"/>
                <w:sz w:val="18"/>
              </w:rPr>
              <w:t>do not overreact to the highest single reading.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Treatment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Lifestyle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Recommended at </w:t>
            </w:r>
            <w:r>
              <w:rPr>
                <w:b/>
                <w:i w:val="0"/>
                <w:sz w:val="18"/>
              </w:rPr>
              <w:t>every</w:t>
            </w:r>
            <w:r>
              <w:rPr>
                <w:b w:val="0"/>
                <w:i w:val="0"/>
                <w:sz w:val="18"/>
              </w:rPr>
              <w:t xml:space="preserve"> blood pressure category, and continues alongside drugs. DASH-style with reduced sodium · ~</w:t>
            </w:r>
            <w:r>
              <w:rPr>
                <w:b/>
                <w:i w:val="0"/>
                <w:sz w:val="18"/>
              </w:rPr>
              <w:t>150 min/week</w:t>
            </w:r>
            <w:r>
              <w:rPr>
                <w:b w:val="0"/>
                <w:i w:val="0"/>
                <w:sz w:val="18"/>
              </w:rPr>
              <w:t xml:space="preserve"> moderate aerobic plus resistance training · sustained </w:t>
            </w:r>
            <w:r>
              <w:rPr>
                <w:b/>
                <w:i w:val="0"/>
                <w:sz w:val="18"/>
              </w:rPr>
              <w:t>5–10 kg</w:t>
            </w:r>
            <w:r>
              <w:rPr>
                <w:b w:val="0"/>
                <w:i w:val="0"/>
                <w:sz w:val="18"/>
              </w:rPr>
              <w:t xml:space="preserve"> loss meaningfully lowers systolic · alcohol to low-risk thresholds (</w:t>
            </w:r>
            <w:r>
              <w:rPr>
                <w:b/>
                <w:i w:val="0"/>
                <w:sz w:val="18"/>
              </w:rPr>
              <w:t>never start alcohol for cardiovascular benefit</w:t>
            </w:r>
            <w:r>
              <w:rPr>
                <w:b w:val="0"/>
                <w:i w:val="0"/>
                <w:sz w:val="18"/>
              </w:rPr>
              <w:t>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First-line classes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Thiazide-type diuretic</w:t>
            </w:r>
            <w:r>
              <w:rPr>
                <w:b w:val="0"/>
                <w:i w:val="0"/>
                <w:sz w:val="18"/>
              </w:rPr>
              <w:t xml:space="preserve"> (chlorthalidone preferred) · </w:t>
            </w:r>
            <w:r>
              <w:rPr>
                <w:b/>
                <w:i w:val="0"/>
                <w:sz w:val="18"/>
              </w:rPr>
              <w:t>ACE inhibitor OR angiotensin receptor blocker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dihydropyridine calcium channel blocker</w:t>
            </w:r>
            <w:r>
              <w:rPr>
                <w:b w:val="0"/>
                <w:i w:val="0"/>
                <w:sz w:val="18"/>
              </w:rPr>
              <w:t>. Beta blockers are deliberately absent.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Thiazide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electrolytes, uric acid, volume status. Hyponatremia · hypokalemia · </w:t>
            </w:r>
            <w:r>
              <w:rPr>
                <w:b/>
                <w:i w:val="0"/>
                <w:sz w:val="18"/>
              </w:rPr>
              <w:t>hyperuricemia may precipitate gout</w:t>
            </w:r>
            <w:r>
              <w:rPr>
                <w:b w:val="0"/>
                <w:i w:val="0"/>
                <w:sz w:val="18"/>
              </w:rPr>
              <w:t xml:space="preserve"> · volume depletion. </w:t>
            </w:r>
            <w:r>
              <w:rPr>
                <w:b/>
                <w:i w:val="0"/>
                <w:sz w:val="18"/>
              </w:rPr>
              <w:t>At 65+, check sodium</w:t>
            </w:r>
            <w:r>
              <w:rPr>
                <w:b w:val="0"/>
                <w:i w:val="0"/>
                <w:sz w:val="18"/>
              </w:rPr>
              <w:t xml:space="preserve"> — especially women and low-normal sodium. With a beta blocker: higher new-onset diabetes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ACE inhibitor / ARB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Dry cough</w:t>
            </w:r>
            <w:r>
              <w:rPr>
                <w:b w:val="0"/>
                <w:i w:val="0"/>
                <w:sz w:val="18"/>
              </w:rPr>
              <w:t xml:space="preserve"> (bradykinin-mediated, up to ~1 in 5 → switch to an ARB) · hyperkalemia · creatinine rise · </w:t>
            </w:r>
            <w:r>
              <w:rPr>
                <w:b/>
                <w:i w:val="0"/>
                <w:sz w:val="18"/>
              </w:rPr>
              <w:t>angioedema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2–4× more common in Black patients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Avoid:</w:t>
            </w:r>
            <w:r>
              <w:rPr>
                <w:b w:val="0"/>
                <w:i w:val="0"/>
                <w:sz w:val="18"/>
              </w:rPr>
              <w:t xml:space="preserve"> pregnancy, prior angioedema, bilateral renal artery stenosis.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Dihydropyridine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Dependent ankle edema</w:t>
            </w:r>
            <w:r>
              <w:rPr>
                <w:b w:val="0"/>
                <w:i w:val="0"/>
                <w:sz w:val="18"/>
              </w:rPr>
              <w:t xml:space="preserve"> is commonest — vasodilatory, so </w:t>
            </w:r>
            <w:r>
              <w:rPr>
                <w:b w:val="0"/>
                <w:i/>
                <w:sz w:val="18"/>
              </w:rPr>
              <w:t>a diuretic does not fix it</w:t>
            </w:r>
            <w:r>
              <w:rPr>
                <w:b w:val="0"/>
                <w:i w:val="0"/>
                <w:sz w:val="18"/>
              </w:rPr>
              <w:t>. Also flushing, headache, gingival enlargement.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NEVER combine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 inhibitor + ARB</w:t>
            </w:r>
            <w:r>
              <w:rPr>
                <w:b w:val="0"/>
                <w:i w:val="0"/>
                <w:sz w:val="18"/>
              </w:rPr>
              <w:t xml:space="preserve"> — hyperkalemia and acute kidney injury risk </w:t>
            </w:r>
            <w:r>
              <w:rPr>
                <w:b w:val="0"/>
                <w:i/>
                <w:sz w:val="18"/>
              </w:rPr>
              <w:t>with no added benefit</w:t>
            </w:r>
            <w:r>
              <w:rPr>
                <w:b w:val="0"/>
                <w:i w:val="0"/>
                <w:sz w:val="18"/>
              </w:rPr>
              <w:t xml:space="preserve">; one is used INSTEAD of the other. </w:t>
            </w:r>
            <w:r>
              <w:rPr>
                <w:b/>
                <w:i w:val="0"/>
                <w:sz w:val="18"/>
              </w:rPr>
              <w:t>Beta blocker + verapamil/diltiazem</w:t>
            </w:r>
            <w:r>
              <w:rPr>
                <w:b w:val="0"/>
                <w:i w:val="0"/>
                <w:sz w:val="18"/>
              </w:rPr>
              <w:t xml:space="preserve"> — both slow the sinus and AV nodes → severe bradycardia and heart block. Non-dihydropyridines are also avoided where the ejection fraction is reduced.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Beta blockers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first-line</w:t>
            </w:r>
            <w:r>
              <w:rPr>
                <w:b w:val="0"/>
                <w:i w:val="0"/>
                <w:sz w:val="18"/>
              </w:rPr>
              <w:t xml:space="preserve"> for uncomplicated hypertension. Preferred where the comorbidity selects them: </w:t>
            </w:r>
            <w:r>
              <w:rPr>
                <w:b/>
                <w:i w:val="0"/>
                <w:sz w:val="18"/>
              </w:rPr>
              <w:t>heart failure with reduced ejection fraction, recent myocardial infarction, ischemic disease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Starting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Stage 1</w:t>
            </w:r>
            <w:r>
              <w:rPr>
                <w:b w:val="0"/>
                <w:i w:val="0"/>
                <w:sz w:val="18"/>
              </w:rPr>
              <w:t xml:space="preserve"> → one first-line agent. </w:t>
            </w:r>
            <w:r>
              <w:rPr>
                <w:b/>
                <w:i w:val="0"/>
                <w:sz w:val="18"/>
              </w:rPr>
              <w:t>Stage 2</w:t>
            </w:r>
            <w:r>
              <w:rPr>
                <w:b w:val="0"/>
                <w:i w:val="0"/>
                <w:sz w:val="18"/>
              </w:rPr>
              <w:t xml:space="preserve"> → two complementary agents, ideally a </w:t>
            </w:r>
            <w:r>
              <w:rPr>
                <w:b/>
                <w:i w:val="0"/>
                <w:sz w:val="18"/>
              </w:rPr>
              <w:t>single-pill combination</w:t>
            </w:r>
            <w:r>
              <w:rPr>
                <w:b w:val="0"/>
                <w:i w:val="0"/>
                <w:sz w:val="18"/>
              </w:rPr>
              <w:t xml:space="preserve"> (adherence is itself a main determinant of control). </w:t>
            </w:r>
            <w:r>
              <w:rPr>
                <w:b/>
                <w:i w:val="0"/>
                <w:sz w:val="18"/>
              </w:rPr>
              <w:t>Preferred pairings:</w:t>
            </w:r>
            <w:r>
              <w:rPr>
                <w:b w:val="0"/>
                <w:i w:val="0"/>
                <w:sz w:val="18"/>
              </w:rPr>
              <w:t xml:space="preserve"> a renin-angiotensin blocker with </w:t>
            </w:r>
            <w:r>
              <w:rPr>
                <w:b w:val="0"/>
                <w:i/>
                <w:sz w:val="18"/>
              </w:rPr>
              <w:t>either</w:t>
            </w:r>
            <w:r>
              <w:rPr>
                <w:b w:val="0"/>
                <w:i w:val="0"/>
                <w:sz w:val="18"/>
              </w:rPr>
              <w:t xml:space="preserve"> a dihydropyridine </w:t>
            </w:r>
            <w:r>
              <w:rPr>
                <w:b w:val="0"/>
                <w:i/>
                <w:sz w:val="18"/>
              </w:rPr>
              <w:t>or</w:t>
            </w:r>
            <w:r>
              <w:rPr>
                <w:b w:val="0"/>
                <w:i w:val="0"/>
                <w:sz w:val="18"/>
              </w:rPr>
              <w:t xml:space="preserve"> a thiazide-type diuretic.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Resistance &amp; Emergency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Exclude the impostors first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Nonadherence is the commonest cause</w:t>
            </w:r>
            <w:r>
              <w:rPr>
                <w:b w:val="0"/>
                <w:i w:val="0"/>
                <w:sz w:val="18"/>
              </w:rPr>
              <w:t xml:space="preserve"> of apparent resistance. Then measurement error · white coat effect · high sodium or alcohol · interfering drugs · undiagnosed sleep apnea or secondary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Step 1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Optimize the diuretic</w:t>
            </w:r>
            <w:r>
              <w:rPr>
                <w:b w:val="0"/>
                <w:i w:val="0"/>
                <w:sz w:val="18"/>
              </w:rPr>
              <w:t xml:space="preserve"> — chlorthalidone preferred, class matched to renal function. An inadequate diuretic is a common reason the other two agents appear to fail.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Step 2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Titrate the renin-angiotensin blocker and the dihydropyridine to maximally tolerated doses.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Step 3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Add </w:t>
            </w:r>
            <w:r>
              <w:rPr>
                <w:b/>
                <w:i w:val="0"/>
                <w:sz w:val="18"/>
              </w:rPr>
              <w:t>spironolactone</w:t>
            </w:r>
            <w:r>
              <w:rPr>
                <w:b w:val="0"/>
                <w:i w:val="0"/>
                <w:sz w:val="18"/>
              </w:rPr>
              <w:t xml:space="preserve"> — the most evidence-supported fourth agent — if filtration rate and potassium allow.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Step 4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Escalate by physiology and comorbidity: beta blockade · </w:t>
            </w:r>
            <w:r>
              <w:rPr>
                <w:b/>
                <w:i w:val="0"/>
                <w:sz w:val="18"/>
              </w:rPr>
              <w:t>hydralazine</w:t>
            </w:r>
            <w:r>
              <w:rPr>
                <w:b w:val="0"/>
                <w:i w:val="0"/>
                <w:sz w:val="18"/>
              </w:rPr>
              <w:t xml:space="preserve"> (reflex tachycardia and fluid retention → needs combination therapy) · </w:t>
            </w:r>
            <w:r>
              <w:rPr>
                <w:b/>
                <w:i w:val="0"/>
                <w:sz w:val="18"/>
              </w:rPr>
              <w:t>clonidine</w:t>
            </w:r>
            <w:r>
              <w:rPr>
                <w:b w:val="0"/>
                <w:i w:val="0"/>
                <w:sz w:val="18"/>
              </w:rPr>
              <w:t xml:space="preserve"> (sedation, dry mouth, </w:t>
            </w:r>
            <w:r>
              <w:rPr>
                <w:b/>
                <w:i w:val="0"/>
                <w:sz w:val="18"/>
              </w:rPr>
              <w:t>rebound hypertension on abrupt withdrawal</w:t>
            </w:r>
            <w:r>
              <w:rPr>
                <w:b w:val="0"/>
                <w:i w:val="0"/>
                <w:sz w:val="18"/>
              </w:rPr>
              <w:t>). Then refer to a hypertension specialist.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Emergency: how fast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Reduce mean arterial pressure by no more than ~20–25% in the first hour</w:t>
            </w:r>
            <w:r>
              <w:rPr>
                <w:b w:val="0"/>
                <w:i w:val="0"/>
                <w:sz w:val="18"/>
              </w:rPr>
              <w:t>, then toward ~160/100–110 over 2–6 hours, normalizing gradually over a day or two.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Emergency: why not faster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Autoregulation has adapted to the higher pressure.</w:t>
            </w:r>
            <w:r>
              <w:rPr>
                <w:b w:val="0"/>
                <w:i w:val="0"/>
                <w:sz w:val="18"/>
              </w:rPr>
              <w:t xml:space="preserve"> The organs reset the range over which they protect their own perfusion, so normalizing too fast leaves them underperfused at a value that would be safe in anyone else — causing ischemic stroke, myocardial injury or renal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Exceptions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Aortic dissection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some stroke syndromes</w:t>
            </w:r>
            <w:r>
              <w:rPr>
                <w:b w:val="0"/>
                <w:i w:val="0"/>
                <w:sz w:val="18"/>
              </w:rPr>
              <w:t xml:space="preserve"> — acute stroke follows its own protocol.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Hypotension: Definitions &amp; Types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Hypotension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 decrease in systemic pressure below normal. </w:t>
            </w:r>
            <w:r>
              <w:rPr>
                <w:b/>
                <w:i w:val="0"/>
                <w:sz w:val="18"/>
              </w:rPr>
              <w:t>Not a diagnosis</w:t>
            </w:r>
            <w:r>
              <w:rPr>
                <w:b w:val="0"/>
                <w:i w:val="0"/>
                <w:sz w:val="18"/>
              </w:rPr>
              <w:t xml:space="preserve"> — syncope is the </w:t>
            </w:r>
            <w:r>
              <w:rPr>
                <w:b w:val="0"/>
                <w:i/>
                <w:sz w:val="18"/>
              </w:rPr>
              <w:t>result</w:t>
            </w:r>
            <w:r>
              <w:rPr>
                <w:b w:val="0"/>
                <w:i w:val="0"/>
                <w:sz w:val="18"/>
              </w:rPr>
              <w:t xml:space="preserve"> of symptomatic hypotension; treat the </w:t>
            </w:r>
            <w:r>
              <w:rPr>
                <w:b/>
                <w:i w:val="0"/>
                <w:sz w:val="18"/>
              </w:rPr>
              <w:t>real diagnosis</w:t>
            </w:r>
            <w:r>
              <w:rPr>
                <w:b w:val="0"/>
                <w:i w:val="0"/>
                <w:sz w:val="18"/>
              </w:rPr>
              <w:t xml:space="preserve">. Norms change with age; consider comorbidities and </w:t>
            </w:r>
            <w:r>
              <w:rPr>
                <w:b/>
                <w:i w:val="0"/>
                <w:sz w:val="18"/>
              </w:rPr>
              <w:t>relative</w:t>
            </w:r>
            <w:r>
              <w:rPr>
                <w:b w:val="0"/>
                <w:i w:val="0"/>
                <w:sz w:val="18"/>
              </w:rPr>
              <w:t xml:space="preserve"> hypotension; each reading is a snapshot.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Syncope vs near-syncope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Syncope = transient, self-limited loss of consciousness and postural tone, spontaneous recovery. Near-syncope = dizziness, lightheadedness, tunnel vision </w:t>
            </w:r>
            <w:r>
              <w:rPr>
                <w:b w:val="0"/>
                <w:i/>
                <w:sz w:val="18"/>
              </w:rPr>
              <w:t>without</w:t>
            </w:r>
            <w:r>
              <w:rPr>
                <w:b w:val="0"/>
                <w:i w:val="0"/>
                <w:sz w:val="18"/>
              </w:rPr>
              <w:t xml:space="preserve"> losing consciousness.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vs chronic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Acute</w:t>
            </w:r>
            <w:r>
              <w:rPr>
                <w:b w:val="0"/>
                <w:i w:val="0"/>
                <w:sz w:val="18"/>
              </w:rPr>
              <w:t xml:space="preserve">: sudden, usually symptomatic, specific trigger (toxic or overdose; infection = </w:t>
            </w:r>
            <w:r>
              <w:rPr>
                <w:b w:val="0"/>
                <w:i/>
                <w:sz w:val="18"/>
              </w:rPr>
              <w:t>long-lasting</w:t>
            </w:r>
            <w:r>
              <w:rPr>
                <w:b w:val="0"/>
                <w:i w:val="0"/>
                <w:sz w:val="18"/>
              </w:rPr>
              <w:t xml:space="preserve"> acute). </w:t>
            </w:r>
            <w:r>
              <w:rPr>
                <w:b/>
                <w:i w:val="0"/>
                <w:sz w:val="18"/>
              </w:rPr>
              <w:t>Chronic</w:t>
            </w:r>
            <w:r>
              <w:rPr>
                <w:b w:val="0"/>
                <w:i w:val="0"/>
                <w:sz w:val="18"/>
              </w:rPr>
              <w:t>: waxes and wanes, intermittently symptomatic, cause may be unavoidable (reduced ejection fraction heart failure, cardiomyopathy).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Three syncope groups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Orthostatic</w:t>
            </w:r>
            <w:r>
              <w:rPr>
                <w:b w:val="0"/>
                <w:i w:val="0"/>
                <w:sz w:val="18"/>
              </w:rPr>
              <w:t xml:space="preserve"> (neurogenic, non-neurogenic) · </w:t>
            </w:r>
            <w:r>
              <w:rPr>
                <w:b/>
                <w:i w:val="0"/>
                <w:sz w:val="18"/>
              </w:rPr>
              <w:t>reflex</w:t>
            </w:r>
            <w:r>
              <w:rPr>
                <w:b w:val="0"/>
                <w:i w:val="0"/>
                <w:sz w:val="18"/>
              </w:rPr>
              <w:t xml:space="preserve"> (situational, vasovagal) · </w:t>
            </w:r>
            <w:r>
              <w:rPr>
                <w:b/>
                <w:i w:val="0"/>
                <w:sz w:val="18"/>
              </w:rPr>
              <w:t>cardiogenic</w:t>
            </w:r>
            <w:r>
              <w:rPr>
                <w:b w:val="0"/>
                <w:i w:val="0"/>
                <w:sz w:val="18"/>
              </w:rPr>
              <w:t xml:space="preserve"> (arrhythmia, structural, vascular).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Non-hypotensive syncope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Hypoglycemia, seizure, toxic overdose, electrolyte imbalance, hypoxia, anxiety, anemia, postural tachycardia syndrome. Against seizure: no tongue biting, incontinence or prolonged confusion.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Orthostatic &amp; Reflex Syncope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Orthostatic criteria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Supine then standing. Systolic fall </w:t>
            </w:r>
            <w:r>
              <w:rPr>
                <w:b/>
                <w:i w:val="0"/>
                <w:sz w:val="18"/>
              </w:rPr>
              <w:t>&gt;20</w:t>
            </w:r>
            <w:r>
              <w:rPr>
                <w:b w:val="0"/>
                <w:i w:val="0"/>
                <w:sz w:val="18"/>
              </w:rPr>
              <w:t xml:space="preserve"> or diastolic </w:t>
            </w:r>
            <w:r>
              <w:rPr>
                <w:b/>
                <w:i w:val="0"/>
                <w:sz w:val="18"/>
              </w:rPr>
              <w:t>&gt;10 mmHg within 3 minutes</w:t>
            </w:r>
            <w:r>
              <w:rPr>
                <w:b w:val="0"/>
                <w:i w:val="0"/>
                <w:sz w:val="18"/>
              </w:rPr>
              <w:t xml:space="preserve">; systolic </w:t>
            </w:r>
            <w:r>
              <w:rPr>
                <w:b/>
                <w:i w:val="0"/>
                <w:sz w:val="18"/>
              </w:rPr>
              <w:t>&gt;30</w:t>
            </w:r>
            <w:r>
              <w:rPr>
                <w:b w:val="0"/>
                <w:i w:val="0"/>
                <w:sz w:val="18"/>
              </w:rPr>
              <w:t xml:space="preserve"> with elevated baseline or supine hypertension. One criterion is enough (spoken). </w:t>
            </w:r>
            <w:r>
              <w:rPr>
                <w:b/>
                <w:i w:val="0"/>
                <w:sz w:val="18"/>
              </w:rPr>
              <w:t>History is THE most important part.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big tell: heart rate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Pressure falls in both. </w:t>
            </w:r>
            <w:r>
              <w:rPr>
                <w:b/>
                <w:i w:val="0"/>
                <w:sz w:val="18"/>
              </w:rPr>
              <w:t>Significant heart rate rise = non-neurogenic</w:t>
            </w:r>
            <w:r>
              <w:rPr>
                <w:b w:val="0"/>
                <w:i w:val="0"/>
                <w:sz w:val="18"/>
              </w:rPr>
              <w:t xml:space="preserve"> (intact reflex; e.g. 68 → 92). </w:t>
            </w:r>
            <w:r>
              <w:rPr>
                <w:b/>
                <w:i w:val="0"/>
                <w:sz w:val="18"/>
              </w:rPr>
              <w:t>Minimal rise = neurogenic</w:t>
            </w:r>
            <w:r>
              <w:rPr>
                <w:b w:val="0"/>
                <w:i w:val="0"/>
                <w:sz w:val="18"/>
              </w:rPr>
              <w:t xml:space="preserve"> (autonomic failure; e.g. 72 → 76).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Neurogenic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Autonomic failure: </w:t>
            </w:r>
            <w:r>
              <w:rPr>
                <w:b/>
                <w:i w:val="0"/>
                <w:sz w:val="18"/>
              </w:rPr>
              <w:t>diabetes, Parkinson disease, multiple system atrophy</w:t>
            </w:r>
            <w:r>
              <w:rPr>
                <w:b w:val="0"/>
                <w:i w:val="0"/>
                <w:sz w:val="18"/>
              </w:rPr>
              <w:t>. Volume depletion usually absent; autonomic symptoms often present. Clue: numb feet in long-standing diabetes.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Non-neurogenic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Hypovolemia, medication, </w:t>
            </w:r>
            <w:r>
              <w:rPr>
                <w:b/>
                <w:i w:val="0"/>
                <w:sz w:val="18"/>
              </w:rPr>
              <w:t>advanced age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diarrhea, hemorrhage, diuretics</w:t>
            </w:r>
            <w:r>
              <w:rPr>
                <w:b w:val="0"/>
                <w:i w:val="0"/>
                <w:sz w:val="18"/>
              </w:rPr>
              <w:t>. Volume depletion often present (dry mucous membranes); autonomic symptoms usually absent.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Orthostatic treatment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Slow positional changes; treat the underlying cause; iatrogenic → reduce or remove the drug.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Vasovagal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“The common faint”, most common type, </w:t>
            </w:r>
            <w:r>
              <w:rPr>
                <w:b/>
                <w:i w:val="0"/>
                <w:sz w:val="18"/>
              </w:rPr>
              <w:t>young women</w:t>
            </w:r>
            <w:r>
              <w:rPr>
                <w:b w:val="0"/>
                <w:i w:val="0"/>
                <w:sz w:val="18"/>
              </w:rPr>
              <w:t>. Triggers: emotional stress, fear, pain, heat, prolonged standing. Warm, nauseated, sweaty prodrome.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Situational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 bodily function or action: cough, sneeze, </w:t>
            </w:r>
            <w:r>
              <w:rPr>
                <w:b/>
                <w:i w:val="0"/>
                <w:sz w:val="18"/>
              </w:rPr>
              <w:t>micturition</w:t>
            </w:r>
            <w:r>
              <w:rPr>
                <w:b w:val="0"/>
                <w:i w:val="0"/>
                <w:sz w:val="18"/>
              </w:rPr>
              <w:t xml:space="preserve"> (voiding standing at night; alcohol, dehydration, alpha-1 blocker with lisinopril).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Reflex diagnosis &amp; care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History, history, history</w:t>
            </w:r>
            <w:r>
              <w:rPr>
                <w:b w:val="0"/>
                <w:i w:val="0"/>
                <w:sz w:val="18"/>
              </w:rPr>
              <w:t xml:space="preserve"> + a </w:t>
            </w:r>
            <w:r>
              <w:rPr>
                <w:b/>
                <w:i w:val="0"/>
                <w:sz w:val="18"/>
              </w:rPr>
              <w:t>log</w:t>
            </w:r>
            <w:r>
              <w:rPr>
                <w:b w:val="0"/>
                <w:i w:val="0"/>
                <w:sz w:val="18"/>
              </w:rPr>
              <w:t xml:space="preserve"> of pattern and frequency. </w:t>
            </w:r>
            <w:r>
              <w:rPr>
                <w:b/>
                <w:i w:val="0"/>
                <w:sz w:val="18"/>
              </w:rPr>
              <w:t>Trigger avoidance</w:t>
            </w:r>
            <w:r>
              <w:rPr>
                <w:b w:val="0"/>
                <w:i w:val="0"/>
                <w:sz w:val="18"/>
              </w:rPr>
              <w:t>; safety precautions during unavoidable triggers.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Postural Tachycardia, Cardiogenic &amp;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Postural orthostatic tachycardia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Heart rate rise </w:t>
            </w:r>
            <w:r>
              <w:rPr>
                <w:b/>
                <w:i w:val="0"/>
                <w:sz w:val="18"/>
              </w:rPr>
              <w:t>&gt;30 or above 120 within 10 minutes</w:t>
            </w:r>
            <w:r>
              <w:rPr>
                <w:b w:val="0"/>
                <w:i w:val="0"/>
                <w:sz w:val="18"/>
              </w:rPr>
              <w:t xml:space="preserve"> (adolescents: </w:t>
            </w:r>
            <w:r>
              <w:rPr>
                <w:b/>
                <w:i w:val="0"/>
                <w:sz w:val="18"/>
              </w:rPr>
              <w:t>40</w:t>
            </w:r>
            <w:r>
              <w:rPr>
                <w:b w:val="0"/>
                <w:i w:val="0"/>
                <w:sz w:val="18"/>
              </w:rPr>
              <w:t xml:space="preserve">); improves lying down. Ages 15–50, women &gt; men, Ehlers-Danlos. </w:t>
            </w:r>
            <w:r>
              <w:rPr>
                <w:b/>
                <w:i w:val="0"/>
                <w:sz w:val="18"/>
              </w:rPr>
              <w:t>Tilt-table</w:t>
            </w:r>
            <w:r>
              <w:rPr>
                <w:b w:val="0"/>
                <w:i w:val="0"/>
                <w:sz w:val="18"/>
              </w:rPr>
              <w:t>: sensitivity 40% (negative tells little), specificity &gt;80%. Water + salt; fludrocortisone. (Deck: “positional”.)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Cardiogenic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Abrupt collapse </w:t>
            </w:r>
            <w:r>
              <w:rPr>
                <w:b/>
                <w:i w:val="0"/>
                <w:sz w:val="18"/>
              </w:rPr>
              <w:t>without warning</w:t>
            </w:r>
            <w:r>
              <w:rPr>
                <w:b w:val="0"/>
                <w:i w:val="0"/>
                <w:sz w:val="18"/>
              </w:rPr>
              <w:t xml:space="preserve">, palpitations, heart disease. Arrhythmia → electrocardiogram, monitor, stress test. Structural → echocardiogram, stress echo. Vascular → </w:t>
            </w:r>
            <w:r>
              <w:rPr>
                <w:b/>
                <w:i w:val="0"/>
                <w:sz w:val="18"/>
              </w:rPr>
              <w:t>emergent testing in the emergency department</w:t>
            </w:r>
            <w:r>
              <w:rPr>
                <w:b w:val="0"/>
                <w:i w:val="0"/>
                <w:sz w:val="18"/>
              </w:rPr>
              <w:t>. All: cardiology consultation.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Drug ↔ condition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Midodrine</w:t>
            </w:r>
            <w:r>
              <w:rPr>
                <w:b w:val="0"/>
                <w:i w:val="0"/>
                <w:sz w:val="18"/>
              </w:rPr>
              <w:t xml:space="preserve">: best with </w:t>
            </w:r>
            <w:r>
              <w:rPr>
                <w:b/>
                <w:i w:val="0"/>
                <w:sz w:val="18"/>
              </w:rPr>
              <w:t>neurogenic</w:t>
            </w:r>
            <w:r>
              <w:rPr>
                <w:b w:val="0"/>
                <w:i w:val="0"/>
                <w:sz w:val="18"/>
              </w:rPr>
              <w:t xml:space="preserve">; avoid with supine hypertension, severe heart disease, chronic kidney disease. </w:t>
            </w:r>
            <w:r>
              <w:rPr>
                <w:b/>
                <w:i w:val="0"/>
                <w:sz w:val="18"/>
              </w:rPr>
              <w:t>Fludrocortisone</w:t>
            </w:r>
            <w:r>
              <w:rPr>
                <w:b w:val="0"/>
                <w:i w:val="0"/>
                <w:sz w:val="18"/>
              </w:rPr>
              <w:t xml:space="preserve">: best with postural tachycardia syndrome; avoid in heart failure (salt and water retention). </w:t>
            </w:r>
            <w:r>
              <w:rPr>
                <w:b/>
                <w:i w:val="0"/>
                <w:sz w:val="18"/>
              </w:rPr>
              <w:t>Droxidopa</w:t>
            </w:r>
            <w:r>
              <w:rPr>
                <w:b w:val="0"/>
                <w:i w:val="0"/>
                <w:sz w:val="18"/>
              </w:rPr>
              <w:t>: mild, better with supine hypertension, adjunct.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Pressors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Epinephrine, norepinephrine, dopamine, phenylephrine, vasopressin: </w:t>
            </w:r>
            <w:r>
              <w:rPr>
                <w:b/>
                <w:i w:val="0"/>
                <w:sz w:val="18"/>
              </w:rPr>
              <w:t>emergency department and intensive care only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Education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</w:t>
            </w:r>
            <w:r>
              <w:rPr>
                <w:b/>
                <w:i w:val="0"/>
                <w:sz w:val="18"/>
              </w:rPr>
              <w:t>Understanding is the key to compliance.</w:t>
            </w:r>
            <w:r>
              <w:rPr>
                <w:b w:val="0"/>
                <w:i w:val="0"/>
                <w:sz w:val="18"/>
              </w:rPr>
              <w:t>” No dosing or mechanism questions.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Lipids: Garbage System &amp; Lipoproteins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Memory aid: the garbage system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 story, not a fact.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HDL (high-density lipoprotein) = garbage trucks</w:t>
            </w:r>
            <w:r>
              <w:rPr>
                <w:b w:val="0"/>
                <w:i w:val="0"/>
                <w:sz w:val="18"/>
              </w:rPr>
              <w:t xml:space="preserve"> (apo A-I, never apo B): excess cholesterol back to the liver and bile. </w:t>
            </w:r>
            <w:r>
              <w:rPr>
                <w:b/>
                <w:i w:val="0"/>
                <w:sz w:val="18"/>
              </w:rPr>
              <w:t>LDL (low-density lipoprotein) = building-material trucks</w:t>
            </w:r>
            <w:r>
              <w:rPr>
                <w:b w:val="0"/>
                <w:i w:val="0"/>
                <w:sz w:val="18"/>
              </w:rPr>
              <w:t xml:space="preserve"> (B-100), the highest risk — </w:t>
            </w:r>
            <w:r>
              <w:rPr>
                <w:b/>
                <w:i w:val="0"/>
                <w:sz w:val="18"/>
              </w:rPr>
              <w:t>clear them first</w:t>
            </w:r>
            <w:r>
              <w:rPr>
                <w:b w:val="0"/>
                <w:i w:val="0"/>
                <w:sz w:val="18"/>
              </w:rPr>
              <w:t xml:space="preserve">; a fuel-tanker drug (fibrate) waits for triglyceride ≥500 under the 2018 guideline (he taught &gt;200). </w:t>
            </w:r>
            <w:r>
              <w:rPr>
                <w:b/>
                <w:i w:val="0"/>
                <w:sz w:val="18"/>
              </w:rPr>
              <w:t>Chylomicrons = gut fuel barges</w:t>
            </w:r>
            <w:r>
              <w:rPr>
                <w:b w:val="0"/>
                <w:i w:val="0"/>
                <w:sz w:val="18"/>
              </w:rPr>
              <w:t xml:space="preserve"> (B-48); </w:t>
            </w:r>
            <w:r>
              <w:rPr>
                <w:b/>
                <w:i w:val="0"/>
                <w:sz w:val="18"/>
              </w:rPr>
              <w:t>VLDL (very-low-density) = liver fuel tankers</w:t>
            </w:r>
            <w:r>
              <w:rPr>
                <w:b w:val="0"/>
                <w:i w:val="0"/>
                <w:sz w:val="18"/>
              </w:rPr>
              <w:t xml:space="preserve"> (B-100) → IDL (intermediate-density) after drop-off. </w:t>
            </w:r>
            <w:r>
              <w:rPr>
                <w:b/>
                <w:i w:val="0"/>
                <w:sz w:val="18"/>
              </w:rPr>
              <w:t>Lp(a) = delivery truck with an armored trailer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LDL receptor = the liver’s gate</w:t>
            </w:r>
            <w:r>
              <w:rPr>
                <w:b w:val="0"/>
                <w:i w:val="0"/>
                <w:sz w:val="18"/>
              </w:rPr>
              <w:t xml:space="preserve"> (broken in familial hypercholesterolemia); </w:t>
            </w:r>
            <w:r>
              <w:rPr>
                <w:b/>
                <w:i w:val="0"/>
                <w:sz w:val="18"/>
              </w:rPr>
              <w:t>PCSK9 = the demolition crew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Apo E = tow ticket</w:t>
            </w:r>
            <w:r>
              <w:rPr>
                <w:b w:val="0"/>
                <w:i w:val="0"/>
                <w:sz w:val="18"/>
              </w:rPr>
              <w:t xml:space="preserve"> for empty tankers.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Lipoproteins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Chylomicrons: least dense, after fatty food, triglyceride. VLDL: mainly triglyceride. LDL: mostly cholesterol, “bad”, </w:t>
            </w:r>
            <w:r>
              <w:rPr>
                <w:b/>
                <w:i w:val="0"/>
                <w:sz w:val="18"/>
              </w:rPr>
              <w:t>highest risk</w:t>
            </w:r>
            <w:r>
              <w:rPr>
                <w:b w:val="0"/>
                <w:i w:val="0"/>
                <w:sz w:val="18"/>
              </w:rPr>
              <w:t>, primary target. HDL: densest, reverse cholesterol transport, “good”, raised by exercise. Lp(a): LDL-like + apo(a), causal independent risk → aggressive LDL lowering.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Apolipoproteins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B-48 intestine (chylomicrons) · B-100 liver (VLDL, IDL, LDL, Lp(a)) · B absent from HDL · A-I on all HDL · E critical in triglyceride clearance (E2 homozygosity → dysbetalipoproteinemia).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Lab bands (mg/dL)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Total &lt;200 desirable, &gt;240 high · LDL &lt;100 optimal, 160–189 high, &gt;190 very high · HDL &lt;40 low, &gt;60 high · Triglyceride &lt;150 normal, 200–499 high, &gt;500 very high.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Exam findings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Eruptive xanthomas (small yellow-white papules, back, buttocks, extensors) → very high triglyceride. Tendon xanthomas (Achilles, hands) → high LDL / familial hypercholesterolemia. Xanthelasma; corneal arcus before 40 → genetic.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Lipids: Disorders &amp; Screening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Familial chylomicronemia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Fasting triglyceride &gt;500, usually </w:t>
            </w:r>
            <w:r>
              <w:rPr>
                <w:b/>
                <w:i w:val="0"/>
                <w:sz w:val="18"/>
              </w:rPr>
              <w:t>&gt;1000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acute pancreatitis</w:t>
            </w:r>
            <w:r>
              <w:rPr>
                <w:b w:val="0"/>
                <w:i w:val="0"/>
                <w:sz w:val="18"/>
              </w:rPr>
              <w:t xml:space="preserve"> (severe abdominal pain), eruptive xanthomas, </w:t>
            </w:r>
            <w:r>
              <w:rPr>
                <w:b/>
                <w:i w:val="0"/>
                <w:sz w:val="18"/>
              </w:rPr>
              <w:t>lipemia retinalis</w:t>
            </w:r>
            <w:r>
              <w:rPr>
                <w:b w:val="0"/>
                <w:i w:val="0"/>
                <w:sz w:val="18"/>
              </w:rPr>
              <w:t xml:space="preserve"> (opalescent retinal vessels). “One that can save somebody’s life.”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Severe hypertriglyceridemia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Triglyceride &gt;500, high total, low HDL, usually no LDL rise; risk = pancreatitis. Very low-fat diet (&lt;15%), weight, activity, </w:t>
            </w:r>
            <w:r>
              <w:rPr>
                <w:b/>
                <w:i w:val="0"/>
                <w:sz w:val="18"/>
              </w:rPr>
              <w:t>fibrate</w:t>
            </w:r>
            <w:r>
              <w:rPr>
                <w:b w:val="0"/>
                <w:i w:val="0"/>
                <w:sz w:val="18"/>
              </w:rPr>
              <w:t xml:space="preserve"> (slide adds niacin; 2018 does not). Take an alcohol history.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Homozygous familial hypercholesterolemia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Two mutant LDL-receptor alleles; 1 in 1 million; </w:t>
            </w:r>
            <w:r>
              <w:rPr>
                <w:b/>
                <w:i w:val="0"/>
                <w:sz w:val="18"/>
              </w:rPr>
              <w:t>child</w:t>
            </w:r>
            <w:r>
              <w:rPr>
                <w:b w:val="0"/>
                <w:i w:val="0"/>
                <w:sz w:val="18"/>
              </w:rPr>
              <w:t xml:space="preserve"> with xanthomas, total ~400 to &gt;1000, atherosclerosis before puberty. </w:t>
            </w:r>
            <w:r>
              <w:rPr>
                <w:b/>
                <w:i w:val="0"/>
                <w:sz w:val="18"/>
              </w:rPr>
              <w:t>Skin biopsy</w:t>
            </w:r>
            <w:r>
              <w:rPr>
                <w:b w:val="0"/>
                <w:i w:val="0"/>
                <w:sz w:val="18"/>
              </w:rPr>
              <w:t xml:space="preserve"> (receptor activity) confirms. </w:t>
            </w:r>
            <w:r>
              <w:rPr>
                <w:b/>
                <w:i w:val="0"/>
                <w:sz w:val="18"/>
              </w:rPr>
              <w:t>LDL apheresis</w:t>
            </w:r>
            <w:r>
              <w:rPr>
                <w:b w:val="0"/>
                <w:i w:val="0"/>
                <w:sz w:val="18"/>
              </w:rPr>
              <w:t xml:space="preserve"> = treatment of choice; add drugs; refractory → PCSK9 inhibitor.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Heterozygous familial hypercholesterolemia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One allele; 1 in 250; </w:t>
            </w:r>
            <w:r>
              <w:rPr>
                <w:b/>
                <w:i w:val="0"/>
                <w:sz w:val="18"/>
              </w:rPr>
              <w:t>adult</w:t>
            </w:r>
            <w:r>
              <w:rPr>
                <w:b w:val="0"/>
                <w:i w:val="0"/>
                <w:sz w:val="18"/>
              </w:rPr>
              <w:t xml:space="preserve"> with LDL 200–400, normal triglyceride, Achilles xanthomas (~75%), arcus, premature coronary disease in the family. </w:t>
            </w:r>
            <w:r>
              <w:rPr>
                <w:b/>
                <w:i w:val="0"/>
                <w:sz w:val="18"/>
              </w:rPr>
              <w:t>No definitive test.</w:t>
            </w:r>
            <w:r>
              <w:rPr>
                <w:b w:val="0"/>
                <w:i w:val="0"/>
                <w:sz w:val="18"/>
              </w:rPr>
              <w:t xml:space="preserve"> High-intensity statin → ezetimibe → PCSK9 inhibitor if refractory (“don’t jump straight to the PCSK9”).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genetic 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Familial defective apo B-100: familial-hypercholesterolemia picture, 1 in 1,500. Mixed: triglyceride &gt;150 + LDL &gt;130 (most common in practice). Dysbetalipoproteinemia: triglyceride and total </w:t>
            </w:r>
            <w:r>
              <w:rPr>
                <w:b/>
                <w:i w:val="0"/>
                <w:sz w:val="18"/>
              </w:rPr>
              <w:t>both 250–500</w:t>
            </w:r>
            <w:r>
              <w:rPr>
                <w:b w:val="0"/>
                <w:i w:val="0"/>
                <w:sz w:val="18"/>
              </w:rPr>
              <w:t>, palmar and tuberoeruptive xanthomas, apo E2.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Low HDL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&lt;40 (women &lt;50 for metabolic syndrome). Lifestyle first: stop smoking (+10%), weight loss, aerobic exercise (+5%), healthier fats. Rule out diabetes, smoking, obesity; anabolic steroids lower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Metabolic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Any 3: waist &gt;40 in men / &gt;35 in women; triglyceride &gt;150; HDL &lt;40 men / &lt;50 women; blood pressure &gt;130/&gt;85; fasting glucose &gt;110. Lifestyle first.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Secondary causes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Before a statin rule out: </w:t>
            </w:r>
            <w:r>
              <w:rPr>
                <w:b/>
                <w:i w:val="0"/>
                <w:sz w:val="18"/>
              </w:rPr>
              <w:t>LDL</w:t>
            </w:r>
            <w:r>
              <w:rPr>
                <w:b w:val="0"/>
                <w:i w:val="0"/>
                <w:sz w:val="18"/>
              </w:rPr>
              <w:t xml:space="preserve"> → hypothyroidism, nephrotic syndrome, primary biliary cirrhosis, anorexia. </w:t>
            </w:r>
            <w:r>
              <w:rPr>
                <w:b/>
                <w:i w:val="0"/>
                <w:sz w:val="18"/>
              </w:rPr>
              <w:t>Triglyceride ≥500</w:t>
            </w:r>
            <w:r>
              <w:rPr>
                <w:b w:val="0"/>
                <w:i w:val="0"/>
                <w:sz w:val="18"/>
              </w:rPr>
              <w:t xml:space="preserve"> → diabetes, chronic kidney disease, alcoholism, pregnancy, hypothyroidism. </w:t>
            </w:r>
            <w:r>
              <w:rPr>
                <w:b/>
                <w:i w:val="0"/>
                <w:sz w:val="18"/>
              </w:rPr>
              <w:t>Low HDL</w:t>
            </w:r>
            <w:r>
              <w:rPr>
                <w:b w:val="0"/>
                <w:i w:val="0"/>
                <w:sz w:val="18"/>
              </w:rPr>
              <w:t xml:space="preserve"> → diabetes, smoking, obesity.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Screening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All adults </w:t>
            </w:r>
            <w:r>
              <w:rPr>
                <w:b/>
                <w:i w:val="0"/>
                <w:sz w:val="18"/>
              </w:rPr>
              <w:t>≥20</w:t>
            </w:r>
            <w:r>
              <w:rPr>
                <w:b w:val="0"/>
                <w:i w:val="0"/>
                <w:sz w:val="18"/>
              </w:rPr>
              <w:t xml:space="preserve">. Children once at </w:t>
            </w:r>
            <w:r>
              <w:rPr>
                <w:b/>
                <w:i w:val="0"/>
                <w:sz w:val="18"/>
              </w:rPr>
              <w:t>9–11</w:t>
            </w:r>
            <w:r>
              <w:rPr>
                <w:b w:val="0"/>
                <w:i w:val="0"/>
                <w:sz w:val="18"/>
              </w:rPr>
              <w:t xml:space="preserve"> (non-fasting), again in late adolescence; from 2 with a family history. </w:t>
            </w:r>
            <w:r>
              <w:rPr>
                <w:b/>
                <w:i w:val="0"/>
                <w:sz w:val="18"/>
              </w:rPr>
              <w:t>2018: a non-fasting full panel is fine for screening</w:t>
            </w:r>
            <w:r>
              <w:rPr>
                <w:b w:val="0"/>
                <w:i w:val="0"/>
                <w:sz w:val="18"/>
              </w:rPr>
              <w:t>; fast only if triglyceride ≥400 (slide: triglyceride and calculated LDL need 9–12 hours).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Lipids: Drugs &amp; 2018 Statin Decisions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LDL first, then triglyceride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“Address the LDLs, then address the triglycerides.” 2018 guideline: triglyceride 175–499 → lifestyle, secondary causes, </w:t>
            </w:r>
            <w:r>
              <w:rPr>
                <w:b/>
                <w:i w:val="0"/>
                <w:sz w:val="18"/>
              </w:rPr>
              <w:t>intensify the statin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fibrate only at ≥500</w:t>
            </w:r>
            <w:r>
              <w:rPr>
                <w:b w:val="0"/>
                <w:i w:val="0"/>
                <w:sz w:val="18"/>
              </w:rPr>
              <w:t xml:space="preserve"> (pancreatitis). He taught “&gt;200 after the LDL goal → fibrate or niacin” (older ATP III rule). Non-HDL = total − HDL.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Drug ↔ lipid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Statin → LDL</w:t>
            </w:r>
            <w:r>
              <w:rPr>
                <w:b w:val="0"/>
                <w:i w:val="0"/>
                <w:sz w:val="18"/>
              </w:rPr>
              <w:t xml:space="preserve"> (↓25–63%; monitor lipids, liver function, creatine kinase). </w:t>
            </w:r>
            <w:r>
              <w:rPr>
                <w:b/>
                <w:i w:val="0"/>
                <w:sz w:val="18"/>
              </w:rPr>
              <w:t>Fibrate → triglyceride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Niacin → raises HDL best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Ezetimibe, bile acid sequestrant → add-on LDL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PCSK9 inhibitor</w:t>
            </w:r>
            <w:r>
              <w:rPr>
                <w:b w:val="0"/>
                <w:i w:val="0"/>
                <w:sz w:val="18"/>
              </w:rPr>
              <w:t xml:space="preserve"> (evolocumab, alirocumab) → refractory familial hypercholesterolemia / very high risk after statin + ezetimibe. Generic names only.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Statin intensity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By LDL fall, never milligrams: high ≥50%, moderate 30–49%, low &lt;30%.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2018 risk categories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10-year risk &lt;5% low (lifestyle) · 5–7.5% borderline (moderate statin if enhancers) · 7.5–20% intermediate (moderate, ↓30–49%) · ≥20% high (↓≥50%). Age 40–75, LDL 70–189, no diabetes.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2018 statin groups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Clinical ASCVD (atherosclerotic cardiovascular disease) ≤75 → high intensity. LDL ≥190 → high intensity, no risk calculation. Diabetes 40–75 → moderate. Very high risk, LDL ≥70 on max statin → add ezetimibe, then PCSK9 inhibitor. Uncertain → coronary artery calcium (0 may defer; ≥100 statin).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Lifestyle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Saturated fat </w:t>
            </w:r>
            <w:r>
              <w:rPr>
                <w:b/>
                <w:i w:val="0"/>
                <w:sz w:val="18"/>
              </w:rPr>
              <w:t>&lt;7%</w:t>
            </w:r>
            <w:r>
              <w:rPr>
                <w:b w:val="0"/>
                <w:i w:val="0"/>
                <w:sz w:val="18"/>
              </w:rPr>
              <w:t xml:space="preserve"> (the course figure; his spoken 10% is the looser Dietary Guidelines limit), soluble fiber 20–30 g, plant stanols, lose 5–10%, 30 minutes activity, stop smoking. </w:t>
            </w:r>
            <w:r>
              <w:rPr>
                <w:b/>
                <w:i w:val="0"/>
                <w:sz w:val="18"/>
              </w:rPr>
              <w:t>2026 / PREVENT: rotations only, not tested.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Valves: Murmur Words &amp; Test Tips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words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Harsh / rumble = stenosis</w:t>
            </w:r>
            <w:r>
              <w:rPr>
                <w:b w:val="0"/>
                <w:i w:val="0"/>
                <w:sz w:val="18"/>
              </w:rPr>
              <w:t xml:space="preserve"> → abnormal forward flow → pressure overload. </w:t>
            </w:r>
            <w:r>
              <w:rPr>
                <w:b/>
                <w:i w:val="0"/>
                <w:sz w:val="18"/>
              </w:rPr>
              <w:t>Blowing = regurgitation</w:t>
            </w:r>
            <w:r>
              <w:rPr>
                <w:b w:val="0"/>
                <w:i w:val="0"/>
                <w:sz w:val="18"/>
              </w:rPr>
              <w:t xml:space="preserve"> → abnormal backflow → volume overload. No audio on the test — murmurs come as words.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Timing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Systolic</w:t>
            </w:r>
            <w:r>
              <w:rPr>
                <w:b w:val="0"/>
                <w:i w:val="0"/>
                <w:sz w:val="18"/>
              </w:rPr>
              <w:t xml:space="preserve">: aortic stenosis, mitral regurgitation, pulmonic stenosis, tricuspid regurgitation. </w:t>
            </w:r>
            <w:r>
              <w:rPr>
                <w:b/>
                <w:i w:val="0"/>
                <w:sz w:val="18"/>
              </w:rPr>
              <w:t>Diastolic</w:t>
            </w:r>
            <w:r>
              <w:rPr>
                <w:b w:val="0"/>
                <w:i w:val="0"/>
                <w:sz w:val="18"/>
              </w:rPr>
              <w:t>: aortic regurgitation, mitral stenosis, pulmonic regurgitation, tricuspid stenosis — “ARMS rest because they are PRetty TiredS”.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Where (A-P-E-T-M)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Aortic</w:t>
            </w:r>
            <w:r>
              <w:rPr>
                <w:b w:val="0"/>
                <w:i w:val="0"/>
                <w:sz w:val="18"/>
              </w:rPr>
              <w:t xml:space="preserve"> 2nd right intercostal space, sternal border · </w:t>
            </w:r>
            <w:r>
              <w:rPr>
                <w:b/>
                <w:i w:val="0"/>
                <w:sz w:val="18"/>
              </w:rPr>
              <w:t>Pulmonic</w:t>
            </w:r>
            <w:r>
              <w:rPr>
                <w:b w:val="0"/>
                <w:i w:val="0"/>
                <w:sz w:val="18"/>
              </w:rPr>
              <w:t xml:space="preserve"> 2nd left · </w:t>
            </w:r>
            <w:r>
              <w:rPr>
                <w:b/>
                <w:i w:val="0"/>
                <w:sz w:val="18"/>
              </w:rPr>
              <w:t>Erb’s point</w:t>
            </w:r>
            <w:r>
              <w:rPr>
                <w:b w:val="0"/>
                <w:i w:val="0"/>
                <w:sz w:val="18"/>
              </w:rPr>
              <w:t xml:space="preserve"> 3rd left · </w:t>
            </w:r>
            <w:r>
              <w:rPr>
                <w:b/>
                <w:i w:val="0"/>
                <w:sz w:val="18"/>
              </w:rPr>
              <w:t>Tricuspid</w:t>
            </w:r>
            <w:r>
              <w:rPr>
                <w:b w:val="0"/>
                <w:i w:val="0"/>
                <w:sz w:val="18"/>
              </w:rPr>
              <w:t xml:space="preserve"> 5th, lower left sternal border · </w:t>
            </w:r>
            <w:r>
              <w:rPr>
                <w:b/>
                <w:i w:val="0"/>
                <w:sz w:val="18"/>
              </w:rPr>
              <w:t>Mitral</w:t>
            </w:r>
            <w:r>
              <w:rPr>
                <w:b w:val="0"/>
                <w:i w:val="0"/>
                <w:sz w:val="18"/>
              </w:rPr>
              <w:t xml:space="preserve"> apex, 5th space, midclavicular line. Stems give the location, not the valve name.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Respiration (RILE)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Right-sided louder on inspiration</w:t>
            </w:r>
            <w:r>
              <w:rPr>
                <w:b w:val="0"/>
                <w:i w:val="0"/>
                <w:sz w:val="18"/>
              </w:rPr>
              <w:t xml:space="preserve"> (more venous return) · </w:t>
            </w:r>
            <w:r>
              <w:rPr>
                <w:b/>
                <w:i w:val="0"/>
                <w:sz w:val="18"/>
              </w:rPr>
              <w:t>left-sided louder on expiration</w:t>
            </w:r>
            <w:r>
              <w:rPr>
                <w:b w:val="0"/>
                <w:i w:val="0"/>
                <w:sz w:val="18"/>
              </w:rPr>
              <w:t>. Carvallo sign = the inspiratory increase; it tells tricuspid from mitral regurgitation.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Heart sounds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S1 = mitral + tricuspid closing · S2 = aortic + pulmonic closing · S3 = dilated, volume-loaded ventricle (systolic failure) · S4 = hypertrophied, pressure-loaded ventricle (diastolic failure, e.g. aortic stenosis).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Equal weight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“Just as likely a tricuspid valve question as an aortic valve question.” Grading is tested only for aortic and mitral stenosis, plus </w:t>
            </w:r>
            <w:r>
              <w:rPr>
                <w:b/>
                <w:i w:val="0"/>
                <w:sz w:val="18"/>
              </w:rPr>
              <w:t>severe regurgitation = regurgitant fraction ≥50%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Valves: Aortic &amp; Mitral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Aortic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common valve disease. &gt;70 degenerative, &lt;70 </w:t>
            </w:r>
            <w:r>
              <w:rPr>
                <w:b/>
                <w:i w:val="0"/>
                <w:sz w:val="18"/>
              </w:rPr>
              <w:t>bicuspid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Harsh systolic crescendo-decrescendo, 2nd right space, to the carotids</w:t>
            </w:r>
            <w:r>
              <w:rPr>
                <w:b w:val="0"/>
                <w:i w:val="0"/>
                <w:sz w:val="18"/>
              </w:rPr>
              <w:t xml:space="preserve">; softer with Valsalva, standing, handgrip; louder squatting, sitting forward. Forceful apex + </w:t>
            </w:r>
            <w:r>
              <w:rPr>
                <w:b/>
                <w:i w:val="0"/>
                <w:sz w:val="18"/>
              </w:rPr>
              <w:t>delayed, weak carotid = severe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Aortic stenosis numbers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Severe = </w:t>
            </w:r>
            <w:r>
              <w:rPr>
                <w:b/>
                <w:i w:val="0"/>
                <w:sz w:val="18"/>
              </w:rPr>
              <w:t>area &lt;1.0 cm², mean gradient &gt;40 mmHg, jet &gt;4.0 m/s</w:t>
            </w:r>
            <w:r>
              <w:rPr>
                <w:b w:val="0"/>
                <w:i w:val="0"/>
                <w:sz w:val="18"/>
              </w:rPr>
              <w:t xml:space="preserve"> (“4, 40 and 1”). Survival: angina 5 y · syncope 3 y · </w:t>
            </w:r>
            <w:r>
              <w:rPr>
                <w:b/>
                <w:i w:val="0"/>
                <w:sz w:val="18"/>
              </w:rPr>
              <w:t>heart failure 2 y (most common, worst)</w:t>
            </w:r>
            <w:r>
              <w:rPr>
                <w:b w:val="0"/>
                <w:i w:val="0"/>
                <w:sz w:val="18"/>
              </w:rPr>
              <w:t xml:space="preserve">. Symptomatic: </w:t>
            </w:r>
            <w:r>
              <w:rPr>
                <w:b/>
                <w:i w:val="0"/>
                <w:sz w:val="18"/>
              </w:rPr>
              <w:t>75% dead at 3 years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Aortic stenosis care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Preload dependent</w:t>
            </w:r>
            <w:r>
              <w:rPr>
                <w:b w:val="0"/>
                <w:i w:val="0"/>
                <w:sz w:val="18"/>
              </w:rPr>
              <w:t xml:space="preserve">: avoid strenuous activity / competitive sports, dehydration; hypertension → avoid beta blockers and calcium channel blockers; angina → </w:t>
            </w:r>
            <w:r>
              <w:rPr>
                <w:b/>
                <w:i w:val="0"/>
                <w:sz w:val="18"/>
              </w:rPr>
              <w:t>avoid nitrates</w:t>
            </w:r>
            <w:r>
              <w:rPr>
                <w:b w:val="0"/>
                <w:i w:val="0"/>
                <w:sz w:val="18"/>
              </w:rPr>
              <w:t xml:space="preserve">. Surgery: severe + symptomatic systolic dysfunction, or bicuspid → transcatheter replacement; children / young adults → balloon valvuloplasty. </w:t>
            </w:r>
            <w:r>
              <w:rPr>
                <w:b/>
                <w:i w:val="0"/>
                <w:sz w:val="18"/>
              </w:rPr>
              <w:t>All on echo → cardiology.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Aortic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High-pitched blowing DIASTOLIC</w:t>
            </w:r>
            <w:r>
              <w:rPr>
                <w:b w:val="0"/>
                <w:i w:val="0"/>
                <w:sz w:val="18"/>
              </w:rPr>
              <w:t xml:space="preserve">, 3rd space / left upper sternal border, to the apex (the slide’s “holosystolic” is struck). </w:t>
            </w:r>
            <w:r>
              <w:rPr>
                <w:b/>
                <w:i w:val="0"/>
                <w:sz w:val="18"/>
              </w:rPr>
              <w:t>Corrigan pulse</w:t>
            </w:r>
            <w:r>
              <w:rPr>
                <w:b w:val="0"/>
                <w:i w:val="0"/>
                <w:sz w:val="18"/>
              </w:rPr>
              <w:t xml:space="preserve"> (water hammer: rapid upstroke, rapid collapse), de Musset (head bobbing), wide pulse pressure. Root causes: Marfan, dissection, aortitis,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Aortic regurgitation care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Echo finds the </w:t>
            </w:r>
            <w:r>
              <w:rPr>
                <w:b/>
                <w:i w:val="0"/>
                <w:sz w:val="18"/>
              </w:rPr>
              <w:t>cause</w:t>
            </w:r>
            <w:r>
              <w:rPr>
                <w:b w:val="0"/>
                <w:i w:val="0"/>
                <w:sz w:val="18"/>
              </w:rPr>
              <w:t xml:space="preserve"> (root dilation, dissection) and shows the </w:t>
            </w:r>
            <w:r>
              <w:rPr>
                <w:b/>
                <w:i w:val="0"/>
                <w:sz w:val="18"/>
              </w:rPr>
              <w:t>anterior mitral leaflet fluttering</w:t>
            </w:r>
            <w:r>
              <w:rPr>
                <w:b w:val="0"/>
                <w:i w:val="0"/>
                <w:sz w:val="18"/>
              </w:rPr>
              <w:t xml:space="preserve"> (the slide is right; “aortic leaflet” said in class is not). Chronic, preserved fraction → </w:t>
            </w:r>
            <w:r>
              <w:rPr>
                <w:b/>
                <w:i w:val="0"/>
                <w:sz w:val="18"/>
              </w:rPr>
              <w:t>afterload reduction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Acute severe → emergency replacement (&lt;24 h)</w:t>
            </w:r>
            <w:r>
              <w:rPr>
                <w:b w:val="0"/>
                <w:i w:val="0"/>
                <w:sz w:val="18"/>
              </w:rPr>
              <w:t>; if delayed, IV diuretics + nitroprusside. Falling fraction → surgery; untreated survival 2–3 y. Audible murmur → cardiology.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Mitral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Rheumatic</w:t>
            </w:r>
            <w:r>
              <w:rPr>
                <w:b w:val="0"/>
                <w:i w:val="0"/>
                <w:sz w:val="18"/>
              </w:rPr>
              <w:t xml:space="preserve"> (most common; 80% women; ~20 y after the fever). </w:t>
            </w:r>
            <w:r>
              <w:rPr>
                <w:b/>
                <w:i w:val="0"/>
                <w:sz w:val="18"/>
              </w:rPr>
              <w:t>Left atrium enlarges → atrial fibrillation → thromboembolism.</w:t>
            </w:r>
            <w:r>
              <w:rPr>
                <w:b w:val="0"/>
                <w:i w:val="0"/>
                <w:sz w:val="18"/>
              </w:rPr>
              <w:t xml:space="preserve"> Hemoptysis, hoarseness (Ortner), dysphagia. </w:t>
            </w:r>
            <w:r>
              <w:rPr>
                <w:b/>
                <w:i w:val="0"/>
                <w:sz w:val="18"/>
              </w:rPr>
              <w:t>Low diastolic rumble at the apex after an opening snap</w:t>
            </w:r>
            <w:r>
              <w:rPr>
                <w:b w:val="0"/>
                <w:i w:val="0"/>
                <w:sz w:val="18"/>
              </w:rPr>
              <w:t xml:space="preserve">, bell, left side; softer with Valsalva (slide 38’s “increased” is wrong). Severe = </w:t>
            </w:r>
            <w:r>
              <w:rPr>
                <w:b/>
                <w:i w:val="0"/>
                <w:sz w:val="18"/>
              </w:rPr>
              <w:t>&lt;1.0 cm², gradient &gt;10, velocity &gt;3.0</w:t>
            </w:r>
            <w:r>
              <w:rPr>
                <w:b w:val="0"/>
                <w:i w:val="0"/>
                <w:sz w:val="18"/>
              </w:rPr>
              <w:t>. Loop diuretic → balloon valvotomy.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Mitral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Backflow into the left atrium in systole. Acute: papillary muscle / chordae rupture, endocarditis. </w:t>
            </w:r>
            <w:r>
              <w:rPr>
                <w:b/>
                <w:i w:val="0"/>
                <w:sz w:val="18"/>
              </w:rPr>
              <w:t>Holosystolic blowing at the apex → axilla</w:t>
            </w:r>
            <w:r>
              <w:rPr>
                <w:b w:val="0"/>
                <w:i w:val="0"/>
                <w:sz w:val="18"/>
              </w:rPr>
              <w:t xml:space="preserve">; louder squatting, handgrip; softer standing, Valsalva. Severe = </w:t>
            </w:r>
            <w:r>
              <w:rPr>
                <w:b/>
                <w:i w:val="0"/>
                <w:sz w:val="18"/>
              </w:rPr>
              <w:t>regurgitant fraction ≥50%</w:t>
            </w:r>
            <w:r>
              <w:rPr>
                <w:b w:val="0"/>
                <w:i w:val="0"/>
                <w:sz w:val="18"/>
              </w:rPr>
              <w:t>. Surgery: ejection fraction &lt;60% or end-systolic dimension &gt;40 mm → clip, transcatheter or surgical replacement.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Mitral valve prolapse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Myxomatous; </w:t>
            </w:r>
            <w:r>
              <w:rPr>
                <w:b/>
                <w:i w:val="0"/>
                <w:sz w:val="18"/>
              </w:rPr>
              <w:t>healthy women 15–30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mid-systolic click at the apex</w:t>
            </w:r>
            <w:r>
              <w:rPr>
                <w:b w:val="0"/>
                <w:i w:val="0"/>
                <w:sz w:val="18"/>
              </w:rPr>
              <w:t>; echo: redundant leaflets &gt;5 mm. Usually benign, no treatment; may progress to mitral regurgitation.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Valves: Right Side &amp; Prosthetic Valves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Pulmonic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Almost always congenital (tetralogy of Fallot; carcinoid). </w:t>
            </w:r>
            <w:r>
              <w:rPr>
                <w:b/>
                <w:i w:val="0"/>
                <w:sz w:val="18"/>
              </w:rPr>
              <w:t>Harsh mid-systolic ejection, left upper sternal border, louder on inspiration</w:t>
            </w:r>
            <w:r>
              <w:rPr>
                <w:b w:val="0"/>
                <w:i w:val="0"/>
                <w:sz w:val="18"/>
              </w:rPr>
              <w:t xml:space="preserve">, split S2. Electrocardiogram: right axis deviation, right ventricular hypertrophy. Mild–moderate: none, 94% 20-y survival. Severe: diuretics + </w:t>
            </w:r>
            <w:r>
              <w:rPr>
                <w:b/>
                <w:i w:val="0"/>
                <w:sz w:val="18"/>
              </w:rPr>
              <w:t>balloon valvuloplasty</w:t>
            </w:r>
            <w:r>
              <w:rPr>
                <w:b w:val="0"/>
                <w:i w:val="0"/>
                <w:sz w:val="18"/>
              </w:rPr>
              <w:t>. On echo → cardiology.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Pulmonic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Iatrogenic = most common cause of SIGNIFICANT regurgitation</w:t>
            </w:r>
            <w:r>
              <w:rPr>
                <w:b w:val="0"/>
                <w:i w:val="0"/>
                <w:sz w:val="18"/>
              </w:rPr>
              <w:t xml:space="preserve"> (after valvotomy / valvuloplasty for outflow obstruction); pulmonary hypertension = the high-pressure cause, commonest overall (usually mild). </w:t>
            </w:r>
            <w:r>
              <w:rPr>
                <w:b/>
                <w:i w:val="0"/>
                <w:sz w:val="18"/>
              </w:rPr>
              <w:t>Graham Steell</w:t>
            </w:r>
            <w:r>
              <w:rPr>
                <w:b w:val="0"/>
                <w:i w:val="0"/>
                <w:sz w:val="18"/>
              </w:rPr>
              <w:t>: brief early diastolic decrescendo, 2nd left space. Usually incidental. Treat the cause; refer on echo or right heart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Tricuspid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Rheumatic</w:t>
            </w:r>
            <w:r>
              <w:rPr>
                <w:b w:val="0"/>
                <w:i w:val="0"/>
                <w:sz w:val="18"/>
              </w:rPr>
              <w:t xml:space="preserve"> (with mitral disease), </w:t>
            </w:r>
            <w:r>
              <w:rPr>
                <w:b/>
                <w:i w:val="0"/>
                <w:sz w:val="18"/>
              </w:rPr>
              <w:t>carcinoid</w:t>
            </w:r>
            <w:r>
              <w:rPr>
                <w:b w:val="0"/>
                <w:i w:val="0"/>
                <w:sz w:val="18"/>
              </w:rPr>
              <w:t xml:space="preserve">; women. (Slide’s “congenital in the US” is wrong.) Right atrium → right ventricle blocked. </w:t>
            </w:r>
            <w:r>
              <w:rPr>
                <w:b/>
                <w:i w:val="0"/>
                <w:sz w:val="18"/>
              </w:rPr>
              <w:t>Mid-diastolic rumble near the xiphoid, louder on inspiration</w:t>
            </w:r>
            <w:r>
              <w:rPr>
                <w:b w:val="0"/>
                <w:i w:val="0"/>
                <w:sz w:val="18"/>
              </w:rPr>
              <w:t xml:space="preserve">; right upper quadrant pain, cold skin. Electrocardiogram: right atrial enlargement out of proportion. Low salt, diuretics, aldosterone antagonist; </w:t>
            </w:r>
            <w:r>
              <w:rPr>
                <w:b/>
                <w:i w:val="0"/>
                <w:sz w:val="18"/>
              </w:rPr>
              <w:t>bioprosthetic</w:t>
            </w:r>
            <w:r>
              <w:rPr>
                <w:b w:val="0"/>
                <w:i w:val="0"/>
                <w:sz w:val="18"/>
              </w:rPr>
              <w:t xml:space="preserve"> replacement. (Suffusion sign not tested.)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Tricuspid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common = </w:t>
            </w:r>
            <w:r>
              <w:rPr>
                <w:b/>
                <w:i w:val="0"/>
                <w:sz w:val="18"/>
              </w:rPr>
              <w:t>annular dilation from pulmonary hypertension</w:t>
            </w:r>
            <w:r>
              <w:rPr>
                <w:b w:val="0"/>
                <w:i w:val="0"/>
                <w:sz w:val="18"/>
              </w:rPr>
              <w:t xml:space="preserve">; primary = </w:t>
            </w:r>
            <w:r>
              <w:rPr>
                <w:b/>
                <w:i w:val="0"/>
                <w:sz w:val="18"/>
              </w:rPr>
              <w:t>endocarditis in intravenous drug users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Holosystolic, lower left sternal border, louder on inspiration (Carvallo)</w:t>
            </w:r>
            <w:r>
              <w:rPr>
                <w:b w:val="0"/>
                <w:i w:val="0"/>
                <w:sz w:val="18"/>
              </w:rPr>
              <w:t xml:space="preserve"> — that separates it from mitral regurgitation. Raised jugular pressure, venous thrill; severe: edema, ascites. Annuloplasty.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Mechanical valve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Titanium and carbon → </w:t>
            </w:r>
            <w:r>
              <w:rPr>
                <w:b/>
                <w:i w:val="0"/>
                <w:sz w:val="18"/>
              </w:rPr>
              <w:t>lifelong vitamin K antagonist (warfarin)</w:t>
            </w:r>
            <w:r>
              <w:rPr>
                <w:b w:val="0"/>
                <w:i w:val="0"/>
                <w:sz w:val="18"/>
              </w:rPr>
              <w:t xml:space="preserve"> — over no therapy and over antiplatelets. International normalized ratio: </w:t>
            </w:r>
            <w:r>
              <w:rPr>
                <w:b/>
                <w:i w:val="0"/>
                <w:sz w:val="18"/>
              </w:rPr>
              <w:t>aortic 2.5</w:t>
            </w:r>
            <w:r>
              <w:rPr>
                <w:b w:val="0"/>
                <w:i w:val="0"/>
                <w:sz w:val="18"/>
              </w:rPr>
              <w:t xml:space="preserve"> (2.0–3.0) · </w:t>
            </w:r>
            <w:r>
              <w:rPr>
                <w:b/>
                <w:i w:val="0"/>
                <w:sz w:val="18"/>
              </w:rPr>
              <w:t>mitral 3.0</w:t>
            </w:r>
            <w:r>
              <w:rPr>
                <w:b w:val="0"/>
                <w:i w:val="0"/>
                <w:sz w:val="18"/>
              </w:rPr>
              <w:t xml:space="preserve"> (2.5–3.5) · </w:t>
            </w:r>
            <w:r>
              <w:rPr>
                <w:b/>
                <w:i w:val="0"/>
                <w:sz w:val="18"/>
              </w:rPr>
              <w:t>both 3.0</w:t>
            </w:r>
            <w:r>
              <w:rPr>
                <w:b w:val="0"/>
                <w:i w:val="0"/>
                <w:sz w:val="18"/>
              </w:rPr>
              <w:t xml:space="preserve">. Surgery → </w:t>
            </w:r>
            <w:r>
              <w:rPr>
                <w:b/>
                <w:i w:val="0"/>
                <w:sz w:val="18"/>
              </w:rPr>
              <w:t>bridge with heparin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Biological valve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Pig or cow tissue → no anticoagulation beyond the immediate postoperative period; preferred when anticoagulation is contraindicated. By age: </w:t>
            </w:r>
            <w:r>
              <w:rPr>
                <w:b/>
                <w:i w:val="0"/>
                <w:sz w:val="18"/>
              </w:rPr>
              <w:t>mechanical if younger, bioprosthetic / transcatheter if older</w:t>
            </w:r>
            <w:r>
              <w:rPr>
                <w:b w:val="0"/>
                <w:i w:val="0"/>
                <w:sz w:val="18"/>
              </w:rPr>
              <w:t xml:space="preserve"> (slide 74’s cut-offs are reversed; no age is keyed).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CAD: Anatomy, Pain &amp; Workup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Ischemia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Oxygen </w:t>
            </w:r>
            <w:r>
              <w:rPr>
                <w:b/>
                <w:i w:val="0"/>
                <w:sz w:val="18"/>
              </w:rPr>
              <w:t>demand vs supply</w:t>
            </w:r>
            <w:r>
              <w:rPr>
                <w:b w:val="0"/>
                <w:i w:val="0"/>
                <w:sz w:val="18"/>
              </w:rPr>
              <w:t xml:space="preserve"> mismatch. Heart = 0.3% of body weight, 7% of oxygen use. </w:t>
            </w:r>
            <w:r>
              <w:rPr>
                <w:b/>
                <w:i w:val="0"/>
                <w:sz w:val="18"/>
              </w:rPr>
              <w:t>Irreversible injury in 40–60 minutes.</w:t>
            </w:r>
            <w:r>
              <w:rPr>
                <w:b w:val="0"/>
                <w:i w:val="0"/>
                <w:sz w:val="18"/>
              </w:rPr>
              <w:t xml:space="preserve"> Wall motion on echo: hypokinesia (reduced), akinesia (none), dyskinesia (bulging).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Arteries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Three main: right coronary, left anterior descending, circumflex. </w:t>
            </w:r>
            <w:r>
              <w:rPr>
                <w:b/>
                <w:i w:val="0"/>
                <w:sz w:val="18"/>
              </w:rPr>
              <w:t>Right coronary supplies the atrioventricular node</w:t>
            </w:r>
            <w:r>
              <w:rPr>
                <w:b w:val="0"/>
                <w:i w:val="0"/>
                <w:sz w:val="18"/>
              </w:rPr>
              <w:t xml:space="preserve"> → complete heart block. </w:t>
            </w:r>
            <w:r>
              <w:rPr>
                <w:b/>
                <w:i w:val="0"/>
                <w:sz w:val="18"/>
              </w:rPr>
              <w:t>Anterior interventricular artery = LAD (left anterior descending)</w:t>
            </w:r>
            <w:r>
              <w:rPr>
                <w:b w:val="0"/>
                <w:i w:val="0"/>
                <w:sz w:val="18"/>
              </w:rPr>
              <w:t>, the most common culprit (40–50%), then right coronary (30–40%), circumflex (15–20%).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Men ≥45, women ≥55; family history male &lt;55 / female &lt;65. Smoking = strong predictor in </w:t>
            </w:r>
            <w:r>
              <w:rPr>
                <w:b/>
                <w:i w:val="0"/>
                <w:sz w:val="18"/>
              </w:rPr>
              <w:t>women &lt;45</w:t>
            </w:r>
            <w:r>
              <w:rPr>
                <w:b w:val="0"/>
                <w:i w:val="0"/>
                <w:sz w:val="18"/>
              </w:rPr>
              <w:t>. Plaque rupture → platelets + tissue factor → clotting cascade → fibrin.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pain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Substernal pressure, worse with exertion, </w:t>
            </w:r>
            <w:r>
              <w:rPr>
                <w:b/>
                <w:i w:val="0"/>
                <w:sz w:val="18"/>
              </w:rPr>
              <w:t>not positional</w:t>
            </w:r>
            <w:r>
              <w:rPr>
                <w:b w:val="0"/>
                <w:i w:val="0"/>
                <w:sz w:val="18"/>
              </w:rPr>
              <w:t xml:space="preserve">, relieved by nitroglycerin; Levine's sign = clenched fist over the sternum. </w:t>
            </w:r>
            <w:r>
              <w:rPr>
                <w:b/>
                <w:i w:val="0"/>
                <w:sz w:val="18"/>
              </w:rPr>
              <w:t>Silent ischemia</w:t>
            </w:r>
            <w:r>
              <w:rPr>
                <w:b w:val="0"/>
                <w:i w:val="0"/>
                <w:sz w:val="18"/>
              </w:rPr>
              <w:t xml:space="preserve"> in diabetes, neuropathy, transplanted heart → dyspnea, nausea, fatigue. Referred: jaw, tooth, arm.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Workup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Every chest pain: </w:t>
            </w:r>
            <w:r>
              <w:rPr>
                <w:b/>
                <w:i w:val="0"/>
                <w:sz w:val="18"/>
              </w:rPr>
              <w:t>chest radiograph + STAT electrocardiogram</w:t>
            </w:r>
            <w:r>
              <w:rPr>
                <w:b w:val="0"/>
                <w:i w:val="0"/>
                <w:sz w:val="18"/>
              </w:rPr>
              <w:t xml:space="preserve">. Calcium score = </w:t>
            </w:r>
            <w:r>
              <w:rPr>
                <w:b/>
                <w:i w:val="0"/>
                <w:sz w:val="18"/>
              </w:rPr>
              <w:t>risk stratification, not acute coronary syndrome</w:t>
            </w:r>
            <w:r>
              <w:rPr>
                <w:b w:val="0"/>
                <w:i w:val="0"/>
                <w:sz w:val="18"/>
              </w:rPr>
              <w:t>. Abnormal nuclear stress test ⇒ cardiac catheterization.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Risk scores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HEART = History, EKG (electrocardiogram), Age, Risk factors, Troponin (parts only). </w:t>
            </w:r>
            <w:r>
              <w:rPr>
                <w:b/>
                <w:i w:val="0"/>
                <w:sz w:val="18"/>
              </w:rPr>
              <w:t>TIMI (Thrombolysis in Myocardial Infarction) 3 or higher → early invasive approach</w:t>
            </w:r>
            <w:r>
              <w:rPr>
                <w:b w:val="0"/>
                <w:i w:val="0"/>
                <w:sz w:val="18"/>
              </w:rPr>
              <w:t xml:space="preserve"> — the only score cut-off tested.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CAD: Troponin, Angina &amp; the ECG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Troponin 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Standard: </w:t>
            </w:r>
            <w:r>
              <w:rPr>
                <w:b/>
                <w:i w:val="0"/>
                <w:sz w:val="18"/>
              </w:rPr>
              <w:t>abnormal above 0.04 ng/mL</w:t>
            </w:r>
            <w:r>
              <w:rPr>
                <w:b w:val="0"/>
                <w:i w:val="0"/>
                <w:sz w:val="18"/>
              </w:rPr>
              <w:t xml:space="preserve">. High-sensitivity: </w:t>
            </w:r>
            <w:r>
              <w:rPr>
                <w:b/>
                <w:i w:val="0"/>
                <w:sz w:val="18"/>
              </w:rPr>
              <w:t>12 ng/L women, 20 ng/L men</w:t>
            </w:r>
            <w:r>
              <w:rPr>
                <w:b w:val="0"/>
                <w:i w:val="0"/>
                <w:sz w:val="18"/>
              </w:rPr>
              <w:t xml:space="preserve"> (99th percentile). </w:t>
            </w:r>
            <w:r>
              <w:rPr>
                <w:b/>
                <w:i w:val="0"/>
                <w:sz w:val="18"/>
              </w:rPr>
              <w:t>Rules OUT</w:t>
            </w:r>
            <w:r>
              <w:rPr>
                <w:b w:val="0"/>
                <w:i w:val="0"/>
                <w:sz w:val="18"/>
              </w:rPr>
              <w:t xml:space="preserve"> (who can go home); </w:t>
            </w:r>
            <w:r>
              <w:rPr>
                <w:b/>
                <w:i w:val="0"/>
                <w:sz w:val="18"/>
              </w:rPr>
              <w:t>one means two</w:t>
            </w:r>
            <w:r>
              <w:rPr>
                <w:b w:val="0"/>
                <w:i w:val="0"/>
                <w:sz w:val="18"/>
              </w:rPr>
              <w:t xml:space="preserve"> (repeat, watch for a rise). Troponin I is heart-specific; smooth muscle has none.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Stable angina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common; with exertion, relieved by rest + nitroglycerin. Stress-test T-wave inversion; </w:t>
            </w:r>
            <w:r>
              <w:rPr>
                <w:b/>
                <w:i w:val="0"/>
                <w:sz w:val="18"/>
              </w:rPr>
              <w:t>coronary angiography = gold standard</w:t>
            </w:r>
            <w:r>
              <w:rPr>
                <w:b w:val="0"/>
                <w:i w:val="0"/>
                <w:sz w:val="18"/>
              </w:rPr>
              <w:t xml:space="preserve">. Beta blocker (calcium channel blocker if contraindicated), statin, aspirin ± clopidogrel. </w:t>
            </w:r>
            <w:r>
              <w:rPr>
                <w:b/>
                <w:i w:val="0"/>
                <w:sz w:val="18"/>
              </w:rPr>
              <w:t>Call emergency medical services if unimproved 5 min after one dose or after 3 doses.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Unstable angina vs the infarcts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Unstable angina: rest pain, inverted T waves, </w:t>
            </w:r>
            <w:r>
              <w:rPr>
                <w:b/>
                <w:i w:val="0"/>
                <w:sz w:val="18"/>
              </w:rPr>
              <w:t>troponin normal</w:t>
            </w:r>
            <w:r>
              <w:rPr>
                <w:b w:val="0"/>
                <w:i w:val="0"/>
                <w:sz w:val="18"/>
              </w:rPr>
              <w:t xml:space="preserve">. Non-ST-elevation infarction: </w:t>
            </w:r>
            <w:r>
              <w:rPr>
                <w:b/>
                <w:i w:val="0"/>
                <w:sz w:val="18"/>
              </w:rPr>
              <w:t>ST depression &gt;1 mm and/or T inversion</w:t>
            </w:r>
            <w:r>
              <w:rPr>
                <w:b w:val="0"/>
                <w:i w:val="0"/>
                <w:sz w:val="18"/>
              </w:rPr>
              <w:t xml:space="preserve"> in ≥2 consecutive leads + </w:t>
            </w:r>
            <w:r>
              <w:rPr>
                <w:b/>
                <w:i w:val="0"/>
                <w:sz w:val="18"/>
              </w:rPr>
              <w:t>troponin elevated</w:t>
            </w:r>
            <w:r>
              <w:rPr>
                <w:b w:val="0"/>
                <w:i w:val="0"/>
                <w:sz w:val="18"/>
              </w:rPr>
              <w:t xml:space="preserve">. ST-elevation: &gt;1 mm in ≥2 consecutive leads; new left bundle branch block counts </w:t>
            </w:r>
            <w:r>
              <w:rPr>
                <w:b/>
                <w:i w:val="0"/>
                <w:sz w:val="18"/>
              </w:rPr>
              <w:t>only with ongoing ischemia or instability</w:t>
            </w:r>
            <w:r>
              <w:rPr>
                <w:b w:val="0"/>
                <w:i w:val="0"/>
                <w:sz w:val="18"/>
              </w:rPr>
              <w:t xml:space="preserve"> (he taught it as an equivalent).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UA / NSTEMI treatment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Medical emergency: chewable aspirin, beta blocker, intravenous nitrates, dual antiplatelet ± anticoagulation. </w:t>
            </w:r>
            <w:r>
              <w:rPr>
                <w:b/>
                <w:i w:val="0"/>
                <w:sz w:val="18"/>
              </w:rPr>
              <w:t>Oxygen only if SpO2 &lt;91%.</w:t>
            </w:r>
            <w:r>
              <w:rPr>
                <w:b w:val="0"/>
                <w:i w:val="0"/>
                <w:sz w:val="18"/>
              </w:rPr>
              <w:t xml:space="preserve"> Then catheterization and angiography.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Lead → artery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II, III, aVF = inferior = right coronary</w:t>
            </w:r>
            <w:r>
              <w:rPr>
                <w:b w:val="0"/>
                <w:i w:val="0"/>
                <w:sz w:val="18"/>
              </w:rPr>
              <w:t xml:space="preserve"> · I, aVL, V5–V6 = lateral = circumflex · V1–V4 = anterior/septal = LAD (V4 is anterior). Subendocardial → ST depression; transmural → ST elevation. Q waves = infarct already done.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Posterior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 depression in V1–V3</w:t>
            </w:r>
            <w:r>
              <w:rPr>
                <w:b w:val="0"/>
                <w:i w:val="0"/>
                <w:sz w:val="18"/>
              </w:rPr>
              <w:t xml:space="preserve"> = posterior infarct (easy to miss) → record </w:t>
            </w:r>
            <w:r>
              <w:rPr>
                <w:b/>
                <w:i w:val="0"/>
                <w:sz w:val="18"/>
              </w:rPr>
              <w:t>posterior leads V7–V9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CAD: STEMI Care, Stents &amp; Variants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Time is muscle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Electrocardiogram </w:t>
            </w:r>
            <w:r>
              <w:rPr>
                <w:b/>
                <w:i w:val="0"/>
                <w:sz w:val="18"/>
              </w:rPr>
              <w:t>within 10 min</w:t>
            </w:r>
            <w:r>
              <w:rPr>
                <w:b w:val="0"/>
                <w:i w:val="0"/>
                <w:sz w:val="18"/>
              </w:rPr>
              <w:t xml:space="preserve">; door-to-balloon </w:t>
            </w:r>
            <w:r>
              <w:rPr>
                <w:b/>
                <w:i w:val="0"/>
                <w:sz w:val="18"/>
              </w:rPr>
              <w:t>&lt;90 min</w:t>
            </w:r>
            <w:r>
              <w:rPr>
                <w:b w:val="0"/>
                <w:i w:val="0"/>
                <w:sz w:val="18"/>
              </w:rPr>
              <w:t xml:space="preserve">. Chewable aspirin, call the catheterization team, then P2Y12 antagonist + heparin; beta blocker if no bradycardia. </w:t>
            </w:r>
            <w:r>
              <w:rPr>
                <w:b/>
                <w:i w:val="0"/>
                <w:sz w:val="18"/>
              </w:rPr>
              <w:t>Thrombolytics if intervention is 2+ hours away</w:t>
            </w:r>
            <w:r>
              <w:rPr>
                <w:b w:val="0"/>
                <w:i w:val="0"/>
                <w:sz w:val="18"/>
              </w:rPr>
              <w:t>, within 30 min of arrival; tenecteplase most common.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Right ventricular infarct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Right coronary occlusion reaching the right ventricle (15–30%; ST elevation V1, V4R): </w:t>
            </w:r>
            <w:r>
              <w:rPr>
                <w:b/>
                <w:i w:val="0"/>
                <w:sz w:val="18"/>
              </w:rPr>
              <w:t>NO nitroglycerin</w:t>
            </w:r>
            <w:r>
              <w:rPr>
                <w:b w:val="0"/>
                <w:i w:val="0"/>
                <w:sz w:val="18"/>
              </w:rPr>
              <w:t xml:space="preserve"> — preload falls, shock. Also no nitroglycerin within 24 h of a phosphodiesterase inhibitor (ask women: pulmonary arterial hypertension).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Thrombolytic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Absolute: active bleeding, major surgery/trauma 4 weeks, hemorrhagic stroke in the previous year, unknown stroke 6 weeks, pregnancy, uncontrolled &gt;190/100.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Words have meaning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Catheterization = the tube in; </w:t>
            </w:r>
            <w:r>
              <w:rPr>
                <w:b/>
                <w:i w:val="0"/>
                <w:sz w:val="18"/>
              </w:rPr>
              <w:t>angiography = dye + pictures</w:t>
            </w:r>
            <w:r>
              <w:rPr>
                <w:b w:val="0"/>
                <w:i w:val="0"/>
                <w:sz w:val="18"/>
              </w:rPr>
              <w:t xml:space="preserve">; plain old balloon angioplasty = no stent; </w:t>
            </w:r>
            <w:r>
              <w:rPr>
                <w:b/>
                <w:i w:val="0"/>
                <w:sz w:val="18"/>
              </w:rPr>
              <w:t>percutaneous coronary intervention = stent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Stopping dual antiplatelet therapy in the first 6 weeks → sudden stent THROMBOSIS</w:t>
            </w:r>
            <w:r>
              <w:rPr>
                <w:b w:val="0"/>
                <w:i w:val="0"/>
                <w:sz w:val="18"/>
              </w:rPr>
              <w:t xml:space="preserve"> (the slide’s “50% sudden in-stent restenosis” is wrong on both counts). Bypass: mammary/radial </w:t>
            </w:r>
            <w:r>
              <w:rPr>
                <w:b/>
                <w:i w:val="0"/>
                <w:sz w:val="18"/>
              </w:rPr>
              <w:t>artery first</w:t>
            </w:r>
            <w:r>
              <w:rPr>
                <w:b w:val="0"/>
                <w:i w:val="0"/>
                <w:sz w:val="18"/>
              </w:rPr>
              <w:t>, saphenous vein if not.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After the infarct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Beta blockers improve survival with a reduced ejection fraction</w:t>
            </w:r>
            <w:r>
              <w:rPr>
                <w:b w:val="0"/>
                <w:i w:val="0"/>
                <w:sz w:val="18"/>
              </w:rPr>
              <w:t xml:space="preserve"> (not established if preserved; the deck says “across the board”); </w:t>
            </w:r>
            <w:r>
              <w:rPr>
                <w:b/>
                <w:i w:val="0"/>
                <w:sz w:val="18"/>
              </w:rPr>
              <w:t>calcium channel blockers do not</w:t>
            </w:r>
            <w:r>
              <w:rPr>
                <w:b w:val="0"/>
                <w:i w:val="0"/>
                <w:sz w:val="18"/>
              </w:rPr>
              <w:t xml:space="preserve"> (diltiazem/verapamil: angina or rate control only, no mortality benefit; avoid in reduced ejection fraction). High-intensity statin for every acute coronary syndrome before discharge; ACE (angiotensin-converting enzyme) inhibitor if reduced function; warfarin only for an akinetic apex or left ventricular thrombus (slide: all large anterior infarcts). Dressler = pericarditis; cardiogenic shock more with left-sided.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Sudden cardiac death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often </w:t>
            </w:r>
            <w:r>
              <w:rPr>
                <w:b/>
                <w:i w:val="0"/>
                <w:sz w:val="18"/>
              </w:rPr>
              <w:t>ventricular fibrillation</w:t>
            </w:r>
            <w:r>
              <w:rPr>
                <w:b w:val="0"/>
                <w:i w:val="0"/>
                <w:sz w:val="18"/>
              </w:rPr>
              <w:t xml:space="preserve">; the first sign of coronary disease in </w:t>
            </w:r>
            <w:r>
              <w:rPr>
                <w:b/>
                <w:i w:val="0"/>
                <w:sz w:val="18"/>
              </w:rPr>
              <w:t>over 20%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Vasospastic (Prinzmetal)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Often &lt;50, smoker, </w:t>
            </w:r>
            <w:r>
              <w:rPr>
                <w:b/>
                <w:i w:val="0"/>
                <w:sz w:val="18"/>
              </w:rPr>
              <w:t>rest pain midnight–8 a.m.</w:t>
            </w:r>
            <w:r>
              <w:rPr>
                <w:b w:val="0"/>
                <w:i w:val="0"/>
                <w:sz w:val="18"/>
              </w:rPr>
              <w:t xml:space="preserve">, 5–15 min, transient ST elevation, normal coronaries. </w:t>
            </w:r>
            <w:r>
              <w:rPr>
                <w:b/>
                <w:i w:val="0"/>
                <w:sz w:val="18"/>
              </w:rPr>
              <w:t>Gold standard: ergonovine/acetylcholine at angiography</w:t>
            </w:r>
            <w:r>
              <w:rPr>
                <w:b w:val="0"/>
                <w:i w:val="0"/>
                <w:sz w:val="18"/>
              </w:rPr>
              <w:t xml:space="preserve">, relieved by nitroglycerin. </w:t>
            </w:r>
            <w:r>
              <w:rPr>
                <w:b/>
                <w:i w:val="0"/>
                <w:sz w:val="18"/>
              </w:rPr>
              <w:t>Calcium channel blocker first-line</w:t>
            </w:r>
            <w:r>
              <w:rPr>
                <w:b w:val="0"/>
                <w:i w:val="0"/>
                <w:sz w:val="18"/>
              </w:rPr>
              <w:t xml:space="preserve">; avoid </w:t>
            </w:r>
            <w:r>
              <w:rPr>
                <w:b/>
                <w:i w:val="0"/>
                <w:sz w:val="18"/>
              </w:rPr>
              <w:t>nonselective</w:t>
            </w:r>
            <w:r>
              <w:rPr>
                <w:b w:val="0"/>
                <w:i w:val="0"/>
                <w:sz w:val="18"/>
              </w:rPr>
              <w:t xml:space="preserve"> beta blockers, aspirin, triptans.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Microvascular angina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Formerly cardiac syndrome X: angina + ST changes, </w:t>
            </w:r>
            <w:r>
              <w:rPr>
                <w:b/>
                <w:i w:val="0"/>
                <w:sz w:val="18"/>
              </w:rPr>
              <w:t>normal coronaries</w:t>
            </w:r>
            <w:r>
              <w:rPr>
                <w:b w:val="0"/>
                <w:i w:val="0"/>
                <w:sz w:val="18"/>
              </w:rPr>
              <w:t>, women, stress; diagnosis of exclusion (needs angiography); treated like coronary disease.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Failure: Groups, Stages &amp; Classes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2022, not the deck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Tested on the </w:t>
            </w:r>
            <w:r>
              <w:rPr>
                <w:b/>
                <w:i w:val="0"/>
                <w:sz w:val="18"/>
              </w:rPr>
              <w:t>2022</w:t>
            </w:r>
            <w:r>
              <w:rPr>
                <w:b w:val="0"/>
                <w:i w:val="0"/>
                <w:sz w:val="18"/>
              </w:rPr>
              <w:t xml:space="preserve"> guideline; slide 57 (2026 changes) = rotations only. Learn </w:t>
            </w:r>
            <w:r>
              <w:rPr>
                <w:b/>
                <w:i w:val="0"/>
                <w:sz w:val="18"/>
              </w:rPr>
              <w:t>“mildly”</w:t>
            </w:r>
            <w:r>
              <w:rPr>
                <w:b w:val="0"/>
                <w:i w:val="0"/>
                <w:sz w:val="18"/>
              </w:rPr>
              <w:t xml:space="preserve"> reduced (not “moderately”), </w:t>
            </w:r>
            <w:r>
              <w:rPr>
                <w:b/>
                <w:i w:val="0"/>
                <w:sz w:val="18"/>
              </w:rPr>
              <w:t>≤40 / 41–49 / ≥50</w:t>
            </w:r>
            <w:r>
              <w:rPr>
                <w:b w:val="0"/>
                <w:i w:val="0"/>
                <w:sz w:val="18"/>
              </w:rPr>
              <w:t xml:space="preserve"> (not &lt;40 / &gt;50), stage D = </w:t>
            </w:r>
            <w:r>
              <w:rPr>
                <w:b/>
                <w:i w:val="0"/>
                <w:sz w:val="18"/>
              </w:rPr>
              <w:t>advanced</w:t>
            </w:r>
            <w:r>
              <w:rPr>
                <w:b w:val="0"/>
                <w:i w:val="0"/>
                <w:sz w:val="18"/>
              </w:rPr>
              <w:t xml:space="preserve"> (not “decompensated”), calcium channel blockers = </w:t>
            </w:r>
            <w:r>
              <w:rPr>
                <w:b/>
                <w:i w:val="0"/>
                <w:sz w:val="18"/>
              </w:rPr>
              <w:t>avoid</w:t>
            </w:r>
            <w:r>
              <w:rPr>
                <w:b w:val="0"/>
                <w:i w:val="0"/>
                <w:sz w:val="18"/>
              </w:rPr>
              <w:t xml:space="preserve"> (no subclass ranking), beta blockers by </w:t>
            </w:r>
            <w:r>
              <w:rPr>
                <w:b/>
                <w:i w:val="0"/>
                <w:sz w:val="18"/>
              </w:rPr>
              <w:t>class</w:t>
            </w:r>
            <w:r>
              <w:rPr>
                <w:b w:val="0"/>
                <w:i w:val="0"/>
                <w:sz w:val="18"/>
              </w:rPr>
              <w:t>. Digitalis not keyed.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Systolic vs diastolic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Systolic</w:t>
            </w:r>
            <w:r>
              <w:rPr>
                <w:b w:val="0"/>
                <w:i w:val="0"/>
                <w:sz w:val="18"/>
              </w:rPr>
              <w:t xml:space="preserve"> = squeeze fails: ischemic or dilated cardiomyopathy → reduced ejection fraction → normal or low pressure → </w:t>
            </w:r>
            <w:r>
              <w:rPr>
                <w:b/>
                <w:i w:val="0"/>
                <w:sz w:val="18"/>
              </w:rPr>
              <w:t>third heart sound</w:t>
            </w:r>
            <w:r>
              <w:rPr>
                <w:b w:val="0"/>
                <w:i w:val="0"/>
                <w:sz w:val="18"/>
              </w:rPr>
              <w:t xml:space="preserve"> → pulmonary edema. </w:t>
            </w:r>
            <w:r>
              <w:rPr>
                <w:b/>
                <w:i w:val="0"/>
                <w:sz w:val="18"/>
              </w:rPr>
              <w:t>Diastolic</w:t>
            </w:r>
            <w:r>
              <w:rPr>
                <w:b w:val="0"/>
                <w:i w:val="0"/>
                <w:sz w:val="18"/>
              </w:rPr>
              <w:t xml:space="preserve"> = relaxation fails: hypertrophic (hypertension) → preserved fraction → hypertension → </w:t>
            </w:r>
            <w:r>
              <w:rPr>
                <w:b/>
                <w:i w:val="0"/>
                <w:sz w:val="18"/>
              </w:rPr>
              <w:t>fourth heart sound</w:t>
            </w:r>
            <w:r>
              <w:rPr>
                <w:b w:val="0"/>
                <w:i w:val="0"/>
                <w:sz w:val="18"/>
              </w:rPr>
              <w:t xml:space="preserve"> → peripheral then pulmonary edema. Add an elevated B-type natriuretic peptide = slam dunk.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Normal values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Cardiac output </w:t>
            </w:r>
            <w:r>
              <w:rPr>
                <w:b/>
                <w:i w:val="0"/>
                <w:sz w:val="18"/>
              </w:rPr>
              <w:t>5–6 L/min</w:t>
            </w:r>
            <w:r>
              <w:rPr>
                <w:b w:val="0"/>
                <w:i w:val="0"/>
                <w:sz w:val="18"/>
              </w:rPr>
              <w:t xml:space="preserve">. Normal ejection fraction </w:t>
            </w:r>
            <w:r>
              <w:rPr>
                <w:b/>
                <w:i w:val="0"/>
                <w:sz w:val="18"/>
              </w:rPr>
              <w:t>≥50%</w:t>
            </w:r>
            <w:r>
              <w:rPr>
                <w:b w:val="0"/>
                <w:i w:val="0"/>
                <w:sz w:val="18"/>
              </w:rPr>
              <w:t xml:space="preserve"> — the treatment line is 50 and above vs 49 and below.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Reduced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Ejection fraction </w:t>
            </w:r>
            <w:r>
              <w:rPr>
                <w:b/>
                <w:i w:val="0"/>
                <w:sz w:val="18"/>
              </w:rPr>
              <w:t>≤40%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Mildly reduced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41–49%</w:t>
            </w:r>
            <w:r>
              <w:rPr>
                <w:b w:val="0"/>
                <w:i w:val="0"/>
                <w:sz w:val="18"/>
              </w:rPr>
              <w:t>, never previously ≤40%.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Preserved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≥50%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Improved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Was ≤40%, now &gt;40% — history decides the label (30% → 46% is improved, not mildly reduced).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New York Heart Association class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 no symptoms · II symptoms with exertion · III with slight exertion · IV at rest. A grade of symptoms.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Stages A–D (natural history)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</w:t>
            </w:r>
            <w:r>
              <w:rPr>
                <w:b w:val="0"/>
                <w:i w:val="0"/>
                <w:sz w:val="18"/>
              </w:rPr>
              <w:t xml:space="preserve"> at risk, normal heart · </w:t>
            </w:r>
            <w:r>
              <w:rPr>
                <w:b/>
                <w:i w:val="0"/>
                <w:sz w:val="18"/>
              </w:rPr>
              <w:t>B</w:t>
            </w:r>
            <w:r>
              <w:rPr>
                <w:b w:val="0"/>
                <w:i w:val="0"/>
                <w:sz w:val="18"/>
              </w:rPr>
              <w:t xml:space="preserve"> pre-heart failure: structural disease, no symptoms (asymptomatic left ventricular hypertrophy = </w:t>
            </w:r>
            <w:r>
              <w:rPr>
                <w:b/>
                <w:i w:val="0"/>
                <w:sz w:val="18"/>
              </w:rPr>
              <w:t>B</w:t>
            </w:r>
            <w:r>
              <w:rPr>
                <w:b w:val="0"/>
                <w:i w:val="0"/>
                <w:sz w:val="18"/>
              </w:rPr>
              <w:t xml:space="preserve">, not A) · </w:t>
            </w:r>
            <w:r>
              <w:rPr>
                <w:b/>
                <w:i w:val="0"/>
                <w:sz w:val="18"/>
              </w:rPr>
              <w:t>C</w:t>
            </w:r>
            <w:r>
              <w:rPr>
                <w:b w:val="0"/>
                <w:i w:val="0"/>
                <w:sz w:val="18"/>
              </w:rPr>
              <w:t xml:space="preserve"> symptomatic, past or current · </w:t>
            </w:r>
            <w:r>
              <w:rPr>
                <w:b/>
                <w:i w:val="0"/>
                <w:sz w:val="18"/>
              </w:rPr>
              <w:t>D</w:t>
            </w:r>
            <w:r>
              <w:rPr>
                <w:b w:val="0"/>
                <w:i w:val="0"/>
                <w:sz w:val="18"/>
              </w:rPr>
              <w:t xml:space="preserve"> advanced. Never moves backward.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Stage A / B therapy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Stage A with diabetes → sodium-glucose cotransporter 2 inhibitor, NOT a beta blocker</w:t>
            </w:r>
            <w:r>
              <w:rPr>
                <w:b w:val="0"/>
                <w:i w:val="0"/>
                <w:sz w:val="18"/>
              </w:rPr>
              <w:t xml:space="preserve"> (“it’ll be on your test”). Stage B adds ACE (angiotensin-converting enzyme) inhibitor (receptor blocker if intolerant) and beta blocker.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Heart Failure: Diagnosis &amp; Therapy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Clinical diagnosis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Signs and symptoms + an </w:t>
            </w:r>
            <w:r>
              <w:rPr>
                <w:b/>
                <w:i w:val="0"/>
                <w:sz w:val="18"/>
              </w:rPr>
              <w:t>elevated B-type natriuretic peptide</w:t>
            </w:r>
            <w:r>
              <w:rPr>
                <w:b w:val="0"/>
                <w:i w:val="0"/>
                <w:sz w:val="18"/>
              </w:rPr>
              <w:t xml:space="preserve"> or </w:t>
            </w:r>
            <w:r>
              <w:rPr>
                <w:b/>
                <w:i w:val="0"/>
                <w:sz w:val="18"/>
              </w:rPr>
              <w:t>objective congestion</w:t>
            </w:r>
            <w:r>
              <w:rPr>
                <w:b w:val="0"/>
                <w:i w:val="0"/>
                <w:sz w:val="18"/>
              </w:rPr>
              <w:t>. “Clinical diagnosis requires congestion; congestion = edema.”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Natriuretic peptide cut-offs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BNP (B-type natriuretic peptide)</w:t>
            </w:r>
            <w:r>
              <w:rPr>
                <w:b w:val="0"/>
                <w:i w:val="0"/>
                <w:sz w:val="18"/>
              </w:rPr>
              <w:t xml:space="preserve">: &lt;100 rules out acute failure; 100–400 gray zone; &gt;400 likely; </w:t>
            </w:r>
            <w:r>
              <w:rPr>
                <w:b/>
                <w:i w:val="0"/>
                <w:sz w:val="18"/>
              </w:rPr>
              <w:t>&gt;900 likely acute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NT-proBNP (N-terminal pro-B-type)</w:t>
            </w:r>
            <w:r>
              <w:rPr>
                <w:b w:val="0"/>
                <w:i w:val="0"/>
                <w:sz w:val="18"/>
              </w:rPr>
              <w:t xml:space="preserve">: &lt;300 rules out; &gt;125 likely if &lt;75 years, </w:t>
            </w:r>
            <w:r>
              <w:rPr>
                <w:b/>
                <w:i w:val="0"/>
                <w:sz w:val="18"/>
              </w:rPr>
              <w:t>&gt;450 if &gt;75</w:t>
            </w:r>
            <w:r>
              <w:rPr>
                <w:b w:val="0"/>
                <w:i w:val="0"/>
                <w:sz w:val="18"/>
              </w:rPr>
              <w:t>. BNP is degraded by neprilysin, so sacubitril-valsartan alters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Which test answers what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Echocardiogram: structures, ejection fraction group, definitive for right-sided. Multigated acquisition scan: most accurate ejection fraction. Chest radiograph: effusion, cephalization, Kerley B lines, big heart. Metabolic panel: potassium, renal function. Troponin only if ischemia is suspected.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Left vs right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Left</w:t>
            </w:r>
            <w:r>
              <w:rPr>
                <w:b w:val="0"/>
                <w:i w:val="0"/>
                <w:sz w:val="18"/>
              </w:rPr>
              <w:t xml:space="preserve"> = 70–80%, pulmonary congestion, orthopnea, paroxysmal nocturnal dyspnea. </w:t>
            </w:r>
            <w:r>
              <w:rPr>
                <w:b/>
                <w:i w:val="0"/>
                <w:sz w:val="18"/>
              </w:rPr>
              <w:t>Right</w:t>
            </w:r>
            <w:r>
              <w:rPr>
                <w:b w:val="0"/>
                <w:i w:val="0"/>
                <w:sz w:val="18"/>
              </w:rPr>
              <w:t xml:space="preserve"> = edema, jugular venous distension, hepatomegaly; most often from </w:t>
            </w:r>
            <w:r>
              <w:rPr>
                <w:b/>
                <w:i w:val="0"/>
                <w:sz w:val="18"/>
              </w:rPr>
              <w:t>chronic left failure</w:t>
            </w:r>
            <w:r>
              <w:rPr>
                <w:b w:val="0"/>
                <w:i w:val="0"/>
                <w:sz w:val="18"/>
              </w:rPr>
              <w:t xml:space="preserve"> (also mitral stenosis, pulmonary arterial hypertension); worse prognosis.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Reduced fraction therapy (all strong)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Angiotensin receptor-neprilysin inhibitor (class II–III) or ACE inhibitor / receptor blocker (II–IV) + </w:t>
            </w:r>
            <w:r>
              <w:rPr>
                <w:b/>
                <w:i w:val="0"/>
                <w:sz w:val="18"/>
              </w:rPr>
              <w:t>beta blocker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mineralocorticoid receptor antagonist</w:t>
            </w:r>
            <w:r>
              <w:rPr>
                <w:b w:val="0"/>
                <w:i w:val="0"/>
                <w:sz w:val="18"/>
              </w:rPr>
              <w:t xml:space="preserve"> + </w:t>
            </w:r>
            <w:r>
              <w:rPr>
                <w:b/>
                <w:i w:val="0"/>
                <w:sz w:val="18"/>
              </w:rPr>
              <w:t>sodium-glucose cotransporter 2 inhibitor</w:t>
            </w:r>
            <w:r>
              <w:rPr>
                <w:b w:val="0"/>
                <w:i w:val="0"/>
                <w:sz w:val="18"/>
              </w:rPr>
              <w:t xml:space="preserve"> + diuretics as needed. Hydralazine + isosorbide dinitrate for African American patients, class III–IV.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Mildly reduced &amp; preserved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Diuretics as needed (strong); sodium-glucose cotransporter 2 inhibitor (moderate); the rest weak. “Very similar” to each other; different from reduced.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Avoid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Calcium channel blockers.</w:t>
            </w:r>
            <w:r>
              <w:rPr>
                <w:b w:val="0"/>
                <w:i w:val="0"/>
                <w:sz w:val="18"/>
              </w:rPr>
              <w:t xml:space="preserve"> Inotropes (dobutamine, milrinone) = </w:t>
            </w:r>
            <w:r>
              <w:rPr>
                <w:b/>
                <w:i w:val="0"/>
                <w:sz w:val="18"/>
              </w:rPr>
              <w:t>intensive care only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Defibrillator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Ejection fraction </w:t>
            </w:r>
            <w:r>
              <w:rPr>
                <w:b/>
                <w:i w:val="0"/>
                <w:sz w:val="18"/>
              </w:rPr>
              <w:t>≤35%</w:t>
            </w:r>
            <w:r>
              <w:rPr>
                <w:b w:val="0"/>
                <w:i w:val="0"/>
                <w:sz w:val="18"/>
              </w:rPr>
              <w:t xml:space="preserve">, class II–III, on optimal therapy, life expectancy </w:t>
            </w:r>
            <w:r>
              <w:rPr>
                <w:b/>
                <w:i w:val="0"/>
                <w:sz w:val="18"/>
              </w:rPr>
              <w:t>≥1 year</w:t>
            </w:r>
            <w:r>
              <w:rPr>
                <w:b w:val="0"/>
                <w:i w:val="0"/>
                <w:sz w:val="18"/>
              </w:rPr>
              <w:t xml:space="preserve"> (the slide is right; he said “under a year”). After an acute event with fraction &lt;35%: wearable vest → optimize + rehab → recheck echo.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High-output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Raised output from demand: anemia, hyperthyroidism, arteriovenous fistula (also obesity, chronic lung disease, cirrhosis, Paget disease). Treat the cause; diuretic.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Condensed from the CMS I Exam 4 Study Guide (Class of 2028). For the full explanation behind any of these, see the full guide.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