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Georgia" w:hAnsi="Georgia"/>
          <w:color w:val="17494B"/>
        </w:rPr>
        <w:t>Medical Literature Cram Sheet</w:t>
      </w:r>
    </w:p>
    <w:p>
      <w:r>
        <w:rPr>
          <w:i/>
          <w:color w:val="666666"/>
          <w:sz w:val="17"/>
        </w:rPr>
        <w:t>Editable Word copy of the PA_Quizzes study aid. Headings use real Word styles, so the navigation pane and the contents field below both work, and restyling one heading restyles them all.</w:t>
      </w:r>
    </w:p>
    <w:p>
      <w:r>
        <w:fldChar w:fldCharType="begin"/>
        <w:instrText xml:space="preserve">TOC \o "1-3" \h \z \u</w:instrText>
        <w:fldChar w:fldCharType="separate"/>
        <w:fldChar w:fldCharType="end"/>
      </w:r>
      <w:r>
        <w:rPr>
          <w:i/>
          <w:color w:val="777777"/>
          <w:sz w:val="17"/>
        </w:rPr>
        <w:t xml:space="preserve">  [In Word: right-click here and choose Update Field to build the contents.]</w:t>
      </w:r>
    </w:p>
    <w:p/>
    <w:p>
      <w:pPr>
        <w:spacing w:after="120"/>
      </w:pPr>
      <w:r>
        <w:rPr>
          <w:b w:val="0"/>
          <w:i w:val="0"/>
        </w:rPr>
        <w:t>Interpretation of Medical Literature · Class of 2028</w:t>
      </w:r>
    </w:p>
    <w:p>
      <w:pPr>
        <w:spacing w:after="120"/>
      </w:pPr>
      <w:r>
        <w:rPr>
          <w:b w:val="0"/>
          <w:i w:val="0"/>
        </w:rPr>
        <w:t>Sessions 1–4 and 7–10 condensed: the bias taxonomy, the evidence hierarchy and USPSTF grades, every study design, rates, data and variation, diagnostic test interpretation, risk and ratios, prognosis, prevention and screening, trials, statistics and causation, and systematic reviews.</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0224"/>
      </w:tblGrid>
      <w:tr>
        <w:tc>
          <w:tcPr>
            <w:tcW w:type="dxa" w:w="10224"/>
            <w:shd w:val="clear" w:color="auto" w:fill="F5F2EC"/>
          </w:tcPr>
          <w:p>
            <w:pPr>
              <w:spacing w:after="80"/>
            </w:pPr>
            <w:r>
              <w:rPr>
                <w:b/>
                <w:color w:val="6B5B3E"/>
                <w:sz w:val="18"/>
              </w:rPr>
              <w:t>NOTE</w:t>
            </w:r>
          </w:p>
          <w:p>
            <w:pPr>
              <w:spacing w:after="120"/>
            </w:pPr>
            <w:r>
              <w:rPr>
                <w:b/>
                <w:i w:val="0"/>
              </w:rPr>
              <w:t>How to use this:</w:t>
            </w:r>
            <w:r>
              <w:rPr>
                <w:b w:val="0"/>
                <w:i w:val="0"/>
              </w:rPr>
              <w:t xml:space="preserve"> this is a condensed, night-before-the-exam reference, not a replacement for the full study guide — it assumes you've already learned the material and just need the highest-yield facts at a glance. If a term feels unfamiliar, go back to the </w:t>
            </w:r>
            <w:r>
              <w:rPr>
                <w:b w:val="0"/>
                <w:i w:val="0"/>
              </w:rPr>
              <w:t>full guide</w:t>
            </w:r>
            <w:r>
              <w:rPr>
                <w:b w:val="0"/>
                <w:i w:val="0"/>
              </w:rPr>
              <w:t xml:space="preserve"> for the explanation.</w:t>
            </w:r>
          </w:p>
        </w:tc>
      </w:tr>
    </w:tbl>
    <w:p>
      <w:pPr>
        <w:spacing w:after="80"/>
      </w:pPr>
    </w:p>
    <w:p>
      <w:pPr>
        <w:pStyle w:val="Heading1"/>
        <w:spacing w:before="280" w:after="100"/>
      </w:pPr>
      <w:r>
        <w:rPr>
          <w:rFonts w:ascii="Georgia" w:hAnsi="Georgia"/>
          <w:color w:val="17494B"/>
        </w:rPr>
        <w:t>Bias, Chance &amp; Validity</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Bias</w:t>
            </w:r>
          </w:p>
        </w:tc>
        <w:tc>
          <w:tcPr>
            <w:tcW w:type="dxa" w:w="5112"/>
          </w:tcPr>
          <w:p>
            <w:pPr>
              <w:spacing w:after="40"/>
            </w:pPr>
            <w:r>
              <w:rPr>
                <w:sz w:val="18"/>
              </w:rPr>
            </w:r>
            <w:r>
              <w:rPr>
                <w:b/>
                <w:i w:val="0"/>
                <w:sz w:val="18"/>
              </w:rPr>
              <w:t>Systematic</w:t>
            </w:r>
            <w:r>
              <w:rPr>
                <w:b w:val="0"/>
                <w:i w:val="0"/>
                <w:sz w:val="18"/>
              </w:rPr>
              <w:t xml:space="preserve"> error producing conclusions that differ from the truth. Can enter at conception/design, data collection, analysis or interpretation. Potential for bias does not mean bias is present — but it is often detectable when reading the article.</w:t>
            </w:r>
          </w:p>
        </w:tc>
      </w:tr>
      <w:tr>
        <w:tc>
          <w:tcPr>
            <w:tcW w:type="dxa" w:w="5112"/>
            <w:shd w:val="clear" w:color="auto" w:fill="F1EEEF"/>
          </w:tcPr>
          <w:p>
            <w:pPr>
              <w:spacing w:after="40"/>
            </w:pPr>
            <w:r>
              <w:rPr>
                <w:b/>
                <w:sz w:val="18"/>
              </w:rPr>
            </w:r>
            <w:r>
              <w:rPr>
                <w:b/>
                <w:i w:val="0"/>
                <w:sz w:val="18"/>
              </w:rPr>
              <w:t>Chance</w:t>
            </w:r>
          </w:p>
        </w:tc>
        <w:tc>
          <w:tcPr>
            <w:tcW w:type="dxa" w:w="5112"/>
          </w:tcPr>
          <w:p>
            <w:pPr>
              <w:spacing w:after="40"/>
            </w:pPr>
            <w:r>
              <w:rPr>
                <w:sz w:val="18"/>
              </w:rPr>
            </w:r>
            <w:r>
              <w:rPr>
                <w:b/>
                <w:i w:val="0"/>
                <w:sz w:val="18"/>
              </w:rPr>
              <w:t>Random</w:t>
            </w:r>
            <w:r>
              <w:rPr>
                <w:b w:val="0"/>
                <w:i w:val="0"/>
                <w:sz w:val="18"/>
              </w:rPr>
              <w:t xml:space="preserve"> variation. Equally likely above or below the truth. Reduced by good design, estimated statistically, </w:t>
            </w:r>
            <w:r>
              <w:rPr>
                <w:b/>
                <w:i w:val="0"/>
                <w:sz w:val="18"/>
              </w:rPr>
              <w:t>never eliminated</w:t>
            </w:r>
            <w:r>
              <w:rPr>
                <w:b w:val="0"/>
                <w:i w:val="0"/>
                <w:sz w:val="18"/>
              </w:rPr>
              <w:t>. May coexist with bias.</w:t>
            </w:r>
          </w:p>
        </w:tc>
      </w:tr>
      <w:tr>
        <w:tc>
          <w:tcPr>
            <w:tcW w:type="dxa" w:w="5112"/>
            <w:shd w:val="clear" w:color="auto" w:fill="F1EEEF"/>
          </w:tcPr>
          <w:p>
            <w:pPr>
              <w:spacing w:after="40"/>
            </w:pPr>
            <w:r>
              <w:rPr>
                <w:b/>
                <w:sz w:val="18"/>
              </w:rPr>
            </w:r>
            <w:r>
              <w:rPr>
                <w:b/>
                <w:i w:val="0"/>
                <w:sz w:val="18"/>
              </w:rPr>
              <w:t>Telling them apart</w:t>
            </w:r>
          </w:p>
        </w:tc>
        <w:tc>
          <w:tcPr>
            <w:tcW w:type="dxa" w:w="5112"/>
          </w:tcPr>
          <w:p>
            <w:pPr>
              <w:spacing w:after="40"/>
            </w:pPr>
            <w:r>
              <w:rPr>
                <w:sz w:val="18"/>
              </w:rPr>
            </w:r>
            <w:r>
              <w:rPr>
                <w:b w:val="0"/>
                <w:i w:val="0"/>
                <w:sz w:val="18"/>
              </w:rPr>
              <w:t xml:space="preserve">Readings that all fall on </w:t>
            </w:r>
            <w:r>
              <w:rPr>
                <w:b w:val="0"/>
                <w:i/>
                <w:sz w:val="18"/>
              </w:rPr>
              <w:t>one</w:t>
            </w:r>
            <w:r>
              <w:rPr>
                <w:b w:val="0"/>
                <w:i w:val="0"/>
                <w:sz w:val="18"/>
              </w:rPr>
              <w:t xml:space="preserve"> side of the true value = bias. Random variation would scatter both ways.</w:t>
            </w:r>
          </w:p>
        </w:tc>
      </w:tr>
      <w:tr>
        <w:tc>
          <w:tcPr>
            <w:tcW w:type="dxa" w:w="5112"/>
            <w:shd w:val="clear" w:color="auto" w:fill="F1EEEF"/>
          </w:tcPr>
          <w:p>
            <w:pPr>
              <w:spacing w:after="40"/>
            </w:pPr>
            <w:r>
              <w:rPr>
                <w:b/>
                <w:sz w:val="18"/>
              </w:rPr>
            </w:r>
            <w:r>
              <w:rPr>
                <w:b/>
                <w:i w:val="0"/>
                <w:sz w:val="18"/>
              </w:rPr>
              <w:t>Selection (sampling) bias</w:t>
            </w:r>
          </w:p>
        </w:tc>
        <w:tc>
          <w:tcPr>
            <w:tcW w:type="dxa" w:w="5112"/>
          </w:tcPr>
          <w:p>
            <w:pPr>
              <w:spacing w:after="40"/>
            </w:pPr>
            <w:r>
              <w:rPr>
                <w:sz w:val="18"/>
              </w:rPr>
            </w:r>
            <w:r>
              <w:rPr>
                <w:b w:val="0"/>
                <w:i w:val="0"/>
                <w:sz w:val="18"/>
              </w:rPr>
              <w:t xml:space="preserve">Compared groups differ in more ways affecting the outcome than the study's focus. Consider at </w:t>
            </w:r>
            <w:r>
              <w:rPr>
                <w:b/>
                <w:i w:val="0"/>
                <w:sz w:val="18"/>
              </w:rPr>
              <w:t>study design</w:t>
            </w:r>
            <w:r>
              <w:rPr>
                <w:b w:val="0"/>
                <w:i w:val="0"/>
                <w:sz w:val="18"/>
              </w:rPr>
              <w:t>. Example: surgical arm healthy enough to tolerate surgery, medical arm sicker.</w:t>
            </w:r>
          </w:p>
        </w:tc>
      </w:tr>
      <w:tr>
        <w:tc>
          <w:tcPr>
            <w:tcW w:type="dxa" w:w="5112"/>
            <w:shd w:val="clear" w:color="auto" w:fill="F1EEEF"/>
          </w:tcPr>
          <w:p>
            <w:pPr>
              <w:spacing w:after="40"/>
            </w:pPr>
            <w:r>
              <w:rPr>
                <w:b/>
                <w:sz w:val="18"/>
              </w:rPr>
            </w:r>
            <w:r>
              <w:rPr>
                <w:b/>
                <w:i w:val="0"/>
                <w:sz w:val="18"/>
              </w:rPr>
              <w:t>Measurement bias</w:t>
            </w:r>
          </w:p>
        </w:tc>
        <w:tc>
          <w:tcPr>
            <w:tcW w:type="dxa" w:w="5112"/>
          </w:tcPr>
          <w:p>
            <w:pPr>
              <w:spacing w:after="40"/>
            </w:pPr>
            <w:r>
              <w:rPr>
                <w:sz w:val="18"/>
              </w:rPr>
            </w:r>
            <w:r>
              <w:rPr>
                <w:b w:val="0"/>
                <w:i w:val="0"/>
                <w:sz w:val="18"/>
              </w:rPr>
              <w:t>The method of measurement gives incorrect results — blood pressure taken without a standardized procedure every time.</w:t>
            </w:r>
          </w:p>
        </w:tc>
      </w:tr>
      <w:tr>
        <w:tc>
          <w:tcPr>
            <w:tcW w:type="dxa" w:w="5112"/>
            <w:shd w:val="clear" w:color="auto" w:fill="F1EEEF"/>
          </w:tcPr>
          <w:p>
            <w:pPr>
              <w:spacing w:after="40"/>
            </w:pPr>
            <w:r>
              <w:rPr>
                <w:b/>
                <w:sz w:val="18"/>
              </w:rPr>
            </w:r>
            <w:r>
              <w:rPr>
                <w:b/>
                <w:i w:val="0"/>
                <w:sz w:val="18"/>
              </w:rPr>
              <w:t>Confounding</w:t>
            </w:r>
          </w:p>
        </w:tc>
        <w:tc>
          <w:tcPr>
            <w:tcW w:type="dxa" w:w="5112"/>
          </w:tcPr>
          <w:p>
            <w:pPr>
              <w:spacing w:after="40"/>
            </w:pPr>
            <w:r>
              <w:rPr>
                <w:sz w:val="18"/>
              </w:rPr>
            </w:r>
            <w:r>
              <w:rPr>
                <w:b w:val="0"/>
                <w:i w:val="0"/>
                <w:sz w:val="18"/>
              </w:rPr>
              <w:t xml:space="preserve">The covariate's effect cannot be separated from the variable studied. Associated with </w:t>
            </w:r>
            <w:r>
              <w:rPr>
                <w:b/>
                <w:i w:val="0"/>
                <w:sz w:val="18"/>
              </w:rPr>
              <w:t>both</w:t>
            </w:r>
            <w:r>
              <w:rPr>
                <w:b w:val="0"/>
                <w:i w:val="0"/>
                <w:sz w:val="18"/>
              </w:rPr>
              <w:t xml:space="preserve"> exposure and outcome; </w:t>
            </w:r>
            <w:r>
              <w:rPr>
                <w:b/>
                <w:i w:val="0"/>
                <w:sz w:val="18"/>
              </w:rPr>
              <w:t>need not cause</w:t>
            </w:r>
            <w:r>
              <w:rPr>
                <w:b w:val="0"/>
                <w:i w:val="0"/>
                <w:sz w:val="18"/>
              </w:rPr>
              <w:t xml:space="preserve"> the disease. Consider at </w:t>
            </w:r>
            <w:r>
              <w:rPr>
                <w:b/>
                <w:i w:val="0"/>
                <w:sz w:val="18"/>
              </w:rPr>
              <w:t>data analysis</w:t>
            </w:r>
            <w:r>
              <w:rPr>
                <w:b w:val="0"/>
                <w:i w:val="0"/>
                <w:sz w:val="18"/>
              </w:rPr>
              <w:t>. May result from selection bias or chance.</w:t>
            </w:r>
          </w:p>
        </w:tc>
      </w:tr>
      <w:tr>
        <w:tc>
          <w:tcPr>
            <w:tcW w:type="dxa" w:w="5112"/>
            <w:shd w:val="clear" w:color="auto" w:fill="F1EEEF"/>
          </w:tcPr>
          <w:p>
            <w:pPr>
              <w:spacing w:after="40"/>
            </w:pPr>
            <w:r>
              <w:rPr>
                <w:b/>
                <w:sz w:val="18"/>
              </w:rPr>
            </w:r>
            <w:r>
              <w:rPr>
                <w:b/>
                <w:i w:val="0"/>
                <w:sz w:val="18"/>
              </w:rPr>
              <w:t>Procedural bias</w:t>
            </w:r>
          </w:p>
        </w:tc>
        <w:tc>
          <w:tcPr>
            <w:tcW w:type="dxa" w:w="5112"/>
          </w:tcPr>
          <w:p>
            <w:pPr>
              <w:spacing w:after="40"/>
            </w:pPr>
            <w:r>
              <w:rPr>
                <w:sz w:val="18"/>
              </w:rPr>
            </w:r>
            <w:r>
              <w:rPr>
                <w:b w:val="0"/>
                <w:i w:val="0"/>
                <w:sz w:val="18"/>
              </w:rPr>
              <w:t>Interview/questionnaire results affected by method of delivery — a post-op questionnaire while anesthesia is wearing off.</w:t>
            </w:r>
          </w:p>
        </w:tc>
      </w:tr>
      <w:tr>
        <w:tc>
          <w:tcPr>
            <w:tcW w:type="dxa" w:w="5112"/>
            <w:shd w:val="clear" w:color="auto" w:fill="F1EEEF"/>
          </w:tcPr>
          <w:p>
            <w:pPr>
              <w:spacing w:after="40"/>
            </w:pPr>
            <w:r>
              <w:rPr>
                <w:b/>
                <w:sz w:val="18"/>
              </w:rPr>
            </w:r>
            <w:r>
              <w:rPr>
                <w:b/>
                <w:i w:val="0"/>
                <w:sz w:val="18"/>
              </w:rPr>
              <w:t>Attrition effect</w:t>
            </w:r>
          </w:p>
        </w:tc>
        <w:tc>
          <w:tcPr>
            <w:tcW w:type="dxa" w:w="5112"/>
          </w:tcPr>
          <w:p>
            <w:pPr>
              <w:spacing w:after="40"/>
            </w:pPr>
            <w:r>
              <w:rPr>
                <w:sz w:val="18"/>
              </w:rPr>
            </w:r>
            <w:r>
              <w:rPr>
                <w:b w:val="0"/>
                <w:i w:val="0"/>
                <w:sz w:val="18"/>
              </w:rPr>
              <w:t>Participants drop out; reduces sample size.</w:t>
            </w:r>
          </w:p>
        </w:tc>
      </w:tr>
      <w:tr>
        <w:tc>
          <w:tcPr>
            <w:tcW w:type="dxa" w:w="5112"/>
            <w:shd w:val="clear" w:color="auto" w:fill="F1EEEF"/>
          </w:tcPr>
          <w:p>
            <w:pPr>
              <w:spacing w:after="40"/>
            </w:pPr>
            <w:r>
              <w:rPr>
                <w:b/>
                <w:sz w:val="18"/>
              </w:rPr>
            </w:r>
            <w:r>
              <w:rPr>
                <w:b/>
                <w:i w:val="0"/>
                <w:sz w:val="18"/>
              </w:rPr>
              <w:t>Non-response bias</w:t>
            </w:r>
          </w:p>
        </w:tc>
        <w:tc>
          <w:tcPr>
            <w:tcW w:type="dxa" w:w="5112"/>
          </w:tcPr>
          <w:p>
            <w:pPr>
              <w:spacing w:after="40"/>
            </w:pPr>
            <w:r>
              <w:rPr>
                <w:sz w:val="18"/>
              </w:rPr>
            </w:r>
            <w:r>
              <w:rPr>
                <w:b w:val="0"/>
                <w:i w:val="0"/>
                <w:sz w:val="18"/>
              </w:rPr>
              <w:t>Responders differ from non-responders; may not reflect the population.</w:t>
            </w:r>
          </w:p>
        </w:tc>
      </w:tr>
      <w:tr>
        <w:tc>
          <w:tcPr>
            <w:tcW w:type="dxa" w:w="5112"/>
            <w:shd w:val="clear" w:color="auto" w:fill="F1EEEF"/>
          </w:tcPr>
          <w:p>
            <w:pPr>
              <w:spacing w:after="40"/>
            </w:pPr>
            <w:r>
              <w:rPr>
                <w:b/>
                <w:sz w:val="18"/>
              </w:rPr>
            </w:r>
            <w:r>
              <w:rPr>
                <w:b/>
                <w:i w:val="0"/>
                <w:sz w:val="18"/>
              </w:rPr>
              <w:t>Performance bias</w:t>
            </w:r>
          </w:p>
        </w:tc>
        <w:tc>
          <w:tcPr>
            <w:tcW w:type="dxa" w:w="5112"/>
          </w:tcPr>
          <w:p>
            <w:pPr>
              <w:spacing w:after="40"/>
            </w:pPr>
            <w:r>
              <w:rPr>
                <w:sz w:val="18"/>
              </w:rPr>
            </w:r>
            <w:r>
              <w:rPr>
                <w:b w:val="0"/>
                <w:i w:val="0"/>
                <w:sz w:val="18"/>
              </w:rPr>
              <w:t xml:space="preserve">Care differs between groups other than the topic of interest — controls seeking other treatment. </w:t>
            </w:r>
            <w:r>
              <w:rPr>
                <w:b/>
                <w:i w:val="0"/>
                <w:sz w:val="18"/>
              </w:rPr>
              <w:t>Blinding participants protects against it.</w:t>
            </w:r>
          </w:p>
        </w:tc>
      </w:tr>
      <w:tr>
        <w:tc>
          <w:tcPr>
            <w:tcW w:type="dxa" w:w="5112"/>
            <w:shd w:val="clear" w:color="auto" w:fill="F1EEEF"/>
          </w:tcPr>
          <w:p>
            <w:pPr>
              <w:spacing w:after="40"/>
            </w:pPr>
            <w:r>
              <w:rPr>
                <w:b/>
                <w:sz w:val="18"/>
              </w:rPr>
            </w:r>
            <w:r>
              <w:rPr>
                <w:b/>
                <w:i w:val="0"/>
                <w:sz w:val="18"/>
              </w:rPr>
              <w:t>Reporting vs publication bias</w:t>
            </w:r>
          </w:p>
        </w:tc>
        <w:tc>
          <w:tcPr>
            <w:tcW w:type="dxa" w:w="5112"/>
          </w:tcPr>
          <w:p>
            <w:pPr>
              <w:spacing w:after="40"/>
            </w:pPr>
            <w:r>
              <w:rPr>
                <w:sz w:val="18"/>
              </w:rPr>
            </w:r>
            <w:r>
              <w:rPr>
                <w:b/>
                <w:i w:val="0"/>
                <w:sz w:val="18"/>
              </w:rPr>
              <w:t>Reporting</w:t>
            </w:r>
            <w:r>
              <w:rPr>
                <w:b w:val="0"/>
                <w:i w:val="0"/>
                <w:sz w:val="18"/>
              </w:rPr>
              <w:t xml:space="preserve"> = only a subset of the data is made available (the study appears, not all its findings). </w:t>
            </w:r>
            <w:r>
              <w:rPr>
                <w:b/>
                <w:i w:val="0"/>
                <w:sz w:val="18"/>
              </w:rPr>
              <w:t>Publication</w:t>
            </w:r>
            <w:r>
              <w:rPr>
                <w:b w:val="0"/>
                <w:i w:val="0"/>
                <w:sz w:val="18"/>
              </w:rPr>
              <w:t xml:space="preserve"> = non-significant research is less likely to be published, via editor preference and sponsors avoiding unfavorable results.</w:t>
            </w:r>
          </w:p>
        </w:tc>
      </w:tr>
      <w:tr>
        <w:tc>
          <w:tcPr>
            <w:tcW w:type="dxa" w:w="5112"/>
            <w:shd w:val="clear" w:color="auto" w:fill="F1EEEF"/>
          </w:tcPr>
          <w:p>
            <w:pPr>
              <w:spacing w:after="40"/>
            </w:pPr>
            <w:r>
              <w:rPr>
                <w:b/>
                <w:sz w:val="18"/>
              </w:rPr>
            </w:r>
            <w:r>
              <w:rPr>
                <w:b/>
                <w:i w:val="0"/>
                <w:sz w:val="18"/>
              </w:rPr>
              <w:t>Conflict of interest</w:t>
            </w:r>
          </w:p>
        </w:tc>
        <w:tc>
          <w:tcPr>
            <w:tcW w:type="dxa" w:w="5112"/>
          </w:tcPr>
          <w:p>
            <w:pPr>
              <w:spacing w:after="40"/>
            </w:pPr>
            <w:r>
              <w:rPr>
                <w:sz w:val="18"/>
              </w:rPr>
            </w:r>
            <w:r>
              <w:rPr>
                <w:b w:val="0"/>
                <w:i w:val="0"/>
                <w:sz w:val="18"/>
              </w:rPr>
              <w:t xml:space="preserve">Financial or personal considerations affecting objectivity; impact may be conscious </w:t>
            </w:r>
            <w:r>
              <w:rPr>
                <w:b/>
                <w:i w:val="0"/>
                <w:sz w:val="18"/>
              </w:rPr>
              <w:t>or unconscious</w:t>
            </w:r>
            <w:r>
              <w:rPr>
                <w:b w:val="0"/>
                <w:i w:val="0"/>
                <w:sz w:val="18"/>
              </w:rPr>
              <w:t>; should be disclosed by authors.</w:t>
            </w:r>
          </w:p>
        </w:tc>
      </w:tr>
      <w:tr>
        <w:tc>
          <w:tcPr>
            <w:tcW w:type="dxa" w:w="5112"/>
            <w:shd w:val="clear" w:color="auto" w:fill="F1EEEF"/>
          </w:tcPr>
          <w:p>
            <w:pPr>
              <w:spacing w:after="40"/>
            </w:pPr>
            <w:r>
              <w:rPr>
                <w:b/>
                <w:sz w:val="18"/>
              </w:rPr>
            </w:r>
            <w:r>
              <w:rPr>
                <w:b/>
                <w:i w:val="0"/>
                <w:sz w:val="18"/>
              </w:rPr>
              <w:t>The statistics limit</w:t>
            </w:r>
          </w:p>
        </w:tc>
        <w:tc>
          <w:tcPr>
            <w:tcW w:type="dxa" w:w="5112"/>
          </w:tcPr>
          <w:p>
            <w:pPr>
              <w:spacing w:after="40"/>
            </w:pPr>
            <w:r>
              <w:rPr>
                <w:sz w:val="18"/>
              </w:rPr>
            </w:r>
            <w:r>
              <w:rPr>
                <w:b w:val="0"/>
                <w:i w:val="0"/>
                <w:sz w:val="18"/>
              </w:rPr>
              <w:t xml:space="preserve">Analysis estimates the effect of </w:t>
            </w:r>
            <w:r>
              <w:rPr>
                <w:b/>
                <w:i w:val="0"/>
                <w:sz w:val="18"/>
              </w:rPr>
              <w:t>chance</w:t>
            </w:r>
            <w:r>
              <w:rPr>
                <w:b w:val="0"/>
                <w:i w:val="0"/>
                <w:sz w:val="18"/>
              </w:rPr>
              <w:t xml:space="preserve">. </w:t>
            </w:r>
            <w:r>
              <w:rPr>
                <w:b/>
                <w:i w:val="0"/>
                <w:sz w:val="18"/>
              </w:rPr>
              <w:t>No analysis corrects for unknown bias.</w:t>
            </w:r>
            <w:r>
              <w:rPr>
                <w:b w:val="0"/>
                <w:i w:val="0"/>
                <w:sz w:val="18"/>
              </w:rPr>
              <w:t xml:space="preserve"> Statistics on a poor design give a false sense of respectability.</w:t>
            </w:r>
          </w:p>
        </w:tc>
      </w:tr>
      <w:tr>
        <w:tc>
          <w:tcPr>
            <w:tcW w:type="dxa" w:w="5112"/>
            <w:shd w:val="clear" w:color="auto" w:fill="F1EEEF"/>
          </w:tcPr>
          <w:p>
            <w:pPr>
              <w:spacing w:after="40"/>
            </w:pPr>
            <w:r>
              <w:rPr>
                <w:b/>
                <w:sz w:val="18"/>
              </w:rPr>
            </w:r>
            <w:r>
              <w:rPr>
                <w:b/>
                <w:i w:val="0"/>
                <w:sz w:val="18"/>
              </w:rPr>
              <w:t>Internal validity</w:t>
            </w:r>
          </w:p>
        </w:tc>
        <w:tc>
          <w:tcPr>
            <w:tcW w:type="dxa" w:w="5112"/>
          </w:tcPr>
          <w:p>
            <w:pPr>
              <w:spacing w:after="40"/>
            </w:pPr>
            <w:r>
              <w:rPr>
                <w:sz w:val="18"/>
              </w:rPr>
            </w:r>
            <w:r>
              <w:rPr>
                <w:b w:val="0"/>
                <w:i w:val="0"/>
                <w:sz w:val="18"/>
              </w:rPr>
              <w:t xml:space="preserve">Degree results are correct </w:t>
            </w:r>
            <w:r>
              <w:rPr>
                <w:b/>
                <w:i w:val="0"/>
                <w:sz w:val="18"/>
              </w:rPr>
              <w:t>for the sample studied</w:t>
            </w:r>
            <w:r>
              <w:rPr>
                <w:b w:val="0"/>
                <w:i w:val="0"/>
                <w:sz w:val="18"/>
              </w:rPr>
              <w:t>. “Are the conclusions valid for these people?”</w:t>
            </w:r>
          </w:p>
        </w:tc>
      </w:tr>
      <w:tr>
        <w:tc>
          <w:tcPr>
            <w:tcW w:type="dxa" w:w="5112"/>
            <w:shd w:val="clear" w:color="auto" w:fill="F1EEEF"/>
          </w:tcPr>
          <w:p>
            <w:pPr>
              <w:spacing w:after="40"/>
            </w:pPr>
            <w:r>
              <w:rPr>
                <w:b/>
                <w:sz w:val="18"/>
              </w:rPr>
            </w:r>
            <w:r>
              <w:rPr>
                <w:b/>
                <w:i w:val="0"/>
                <w:sz w:val="18"/>
              </w:rPr>
              <w:t>External validity</w:t>
            </w:r>
          </w:p>
        </w:tc>
        <w:tc>
          <w:tcPr>
            <w:tcW w:type="dxa" w:w="5112"/>
          </w:tcPr>
          <w:p>
            <w:pPr>
              <w:spacing w:after="40"/>
            </w:pPr>
            <w:r>
              <w:rPr>
                <w:sz w:val="18"/>
              </w:rPr>
            </w:r>
            <w:r>
              <w:rPr>
                <w:b w:val="0"/>
                <w:i w:val="0"/>
                <w:sz w:val="18"/>
              </w:rPr>
              <w:t xml:space="preserve">Degree results are true </w:t>
            </w:r>
            <w:r>
              <w:rPr>
                <w:b/>
                <w:i w:val="0"/>
                <w:sz w:val="18"/>
              </w:rPr>
              <w:t>in other settings</w:t>
            </w:r>
            <w:r>
              <w:rPr>
                <w:b w:val="0"/>
                <w:i w:val="0"/>
                <w:sz w:val="18"/>
              </w:rPr>
              <w:t xml:space="preserve"> — </w:t>
            </w:r>
            <w:r>
              <w:rPr>
                <w:b/>
                <w:i w:val="0"/>
                <w:sz w:val="18"/>
              </w:rPr>
              <w:t>generalisability</w:t>
            </w:r>
            <w:r>
              <w:rPr>
                <w:b w:val="0"/>
                <w:i w:val="0"/>
                <w:sz w:val="18"/>
              </w:rPr>
              <w:t>. “Does the sample represent my patients?” Rarely determined from a single study.</w:t>
            </w:r>
          </w:p>
        </w:tc>
      </w:tr>
      <w:tr>
        <w:tc>
          <w:tcPr>
            <w:tcW w:type="dxa" w:w="5112"/>
            <w:shd w:val="clear" w:color="auto" w:fill="F1EEEF"/>
          </w:tcPr>
          <w:p>
            <w:pPr>
              <w:spacing w:after="40"/>
            </w:pPr>
            <w:r>
              <w:rPr>
                <w:b/>
                <w:sz w:val="18"/>
              </w:rPr>
            </w:r>
            <w:r>
              <w:rPr>
                <w:b/>
                <w:i w:val="0"/>
                <w:sz w:val="18"/>
              </w:rPr>
              <w:t>Variables</w:t>
            </w:r>
          </w:p>
        </w:tc>
        <w:tc>
          <w:tcPr>
            <w:tcW w:type="dxa" w:w="5112"/>
          </w:tcPr>
          <w:p>
            <w:pPr>
              <w:spacing w:after="40"/>
            </w:pPr>
            <w:r>
              <w:rPr>
                <w:sz w:val="18"/>
              </w:rPr>
            </w:r>
            <w:r>
              <w:rPr>
                <w:b w:val="0"/>
                <w:i w:val="0"/>
                <w:sz w:val="18"/>
              </w:rPr>
              <w:t xml:space="preserve">Independent = possible </w:t>
            </w:r>
            <w:r>
              <w:rPr>
                <w:b/>
                <w:i w:val="0"/>
                <w:sz w:val="18"/>
              </w:rPr>
              <w:t>cause</w:t>
            </w:r>
            <w:r>
              <w:rPr>
                <w:b w:val="0"/>
                <w:i w:val="0"/>
                <w:sz w:val="18"/>
              </w:rPr>
              <w:t xml:space="preserve">. Dependent = possible </w:t>
            </w:r>
            <w:r>
              <w:rPr>
                <w:b/>
                <w:i w:val="0"/>
                <w:sz w:val="18"/>
              </w:rPr>
              <w:t>effect</w:t>
            </w:r>
            <w:r>
              <w:rPr>
                <w:b w:val="0"/>
                <w:i w:val="0"/>
                <w:sz w:val="18"/>
              </w:rPr>
              <w:t>. Extraneous (covariate) = may impact the relationship.</w:t>
            </w:r>
          </w:p>
        </w:tc>
      </w:tr>
      <w:tr>
        <w:tc>
          <w:tcPr>
            <w:tcW w:type="dxa" w:w="5112"/>
            <w:shd w:val="clear" w:color="auto" w:fill="F1EEEF"/>
          </w:tcPr>
          <w:p>
            <w:pPr>
              <w:spacing w:after="40"/>
            </w:pPr>
            <w:r>
              <w:rPr>
                <w:b/>
                <w:sz w:val="18"/>
              </w:rPr>
            </w:r>
            <w:r>
              <w:rPr>
                <w:b/>
                <w:i w:val="0"/>
                <w:sz w:val="18"/>
              </w:rPr>
              <w:t>Primary vs secondary research</w:t>
            </w:r>
          </w:p>
        </w:tc>
        <w:tc>
          <w:tcPr>
            <w:tcW w:type="dxa" w:w="5112"/>
          </w:tcPr>
          <w:p>
            <w:pPr>
              <w:spacing w:after="40"/>
            </w:pPr>
            <w:r>
              <w:rPr>
                <w:sz w:val="18"/>
              </w:rPr>
            </w:r>
            <w:r>
              <w:rPr>
                <w:b w:val="0"/>
                <w:i w:val="0"/>
                <w:sz w:val="18"/>
              </w:rPr>
              <w:t>Primary collects its own data (questionnaires, surveys, measurements, labs) → original articles. Secondary analyses existing data → meta-analyses, systematic reviews.</w:t>
            </w:r>
          </w:p>
        </w:tc>
      </w:tr>
    </w:tbl>
    <w:p>
      <w:pPr>
        <w:spacing w:after="80"/>
      </w:pPr>
    </w:p>
    <w:p>
      <w:pPr>
        <w:pStyle w:val="Heading1"/>
        <w:spacing w:before="280" w:after="100"/>
      </w:pPr>
      <w:r>
        <w:rPr>
          <w:rFonts w:ascii="Georgia" w:hAnsi="Georgia"/>
          <w:color w:val="17494B"/>
        </w:rPr>
        <w:t>Evidence &amp; the Hierarchy</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Origins</w:t>
            </w:r>
          </w:p>
        </w:tc>
        <w:tc>
          <w:tcPr>
            <w:tcW w:type="dxa" w:w="5112"/>
          </w:tcPr>
          <w:p>
            <w:pPr>
              <w:spacing w:after="40"/>
            </w:pPr>
            <w:r>
              <w:rPr>
                <w:sz w:val="18"/>
              </w:rPr>
            </w:r>
            <w:r>
              <w:rPr>
                <w:b/>
                <w:i w:val="0"/>
                <w:sz w:val="18"/>
              </w:rPr>
              <w:t>McMaster University, 1970s.</w:t>
            </w:r>
            <w:r>
              <w:rPr>
                <w:b w:val="0"/>
                <w:i w:val="0"/>
                <w:sz w:val="18"/>
              </w:rPr>
              <w:t xml:space="preserve"> </w:t>
            </w:r>
            <w:r>
              <w:rPr>
                <w:b/>
                <w:i w:val="0"/>
                <w:sz w:val="18"/>
              </w:rPr>
              <w:t>Sackett</w:t>
            </w:r>
            <w:r>
              <w:rPr>
                <w:b w:val="0"/>
                <w:i w:val="0"/>
                <w:sz w:val="18"/>
              </w:rPr>
              <w:t xml:space="preserve"> gave the core concepts and definition; </w:t>
            </w:r>
            <w:r>
              <w:rPr>
                <w:b/>
                <w:i w:val="0"/>
                <w:sz w:val="18"/>
              </w:rPr>
              <w:t>Cochrane</w:t>
            </w:r>
            <w:r>
              <w:rPr>
                <w:b w:val="0"/>
                <w:i w:val="0"/>
                <w:sz w:val="18"/>
              </w:rPr>
              <w:t xml:space="preserve"> advocated randomized trials and systematic reviews to verify treatment effectiveness.</w:t>
            </w:r>
          </w:p>
        </w:tc>
      </w:tr>
      <w:tr>
        <w:tc>
          <w:tcPr>
            <w:tcW w:type="dxa" w:w="5112"/>
            <w:shd w:val="clear" w:color="auto" w:fill="F1EEEF"/>
          </w:tcPr>
          <w:p>
            <w:pPr>
              <w:spacing w:after="40"/>
            </w:pPr>
            <w:r>
              <w:rPr>
                <w:b/>
                <w:sz w:val="18"/>
              </w:rPr>
            </w:r>
            <w:r>
              <w:rPr>
                <w:b/>
                <w:i w:val="0"/>
                <w:sz w:val="18"/>
              </w:rPr>
              <w:t>Definition</w:t>
            </w:r>
          </w:p>
        </w:tc>
        <w:tc>
          <w:tcPr>
            <w:tcW w:type="dxa" w:w="5112"/>
          </w:tcPr>
          <w:p>
            <w:pPr>
              <w:spacing w:after="40"/>
            </w:pPr>
            <w:r>
              <w:rPr>
                <w:sz w:val="18"/>
              </w:rPr>
            </w:r>
            <w:r>
              <w:rPr>
                <w:b w:val="0"/>
                <w:i w:val="0"/>
                <w:sz w:val="18"/>
              </w:rPr>
              <w:t xml:space="preserve">The conscientious, explicit and judicious use of current best evidence in decisions about individual patients — integrating </w:t>
            </w:r>
            <w:r>
              <w:rPr>
                <w:b/>
                <w:i w:val="0"/>
                <w:sz w:val="18"/>
              </w:rPr>
              <w:t>clinical expertise</w:t>
            </w:r>
            <w:r>
              <w:rPr>
                <w:b w:val="0"/>
                <w:i w:val="0"/>
                <w:sz w:val="18"/>
              </w:rPr>
              <w:t xml:space="preserve"> with </w:t>
            </w:r>
            <w:r>
              <w:rPr>
                <w:b/>
                <w:i w:val="0"/>
                <w:sz w:val="18"/>
              </w:rPr>
              <w:t>external evidence</w:t>
            </w:r>
            <w:r>
              <w:rPr>
                <w:b w:val="0"/>
                <w:i w:val="0"/>
                <w:sz w:val="18"/>
              </w:rPr>
              <w:t xml:space="preserve">, and considering the </w:t>
            </w:r>
            <w:r>
              <w:rPr>
                <w:b/>
                <w:i w:val="0"/>
                <w:sz w:val="18"/>
              </w:rPr>
              <w:t>patient's situation and preferences</w:t>
            </w:r>
            <w:r>
              <w:rPr>
                <w:b w:val="0"/>
                <w:i w:val="0"/>
                <w:sz w:val="18"/>
              </w:rPr>
              <w:t>.</w:t>
            </w:r>
          </w:p>
        </w:tc>
      </w:tr>
      <w:tr>
        <w:tc>
          <w:tcPr>
            <w:tcW w:type="dxa" w:w="5112"/>
            <w:shd w:val="clear" w:color="auto" w:fill="F1EEEF"/>
          </w:tcPr>
          <w:p>
            <w:pPr>
              <w:spacing w:after="40"/>
            </w:pPr>
            <w:r>
              <w:rPr>
                <w:b/>
                <w:sz w:val="18"/>
              </w:rPr>
            </w:r>
            <w:r>
              <w:rPr>
                <w:b/>
                <w:i w:val="0"/>
                <w:sz w:val="18"/>
              </w:rPr>
              <w:t>Five challenges</w:t>
            </w:r>
          </w:p>
        </w:tc>
        <w:tc>
          <w:tcPr>
            <w:tcW w:type="dxa" w:w="5112"/>
          </w:tcPr>
          <w:p>
            <w:pPr>
              <w:spacing w:after="40"/>
            </w:pPr>
            <w:r>
              <w:rPr>
                <w:sz w:val="18"/>
              </w:rPr>
            </w:r>
            <w:r>
              <w:rPr>
                <w:b w:val="0"/>
                <w:i w:val="0"/>
                <w:sz w:val="18"/>
              </w:rPr>
              <w:t>Searching takes time · evidence unavailable · conflicting · outdated · written in language clinicians struggle with.</w:t>
            </w:r>
          </w:p>
        </w:tc>
      </w:tr>
      <w:tr>
        <w:tc>
          <w:tcPr>
            <w:tcW w:type="dxa" w:w="5112"/>
            <w:shd w:val="clear" w:color="auto" w:fill="F1EEEF"/>
          </w:tcPr>
          <w:p>
            <w:pPr>
              <w:spacing w:after="40"/>
            </w:pPr>
            <w:r>
              <w:rPr>
                <w:b/>
                <w:sz w:val="18"/>
              </w:rPr>
            </w:r>
            <w:r>
              <w:rPr>
                <w:b/>
                <w:i w:val="0"/>
                <w:sz w:val="18"/>
              </w:rPr>
              <w:t>Three types of evidence</w:t>
            </w:r>
          </w:p>
        </w:tc>
        <w:tc>
          <w:tcPr>
            <w:tcW w:type="dxa" w:w="5112"/>
          </w:tcPr>
          <w:p>
            <w:pPr>
              <w:spacing w:after="40"/>
            </w:pPr>
            <w:r>
              <w:rPr>
                <w:sz w:val="18"/>
              </w:rPr>
            </w:r>
            <w:r>
              <w:rPr>
                <w:b/>
                <w:i w:val="0"/>
                <w:sz w:val="18"/>
              </w:rPr>
              <w:t>Descriptive</w:t>
            </w:r>
            <w:r>
              <w:rPr>
                <w:b w:val="0"/>
                <w:i w:val="0"/>
                <w:sz w:val="18"/>
              </w:rPr>
              <w:t xml:space="preserve"> (characteristics of patients with a diagnosis) · </w:t>
            </w:r>
            <w:r>
              <w:rPr>
                <w:b/>
                <w:i w:val="0"/>
                <w:sz w:val="18"/>
              </w:rPr>
              <w:t>Assessment</w:t>
            </w:r>
            <w:r>
              <w:rPr>
                <w:b w:val="0"/>
                <w:i w:val="0"/>
                <w:sz w:val="18"/>
              </w:rPr>
              <w:t xml:space="preserve"> (which tests identify/predict it) · </w:t>
            </w:r>
            <w:r>
              <w:rPr>
                <w:b/>
                <w:i w:val="0"/>
                <w:sz w:val="18"/>
              </w:rPr>
              <w:t>Treatment</w:t>
            </w:r>
            <w:r>
              <w:rPr>
                <w:b w:val="0"/>
                <w:i w:val="0"/>
                <w:sz w:val="18"/>
              </w:rPr>
              <w:t xml:space="preserve"> (what works, in whom).</w:t>
            </w:r>
          </w:p>
        </w:tc>
      </w:tr>
      <w:tr>
        <w:tc>
          <w:tcPr>
            <w:tcW w:type="dxa" w:w="5112"/>
            <w:shd w:val="clear" w:color="auto" w:fill="F1EEEF"/>
          </w:tcPr>
          <w:p>
            <w:pPr>
              <w:spacing w:after="40"/>
            </w:pPr>
            <w:r>
              <w:rPr>
                <w:b/>
                <w:sz w:val="18"/>
              </w:rPr>
            </w:r>
            <w:r>
              <w:rPr>
                <w:b/>
                <w:i w:val="0"/>
                <w:sz w:val="18"/>
              </w:rPr>
              <w:t>Higher levels are…</w:t>
            </w:r>
          </w:p>
        </w:tc>
        <w:tc>
          <w:tcPr>
            <w:tcW w:type="dxa" w:w="5112"/>
          </w:tcPr>
          <w:p>
            <w:pPr>
              <w:spacing w:after="40"/>
            </w:pPr>
            <w:r>
              <w:rPr>
                <w:sz w:val="18"/>
              </w:rPr>
            </w:r>
            <w:r>
              <w:rPr>
                <w:b w:val="0"/>
                <w:i w:val="0"/>
                <w:sz w:val="18"/>
              </w:rPr>
              <w:t>Least vulnerable to bias · more generalizable · outcomes more likely attributable to the construct studied.</w:t>
            </w:r>
          </w:p>
        </w:tc>
      </w:tr>
      <w:tr>
        <w:tc>
          <w:tcPr>
            <w:tcW w:type="dxa" w:w="5112"/>
            <w:shd w:val="clear" w:color="auto" w:fill="F1EEEF"/>
          </w:tcPr>
          <w:p>
            <w:pPr>
              <w:spacing w:after="40"/>
            </w:pPr>
            <w:r>
              <w:rPr>
                <w:b/>
                <w:sz w:val="18"/>
              </w:rPr>
            </w:r>
            <w:r>
              <w:rPr>
                <w:b/>
                <w:i w:val="0"/>
                <w:sz w:val="18"/>
              </w:rPr>
              <w:t>Pyramid, base to apex</w:t>
            </w:r>
          </w:p>
        </w:tc>
        <w:tc>
          <w:tcPr>
            <w:tcW w:type="dxa" w:w="5112"/>
          </w:tcPr>
          <w:p>
            <w:pPr>
              <w:spacing w:after="40"/>
            </w:pPr>
            <w:r>
              <w:rPr>
                <w:sz w:val="18"/>
              </w:rPr>
            </w:r>
            <w:r>
              <w:rPr>
                <w:b w:val="0"/>
                <w:i w:val="0"/>
                <w:sz w:val="18"/>
              </w:rPr>
              <w:t xml:space="preserve">Expert opinion/background → case-control, case series/reports → cohort → randomized controlled trials → </w:t>
            </w:r>
            <w:r>
              <w:rPr>
                <w:b w:val="0"/>
                <w:i w:val="0"/>
                <w:sz w:val="18"/>
              </w:rPr>
              <w:t>critically-appraised articles</w:t>
            </w:r>
            <w:r>
              <w:rPr>
                <w:b w:val="0"/>
                <w:i w:val="0"/>
                <w:sz w:val="18"/>
              </w:rPr>
              <w:t xml:space="preserve"> → critically-appraised topics → </w:t>
            </w:r>
            <w:r>
              <w:rPr>
                <w:b/>
                <w:i w:val="0"/>
                <w:sz w:val="18"/>
              </w:rPr>
              <w:t>systematic reviews</w:t>
            </w:r>
            <w:r>
              <w:rPr>
                <w:b w:val="0"/>
                <w:i w:val="0"/>
                <w:sz w:val="18"/>
              </w:rPr>
              <w:t>. (The laboratory version adds in vitro and animal research below case reports.)</w:t>
            </w:r>
          </w:p>
        </w:tc>
      </w:tr>
      <w:tr>
        <w:tc>
          <w:tcPr>
            <w:tcW w:type="dxa" w:w="5112"/>
            <w:shd w:val="clear" w:color="auto" w:fill="F1EEEF"/>
          </w:tcPr>
          <w:p>
            <w:pPr>
              <w:spacing w:after="40"/>
            </w:pPr>
            <w:r>
              <w:rPr>
                <w:b/>
                <w:sz w:val="18"/>
              </w:rPr>
            </w:r>
            <w:r>
              <w:rPr>
                <w:b/>
                <w:i w:val="0"/>
                <w:sz w:val="18"/>
              </w:rPr>
              <w:t>Filtered vs unfiltered</w:t>
            </w:r>
          </w:p>
        </w:tc>
        <w:tc>
          <w:tcPr>
            <w:tcW w:type="dxa" w:w="5112"/>
          </w:tcPr>
          <w:p>
            <w:pPr>
              <w:spacing w:after="40"/>
            </w:pPr>
            <w:r>
              <w:rPr>
                <w:sz w:val="18"/>
              </w:rPr>
            </w:r>
            <w:r>
              <w:rPr>
                <w:b/>
                <w:i w:val="0"/>
                <w:sz w:val="18"/>
              </w:rPr>
              <w:t>Filtered</w:t>
            </w:r>
            <w:r>
              <w:rPr>
                <w:b w:val="0"/>
                <w:i w:val="0"/>
                <w:sz w:val="18"/>
              </w:rPr>
              <w:t xml:space="preserve"> = already appraised for you (systematic reviews, critically-appraised topics and articles). </w:t>
            </w:r>
            <w:r>
              <w:rPr>
                <w:b/>
                <w:i w:val="0"/>
                <w:sz w:val="18"/>
              </w:rPr>
              <w:t>Unfiltered</w:t>
            </w:r>
            <w:r>
              <w:rPr>
                <w:b w:val="0"/>
                <w:i w:val="0"/>
                <w:sz w:val="18"/>
              </w:rPr>
              <w:t xml:space="preserve"> = primary studies you appraise yourself (randomized trials, cohort, case-control).</w:t>
            </w:r>
          </w:p>
        </w:tc>
      </w:tr>
      <w:tr>
        <w:tc>
          <w:tcPr>
            <w:tcW w:type="dxa" w:w="5112"/>
            <w:shd w:val="clear" w:color="auto" w:fill="F1EEEF"/>
          </w:tcPr>
          <w:p>
            <w:pPr>
              <w:spacing w:after="40"/>
            </w:pPr>
            <w:r>
              <w:rPr>
                <w:b/>
                <w:sz w:val="18"/>
              </w:rPr>
            </w:r>
            <w:r>
              <w:rPr>
                <w:b/>
                <w:i w:val="0"/>
                <w:sz w:val="18"/>
              </w:rPr>
              <w:t>Systematic review vs meta-analysis</w:t>
            </w:r>
          </w:p>
        </w:tc>
        <w:tc>
          <w:tcPr>
            <w:tcW w:type="dxa" w:w="5112"/>
          </w:tcPr>
          <w:p>
            <w:pPr>
              <w:spacing w:after="40"/>
            </w:pPr>
            <w:r>
              <w:rPr>
                <w:sz w:val="18"/>
              </w:rPr>
            </w:r>
            <w:r>
              <w:rPr>
                <w:b/>
                <w:i w:val="0"/>
                <w:sz w:val="18"/>
              </w:rPr>
              <w:t>Review</w:t>
            </w:r>
            <w:r>
              <w:rPr>
                <w:b w:val="0"/>
                <w:i w:val="0"/>
                <w:sz w:val="18"/>
              </w:rPr>
              <w:t xml:space="preserve"> identifies and evaluates multiple studies for one specific, focused question. </w:t>
            </w:r>
            <w:r>
              <w:rPr>
                <w:b/>
                <w:i w:val="0"/>
                <w:sz w:val="18"/>
              </w:rPr>
              <w:t>Meta-analysis</w:t>
            </w:r>
            <w:r>
              <w:rPr>
                <w:b w:val="0"/>
                <w:i w:val="0"/>
                <w:sz w:val="18"/>
              </w:rPr>
              <w:t xml:space="preserve"> pools their data into a single large study — greater </w:t>
            </w:r>
            <w:r>
              <w:rPr>
                <w:b w:val="0"/>
                <w:i/>
                <w:sz w:val="18"/>
              </w:rPr>
              <w:t>n</w:t>
            </w:r>
            <w:r>
              <w:rPr>
                <w:b w:val="0"/>
                <w:i w:val="0"/>
                <w:sz w:val="18"/>
              </w:rPr>
              <w:t xml:space="preserve"> usually means greater power.</w:t>
            </w:r>
          </w:p>
        </w:tc>
      </w:tr>
      <w:tr>
        <w:tc>
          <w:tcPr>
            <w:tcW w:type="dxa" w:w="5112"/>
            <w:shd w:val="clear" w:color="auto" w:fill="F1EEEF"/>
          </w:tcPr>
          <w:p>
            <w:pPr>
              <w:spacing w:after="40"/>
            </w:pPr>
            <w:r>
              <w:rPr>
                <w:b/>
                <w:sz w:val="18"/>
              </w:rPr>
            </w:r>
            <w:r>
              <w:rPr>
                <w:b/>
                <w:i w:val="0"/>
                <w:sz w:val="18"/>
              </w:rPr>
              <w:t>USPSTF certainty</w:t>
            </w:r>
          </w:p>
        </w:tc>
        <w:tc>
          <w:tcPr>
            <w:tcW w:type="dxa" w:w="5112"/>
          </w:tcPr>
          <w:p>
            <w:pPr>
              <w:spacing w:after="40"/>
            </w:pPr>
            <w:r>
              <w:rPr>
                <w:sz w:val="18"/>
              </w:rPr>
            </w:r>
            <w:r>
              <w:rPr>
                <w:b w:val="0"/>
                <w:i w:val="0"/>
                <w:sz w:val="18"/>
              </w:rPr>
              <w:t xml:space="preserve">= the likelihood the </w:t>
            </w:r>
            <w:r>
              <w:rPr>
                <w:b/>
                <w:i w:val="0"/>
                <w:sz w:val="18"/>
              </w:rPr>
              <w:t>net benefit</w:t>
            </w:r>
            <w:r>
              <w:rPr>
                <w:b w:val="0"/>
                <w:i w:val="0"/>
                <w:sz w:val="18"/>
              </w:rPr>
              <w:t xml:space="preserve"> assessment is correct. Net benefit = benefit minus harm in a general primary care population. </w:t>
            </w:r>
            <w:r>
              <w:rPr>
                <w:b/>
                <w:i w:val="0"/>
                <w:sz w:val="18"/>
              </w:rPr>
              <w:t>High</w:t>
            </w:r>
            <w:r>
              <w:rPr>
                <w:b w:val="0"/>
                <w:i w:val="0"/>
                <w:sz w:val="18"/>
              </w:rPr>
              <w:t xml:space="preserve"> = consistent results, representative populations, future studies unlikely to change it. </w:t>
            </w:r>
            <w:r>
              <w:rPr>
                <w:b/>
                <w:i w:val="0"/>
                <w:sz w:val="18"/>
              </w:rPr>
              <w:t>Moderate</w:t>
            </w:r>
            <w:r>
              <w:rPr>
                <w:b w:val="0"/>
                <w:i w:val="0"/>
                <w:sz w:val="18"/>
              </w:rPr>
              <w:t xml:space="preserve"> = sufficient but constrained (number/size/quality, inconsistency, generalisability, coherence). </w:t>
            </w:r>
            <w:r>
              <w:rPr>
                <w:b/>
                <w:i w:val="0"/>
                <w:sz w:val="18"/>
              </w:rPr>
              <w:t>Low</w:t>
            </w:r>
            <w:r>
              <w:rPr>
                <w:b w:val="0"/>
                <w:i w:val="0"/>
                <w:sz w:val="18"/>
              </w:rPr>
              <w:t xml:space="preserve"> = insufficient to assess effects.</w:t>
            </w:r>
          </w:p>
        </w:tc>
      </w:tr>
      <w:tr>
        <w:tc>
          <w:tcPr>
            <w:tcW w:type="dxa" w:w="5112"/>
            <w:shd w:val="clear" w:color="auto" w:fill="F1EEEF"/>
          </w:tcPr>
          <w:p>
            <w:pPr>
              <w:spacing w:after="40"/>
            </w:pPr>
            <w:r>
              <w:rPr>
                <w:b/>
                <w:sz w:val="18"/>
              </w:rPr>
            </w:r>
            <w:r>
              <w:rPr>
                <w:b/>
                <w:i w:val="0"/>
                <w:sz w:val="18"/>
              </w:rPr>
              <w:t>USPSTF grades</w:t>
            </w:r>
          </w:p>
        </w:tc>
        <w:tc>
          <w:tcPr>
            <w:tcW w:type="dxa" w:w="5112"/>
          </w:tcPr>
          <w:p>
            <w:pPr>
              <w:spacing w:after="40"/>
            </w:pPr>
            <w:r>
              <w:rPr>
                <w:sz w:val="18"/>
              </w:rPr>
            </w:r>
            <w:r>
              <w:rPr>
                <w:b/>
                <w:i w:val="0"/>
                <w:sz w:val="18"/>
              </w:rPr>
              <w:t>A</w:t>
            </w:r>
            <w:r>
              <w:rPr>
                <w:b w:val="0"/>
                <w:i w:val="0"/>
                <w:sz w:val="18"/>
              </w:rPr>
              <w:t xml:space="preserve"> high certainty, substantial benefit → offer. </w:t>
            </w:r>
            <w:r>
              <w:rPr>
                <w:b/>
                <w:i w:val="0"/>
                <w:sz w:val="18"/>
              </w:rPr>
              <w:t>B</w:t>
            </w:r>
            <w:r>
              <w:rPr>
                <w:b w:val="0"/>
                <w:i w:val="0"/>
                <w:sz w:val="18"/>
              </w:rPr>
              <w:t xml:space="preserve"> high certainty moderate, or moderate certainty moderate-to-substantial → offer. </w:t>
            </w:r>
            <w:r>
              <w:rPr>
                <w:b/>
                <w:i w:val="0"/>
                <w:sz w:val="18"/>
              </w:rPr>
              <w:t>C</w:t>
            </w:r>
            <w:r>
              <w:rPr>
                <w:b w:val="0"/>
                <w:i w:val="0"/>
                <w:sz w:val="18"/>
              </w:rPr>
              <w:t xml:space="preserve"> at least moderate certainty of </w:t>
            </w:r>
            <w:r>
              <w:rPr>
                <w:b w:val="0"/>
                <w:i/>
                <w:sz w:val="18"/>
              </w:rPr>
              <w:t>small</w:t>
            </w:r>
            <w:r>
              <w:rPr>
                <w:b w:val="0"/>
                <w:i w:val="0"/>
                <w:sz w:val="18"/>
              </w:rPr>
              <w:t xml:space="preserve"> benefit → offer </w:t>
            </w:r>
            <w:r>
              <w:rPr>
                <w:b w:val="0"/>
                <w:i/>
                <w:sz w:val="18"/>
              </w:rPr>
              <w:t>selectively</w:t>
            </w:r>
            <w:r>
              <w:rPr>
                <w:b w:val="0"/>
                <w:i w:val="0"/>
                <w:sz w:val="18"/>
              </w:rPr>
              <w:t xml:space="preserve">. </w:t>
            </w:r>
            <w:r>
              <w:rPr>
                <w:b/>
                <w:i w:val="0"/>
                <w:sz w:val="18"/>
              </w:rPr>
              <w:t>D</w:t>
            </w:r>
            <w:r>
              <w:rPr>
                <w:b w:val="0"/>
                <w:i w:val="0"/>
                <w:sz w:val="18"/>
              </w:rPr>
              <w:t xml:space="preserve"> moderate/high certainty of no net benefit or net harm → </w:t>
            </w:r>
            <w:r>
              <w:rPr>
                <w:b w:val="0"/>
                <w:i/>
                <w:sz w:val="18"/>
              </w:rPr>
              <w:t>discourage</w:t>
            </w:r>
            <w:r>
              <w:rPr>
                <w:b w:val="0"/>
                <w:i w:val="0"/>
                <w:sz w:val="18"/>
              </w:rPr>
              <w:t xml:space="preserve">. </w:t>
            </w:r>
            <w:r>
              <w:rPr>
                <w:b/>
                <w:i w:val="0"/>
                <w:sz w:val="18"/>
              </w:rPr>
              <w:t>I</w:t>
            </w:r>
            <w:r>
              <w:rPr>
                <w:b w:val="0"/>
                <w:i w:val="0"/>
                <w:sz w:val="18"/>
              </w:rPr>
              <w:t xml:space="preserve"> insufficient evidence → balance cannot be determined.</w:t>
            </w:r>
          </w:p>
        </w:tc>
      </w:tr>
      <w:tr>
        <w:tc>
          <w:tcPr>
            <w:tcW w:type="dxa" w:w="5112"/>
            <w:shd w:val="clear" w:color="auto" w:fill="F1EEEF"/>
          </w:tcPr>
          <w:p>
            <w:pPr>
              <w:spacing w:after="40"/>
            </w:pPr>
            <w:r>
              <w:rPr>
                <w:b/>
                <w:sz w:val="18"/>
              </w:rPr>
            </w:r>
            <w:r>
              <w:rPr>
                <w:b/>
                <w:i w:val="0"/>
                <w:sz w:val="18"/>
              </w:rPr>
              <w:t>D vs I</w:t>
            </w:r>
          </w:p>
        </w:tc>
        <w:tc>
          <w:tcPr>
            <w:tcW w:type="dxa" w:w="5112"/>
          </w:tcPr>
          <w:p>
            <w:pPr>
              <w:spacing w:after="40"/>
            </w:pPr>
            <w:r>
              <w:rPr>
                <w:sz w:val="18"/>
              </w:rPr>
            </w:r>
            <w:r>
              <w:rPr>
                <w:b/>
                <w:i w:val="0"/>
                <w:sz w:val="18"/>
              </w:rPr>
              <w:t>D</w:t>
            </w:r>
            <w:r>
              <w:rPr>
                <w:b w:val="0"/>
                <w:i w:val="0"/>
                <w:sz w:val="18"/>
              </w:rPr>
              <w:t xml:space="preserve"> is a finding </w:t>
            </w:r>
            <w:r>
              <w:rPr>
                <w:b w:val="0"/>
                <w:i/>
                <w:sz w:val="18"/>
              </w:rPr>
              <w:t>against</w:t>
            </w:r>
            <w:r>
              <w:rPr>
                <w:b w:val="0"/>
                <w:i w:val="0"/>
                <w:sz w:val="18"/>
              </w:rPr>
              <w:t xml:space="preserve"> the service. </w:t>
            </w:r>
            <w:r>
              <w:rPr>
                <w:b/>
                <w:i w:val="0"/>
                <w:sz w:val="18"/>
              </w:rPr>
              <w:t>I</w:t>
            </w:r>
            <w:r>
              <w:rPr>
                <w:b w:val="0"/>
                <w:i w:val="0"/>
                <w:sz w:val="18"/>
              </w:rPr>
              <w:t xml:space="preserve"> is the </w:t>
            </w:r>
            <w:r>
              <w:rPr>
                <w:b w:val="0"/>
                <w:i/>
                <w:sz w:val="18"/>
              </w:rPr>
              <w:t>absence</w:t>
            </w:r>
            <w:r>
              <w:rPr>
                <w:b w:val="0"/>
                <w:i w:val="0"/>
                <w:sz w:val="18"/>
              </w:rPr>
              <w:t xml:space="preserve"> of a finding either way.</w:t>
            </w:r>
          </w:p>
        </w:tc>
      </w:tr>
      <w:tr>
        <w:tc>
          <w:tcPr>
            <w:tcW w:type="dxa" w:w="5112"/>
            <w:shd w:val="clear" w:color="auto" w:fill="F1EEEF"/>
          </w:tcPr>
          <w:p>
            <w:pPr>
              <w:spacing w:after="40"/>
            </w:pPr>
            <w:r>
              <w:rPr>
                <w:b/>
                <w:sz w:val="18"/>
              </w:rPr>
            </w:r>
            <w:r>
              <w:rPr>
                <w:b/>
                <w:i w:val="0"/>
                <w:sz w:val="18"/>
              </w:rPr>
              <w:t>Judging sources</w:t>
            </w:r>
          </w:p>
        </w:tc>
        <w:tc>
          <w:tcPr>
            <w:tcW w:type="dxa" w:w="5112"/>
          </w:tcPr>
          <w:p>
            <w:pPr>
              <w:spacing w:after="40"/>
            </w:pPr>
            <w:r>
              <w:rPr>
                <w:sz w:val="18"/>
              </w:rPr>
            </w:r>
            <w:r>
              <w:rPr>
                <w:b w:val="0"/>
                <w:i w:val="0"/>
                <w:sz w:val="18"/>
              </w:rPr>
              <w:t xml:space="preserve">Peer-reviewed and government databases; </w:t>
            </w:r>
            <w:r>
              <w:rPr>
                <w:b/>
                <w:i w:val="0"/>
                <w:sz w:val="18"/>
              </w:rPr>
              <w:t>be cautious of websites</w:t>
            </w:r>
            <w:r>
              <w:rPr>
                <w:b w:val="0"/>
                <w:i w:val="0"/>
                <w:sz w:val="18"/>
              </w:rPr>
              <w:t xml:space="preserve">. </w:t>
            </w:r>
            <w:r>
              <w:rPr>
                <w:b/>
                <w:i w:val="0"/>
                <w:sz w:val="18"/>
              </w:rPr>
              <w:t>ABCD:</w:t>
            </w:r>
            <w:r>
              <w:rPr>
                <w:b w:val="0"/>
                <w:i w:val="0"/>
                <w:sz w:val="18"/>
              </w:rPr>
              <w:t xml:space="preserve"> Author (credentials) · Bias · Content (level of detail) · Date (still current?). The library's </w:t>
            </w:r>
            <w:r>
              <w:rPr>
                <w:b/>
                <w:i w:val="0"/>
                <w:sz w:val="18"/>
              </w:rPr>
              <w:t>CRAAP test</w:t>
            </w:r>
            <w:r>
              <w:rPr>
                <w:b w:val="0"/>
                <w:i w:val="0"/>
                <w:sz w:val="18"/>
              </w:rPr>
              <w:t xml:space="preserve"> does the same job.</w:t>
            </w:r>
          </w:p>
        </w:tc>
      </w:tr>
      <w:tr>
        <w:tc>
          <w:tcPr>
            <w:tcW w:type="dxa" w:w="5112"/>
            <w:shd w:val="clear" w:color="auto" w:fill="F1EEEF"/>
          </w:tcPr>
          <w:p>
            <w:pPr>
              <w:spacing w:after="40"/>
            </w:pPr>
            <w:r>
              <w:rPr>
                <w:b/>
                <w:sz w:val="18"/>
              </w:rPr>
            </w:r>
            <w:r>
              <w:rPr>
                <w:b/>
                <w:i w:val="0"/>
                <w:sz w:val="18"/>
              </w:rPr>
              <w:t>Databases</w:t>
            </w:r>
          </w:p>
        </w:tc>
        <w:tc>
          <w:tcPr>
            <w:tcW w:type="dxa" w:w="5112"/>
          </w:tcPr>
          <w:p>
            <w:pPr>
              <w:spacing w:after="40"/>
            </w:pPr>
            <w:r>
              <w:rPr>
                <w:sz w:val="18"/>
              </w:rPr>
            </w:r>
            <w:r>
              <w:rPr>
                <w:b/>
                <w:i w:val="0"/>
                <w:sz w:val="18"/>
              </w:rPr>
              <w:t>Medline/PubMed</w:t>
            </w:r>
            <w:r>
              <w:rPr>
                <w:b w:val="0"/>
                <w:i w:val="0"/>
                <w:sz w:val="18"/>
              </w:rPr>
              <w:t xml:space="preserve"> (National Library of Medicine, original articles) · </w:t>
            </w:r>
            <w:r>
              <w:rPr>
                <w:b/>
                <w:i w:val="0"/>
                <w:sz w:val="18"/>
              </w:rPr>
              <w:t>Cochrane Library</w:t>
            </w:r>
            <w:r>
              <w:rPr>
                <w:b w:val="0"/>
                <w:i w:val="0"/>
                <w:sz w:val="18"/>
              </w:rPr>
              <w:t xml:space="preserve"> (systematic reviews) · Evidence Based Medicine Reviews · Up-To-Date, TripPro, Clinical Key, Essential Evidence Plus · ACP Journal Club. </w:t>
            </w:r>
            <w:r>
              <w:rPr>
                <w:b/>
                <w:i w:val="0"/>
                <w:sz w:val="18"/>
              </w:rPr>
              <w:t>Guidelines:</w:t>
            </w:r>
            <w:r>
              <w:rPr>
                <w:b w:val="0"/>
                <w:i w:val="0"/>
                <w:sz w:val="18"/>
              </w:rPr>
              <w:t xml:space="preserve"> AHRQ (links to USPSTF), MMWR, Task Force on Community Preventive Services.</w:t>
            </w:r>
          </w:p>
        </w:tc>
      </w:tr>
      <w:tr>
        <w:tc>
          <w:tcPr>
            <w:tcW w:type="dxa" w:w="5112"/>
            <w:shd w:val="clear" w:color="auto" w:fill="F1EEEF"/>
          </w:tcPr>
          <w:p>
            <w:pPr>
              <w:spacing w:after="40"/>
            </w:pPr>
            <w:r>
              <w:rPr>
                <w:b/>
                <w:sz w:val="18"/>
              </w:rPr>
            </w:r>
            <w:r>
              <w:rPr>
                <w:b/>
                <w:i w:val="0"/>
                <w:sz w:val="18"/>
              </w:rPr>
              <w:t>Steps to EBP</w:t>
            </w:r>
          </w:p>
        </w:tc>
        <w:tc>
          <w:tcPr>
            <w:tcW w:type="dxa" w:w="5112"/>
          </w:tcPr>
          <w:p>
            <w:pPr>
              <w:spacing w:after="40"/>
            </w:pPr>
            <w:r>
              <w:rPr>
                <w:sz w:val="18"/>
              </w:rPr>
            </w:r>
            <w:r>
              <w:rPr>
                <w:b w:val="0"/>
                <w:i w:val="0"/>
                <w:sz w:val="18"/>
              </w:rPr>
              <w:t xml:space="preserve">Focused clinical question → systematic review </w:t>
            </w:r>
            <w:r>
              <w:rPr>
                <w:b w:val="0"/>
                <w:i/>
                <w:sz w:val="18"/>
              </w:rPr>
              <w:t>or an evidence-based synopsis from a credible resource</w:t>
            </w:r>
            <w:r>
              <w:rPr>
                <w:b w:val="0"/>
                <w:i w:val="0"/>
                <w:sz w:val="18"/>
              </w:rPr>
              <w:t xml:space="preserve"> → evaluate validity → apply to the patient → evaluate outcome.</w:t>
            </w:r>
          </w:p>
        </w:tc>
      </w:tr>
      <w:tr>
        <w:tc>
          <w:tcPr>
            <w:tcW w:type="dxa" w:w="5112"/>
            <w:shd w:val="clear" w:color="auto" w:fill="F1EEEF"/>
          </w:tcPr>
          <w:p>
            <w:pPr>
              <w:spacing w:after="40"/>
            </w:pPr>
            <w:r>
              <w:rPr>
                <w:b/>
                <w:sz w:val="18"/>
              </w:rPr>
            </w:r>
            <w:r>
              <w:rPr>
                <w:b/>
                <w:i w:val="0"/>
                <w:sz w:val="18"/>
              </w:rPr>
              <w:t>Joint decision making</w:t>
            </w:r>
          </w:p>
        </w:tc>
        <w:tc>
          <w:tcPr>
            <w:tcW w:type="dxa" w:w="5112"/>
          </w:tcPr>
          <w:p>
            <w:pPr>
              <w:spacing w:after="40"/>
            </w:pPr>
            <w:r>
              <w:rPr>
                <w:sz w:val="18"/>
              </w:rPr>
            </w:r>
            <w:r>
              <w:rPr>
                <w:b w:val="0"/>
                <w:i w:val="0"/>
                <w:sz w:val="18"/>
              </w:rPr>
              <w:t>Disclosure of risks and benefits → exploration of patient values → the actual decision.</w:t>
            </w:r>
          </w:p>
        </w:tc>
      </w:tr>
    </w:tbl>
    <w:p>
      <w:pPr>
        <w:spacing w:after="80"/>
      </w:pPr>
    </w:p>
    <w:p>
      <w:pPr>
        <w:pStyle w:val="Heading1"/>
        <w:spacing w:before="280" w:after="100"/>
      </w:pPr>
      <w:r>
        <w:rPr>
          <w:rFonts w:ascii="Georgia" w:hAnsi="Georgia"/>
          <w:color w:val="17494B"/>
        </w:rPr>
        <w:t>Study Design</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Qualitative vs quantitative</w:t>
            </w:r>
          </w:p>
        </w:tc>
        <w:tc>
          <w:tcPr>
            <w:tcW w:type="dxa" w:w="5112"/>
          </w:tcPr>
          <w:p>
            <w:pPr>
              <w:spacing w:after="40"/>
            </w:pPr>
            <w:r>
              <w:rPr>
                <w:sz w:val="18"/>
              </w:rPr>
            </w:r>
            <w:r>
              <w:rPr>
                <w:b/>
                <w:i w:val="0"/>
                <w:sz w:val="18"/>
              </w:rPr>
              <w:t>Qualitative</w:t>
            </w:r>
            <w:r>
              <w:rPr>
                <w:b w:val="0"/>
                <w:i w:val="0"/>
                <w:sz w:val="18"/>
              </w:rPr>
              <w:t xml:space="preserve">: naturalistic, inductive, develops </w:t>
            </w:r>
            <w:r>
              <w:rPr>
                <w:b w:val="0"/>
                <w:i/>
                <w:sz w:val="18"/>
              </w:rPr>
              <w:t>descriptions</w:t>
            </w:r>
            <w:r>
              <w:rPr>
                <w:b w:val="0"/>
                <w:i w:val="0"/>
                <w:sz w:val="18"/>
              </w:rPr>
              <w:t xml:space="preserve">; data are observation, field notes, recordings; case study, biography, ethnography, phenomenology. </w:t>
            </w:r>
            <w:r>
              <w:rPr>
                <w:b/>
                <w:i w:val="0"/>
                <w:sz w:val="18"/>
              </w:rPr>
              <w:t>Quantitative</w:t>
            </w:r>
            <w:r>
              <w:rPr>
                <w:b w:val="0"/>
                <w:i w:val="0"/>
                <w:sz w:val="18"/>
              </w:rPr>
              <w:t xml:space="preserve">: positivistic, deductive, develops </w:t>
            </w:r>
            <w:r>
              <w:rPr>
                <w:b w:val="0"/>
                <w:i/>
                <w:sz w:val="18"/>
              </w:rPr>
              <w:t>predictions</w:t>
            </w:r>
            <w:r>
              <w:rPr>
                <w:b w:val="0"/>
                <w:i w:val="0"/>
                <w:sz w:val="18"/>
              </w:rPr>
              <w:t>; numerical, objective, measurable; trials, cohort, case-control.</w:t>
            </w:r>
          </w:p>
        </w:tc>
      </w:tr>
      <w:tr>
        <w:tc>
          <w:tcPr>
            <w:tcW w:type="dxa" w:w="5112"/>
            <w:shd w:val="clear" w:color="auto" w:fill="F1EEEF"/>
          </w:tcPr>
          <w:p>
            <w:pPr>
              <w:spacing w:after="40"/>
            </w:pPr>
            <w:r>
              <w:rPr>
                <w:b/>
                <w:sz w:val="18"/>
              </w:rPr>
            </w:r>
            <w:r>
              <w:rPr>
                <w:b/>
                <w:i w:val="0"/>
                <w:sz w:val="18"/>
              </w:rPr>
              <w:t>Study design</w:t>
            </w:r>
          </w:p>
        </w:tc>
        <w:tc>
          <w:tcPr>
            <w:tcW w:type="dxa" w:w="5112"/>
          </w:tcPr>
          <w:p>
            <w:pPr>
              <w:spacing w:after="40"/>
            </w:pPr>
            <w:r>
              <w:rPr>
                <w:sz w:val="18"/>
              </w:rPr>
            </w:r>
            <w:r>
              <w:rPr>
                <w:b w:val="0"/>
                <w:i w:val="0"/>
                <w:sz w:val="18"/>
              </w:rPr>
              <w:t xml:space="preserve">The organization and plan for data collection and analysis. </w:t>
            </w:r>
            <w:r>
              <w:rPr>
                <w:b/>
                <w:i w:val="0"/>
                <w:sz w:val="18"/>
              </w:rPr>
              <w:t>Strong design → strong data → valid, reliable results.</w:t>
            </w:r>
          </w:p>
        </w:tc>
      </w:tr>
      <w:tr>
        <w:tc>
          <w:tcPr>
            <w:tcW w:type="dxa" w:w="5112"/>
            <w:shd w:val="clear" w:color="auto" w:fill="F1EEEF"/>
          </w:tcPr>
          <w:p>
            <w:pPr>
              <w:spacing w:after="40"/>
            </w:pPr>
            <w:r>
              <w:rPr>
                <w:b/>
                <w:sz w:val="18"/>
              </w:rPr>
            </w:r>
            <w:r>
              <w:rPr>
                <w:b/>
                <w:i w:val="0"/>
                <w:sz w:val="18"/>
              </w:rPr>
              <w:t>Descriptive vs analytic</w:t>
            </w:r>
          </w:p>
        </w:tc>
        <w:tc>
          <w:tcPr>
            <w:tcW w:type="dxa" w:w="5112"/>
          </w:tcPr>
          <w:p>
            <w:pPr>
              <w:spacing w:after="40"/>
            </w:pPr>
            <w:r>
              <w:rPr>
                <w:sz w:val="18"/>
              </w:rPr>
            </w:r>
            <w:r>
              <w:rPr>
                <w:b/>
                <w:i w:val="0"/>
                <w:sz w:val="18"/>
              </w:rPr>
              <w:t>Descriptive</w:t>
            </w:r>
            <w:r>
              <w:rPr>
                <w:b w:val="0"/>
                <w:i w:val="0"/>
                <w:sz w:val="18"/>
              </w:rPr>
              <w:t xml:space="preserve"> describes one group (case report, case series). </w:t>
            </w:r>
            <w:r>
              <w:rPr>
                <w:b/>
                <w:i w:val="0"/>
                <w:sz w:val="18"/>
              </w:rPr>
              <w:t>Analytic</w:t>
            </w:r>
            <w:r>
              <w:rPr>
                <w:b w:val="0"/>
                <w:i w:val="0"/>
                <w:sz w:val="18"/>
              </w:rPr>
              <w:t xml:space="preserve"> compares two or more groups to draw inference for a population (randomized trials, cohort, case-control).</w:t>
            </w:r>
          </w:p>
        </w:tc>
      </w:tr>
      <w:tr>
        <w:tc>
          <w:tcPr>
            <w:tcW w:type="dxa" w:w="5112"/>
            <w:shd w:val="clear" w:color="auto" w:fill="F1EEEF"/>
          </w:tcPr>
          <w:p>
            <w:pPr>
              <w:spacing w:after="40"/>
            </w:pPr>
            <w:r>
              <w:rPr>
                <w:b/>
                <w:sz w:val="18"/>
              </w:rPr>
            </w:r>
            <w:r>
              <w:rPr>
                <w:b/>
                <w:i w:val="0"/>
                <w:sz w:val="18"/>
              </w:rPr>
              <w:t>Experimental vs observational</w:t>
            </w:r>
          </w:p>
        </w:tc>
        <w:tc>
          <w:tcPr>
            <w:tcW w:type="dxa" w:w="5112"/>
          </w:tcPr>
          <w:p>
            <w:pPr>
              <w:spacing w:after="40"/>
            </w:pPr>
            <w:r>
              <w:rPr>
                <w:sz w:val="18"/>
              </w:rPr>
            </w:r>
            <w:r>
              <w:rPr>
                <w:b/>
                <w:i w:val="0"/>
                <w:sz w:val="18"/>
              </w:rPr>
              <w:t>Experimental</w:t>
            </w:r>
            <w:r>
              <w:rPr>
                <w:b w:val="0"/>
                <w:i w:val="0"/>
                <w:sz w:val="18"/>
              </w:rPr>
              <w:t xml:space="preserve">: the investigator </w:t>
            </w:r>
            <w:r>
              <w:rPr>
                <w:b w:val="0"/>
                <w:i/>
                <w:sz w:val="18"/>
              </w:rPr>
              <w:t>assigns and manipulates</w:t>
            </w:r>
            <w:r>
              <w:rPr>
                <w:b w:val="0"/>
                <w:i w:val="0"/>
                <w:sz w:val="18"/>
              </w:rPr>
              <w:t xml:space="preserve"> the intervention (randomized trial). </w:t>
            </w:r>
            <w:r>
              <w:rPr>
                <w:b/>
                <w:i w:val="0"/>
                <w:sz w:val="18"/>
              </w:rPr>
              <w:t>Observational</w:t>
            </w:r>
            <w:r>
              <w:rPr>
                <w:b w:val="0"/>
                <w:i w:val="0"/>
                <w:sz w:val="18"/>
              </w:rPr>
              <w:t xml:space="preserve">: the exposure is </w:t>
            </w:r>
            <w:r>
              <w:rPr>
                <w:b w:val="0"/>
                <w:i/>
                <w:sz w:val="18"/>
              </w:rPr>
              <w:t>observed</w:t>
            </w:r>
            <w:r>
              <w:rPr>
                <w:b w:val="0"/>
                <w:i w:val="0"/>
                <w:sz w:val="18"/>
              </w:rPr>
              <w:t xml:space="preserve"> (cohort, case-control). Cross-sectional is observational and appears under both descriptive and analytic.</w:t>
            </w:r>
          </w:p>
        </w:tc>
      </w:tr>
      <w:tr>
        <w:tc>
          <w:tcPr>
            <w:tcW w:type="dxa" w:w="5112"/>
            <w:shd w:val="clear" w:color="auto" w:fill="F1EEEF"/>
          </w:tcPr>
          <w:p>
            <w:pPr>
              <w:spacing w:after="40"/>
            </w:pPr>
            <w:r>
              <w:rPr>
                <w:b/>
                <w:sz w:val="18"/>
              </w:rPr>
            </w:r>
            <w:r>
              <w:rPr>
                <w:b/>
                <w:i w:val="0"/>
                <w:sz w:val="18"/>
              </w:rPr>
              <w:t>Other methods</w:t>
            </w:r>
          </w:p>
        </w:tc>
        <w:tc>
          <w:tcPr>
            <w:tcW w:type="dxa" w:w="5112"/>
          </w:tcPr>
          <w:p>
            <w:pPr>
              <w:spacing w:after="40"/>
            </w:pPr>
            <w:r>
              <w:rPr>
                <w:sz w:val="18"/>
              </w:rPr>
            </w:r>
            <w:r>
              <w:rPr>
                <w:b/>
                <w:i w:val="0"/>
                <w:sz w:val="18"/>
              </w:rPr>
              <w:t>Longitudinal</w:t>
            </w:r>
            <w:r>
              <w:rPr>
                <w:b w:val="0"/>
                <w:i w:val="0"/>
                <w:sz w:val="18"/>
              </w:rPr>
              <w:t xml:space="preserve"> (changes over time) · </w:t>
            </w:r>
            <w:r>
              <w:rPr>
                <w:b/>
                <w:i w:val="0"/>
                <w:sz w:val="18"/>
              </w:rPr>
              <w:t>survey</w:t>
            </w:r>
            <w:r>
              <w:rPr>
                <w:b w:val="0"/>
                <w:i w:val="0"/>
                <w:sz w:val="18"/>
              </w:rPr>
              <w:t xml:space="preserve"> · </w:t>
            </w:r>
            <w:r>
              <w:rPr>
                <w:b/>
                <w:i w:val="0"/>
                <w:sz w:val="18"/>
              </w:rPr>
              <w:t>policy research/evaluation</w:t>
            </w:r>
            <w:r>
              <w:rPr>
                <w:b w:val="0"/>
                <w:i w:val="0"/>
                <w:sz w:val="18"/>
              </w:rPr>
              <w:t xml:space="preserve"> — all observational. </w:t>
            </w:r>
            <w:r>
              <w:rPr>
                <w:b/>
                <w:i w:val="0"/>
                <w:sz w:val="18"/>
              </w:rPr>
              <w:t>Quasi-experimental</w:t>
            </w:r>
            <w:r>
              <w:rPr>
                <w:b w:val="0"/>
                <w:i w:val="0"/>
                <w:sz w:val="18"/>
              </w:rPr>
              <w:t xml:space="preserve">: controls treatment but </w:t>
            </w:r>
            <w:r>
              <w:rPr>
                <w:b w:val="0"/>
                <w:i/>
                <w:sz w:val="18"/>
              </w:rPr>
              <w:t>not</w:t>
            </w:r>
            <w:r>
              <w:rPr>
                <w:b w:val="0"/>
                <w:i w:val="0"/>
                <w:sz w:val="18"/>
              </w:rPr>
              <w:t xml:space="preserve"> assignment. </w:t>
            </w:r>
            <w:r>
              <w:rPr>
                <w:b/>
                <w:i w:val="0"/>
                <w:sz w:val="18"/>
              </w:rPr>
              <w:t>Field research</w:t>
            </w:r>
            <w:r>
              <w:rPr>
                <w:b w:val="0"/>
                <w:i w:val="0"/>
                <w:sz w:val="18"/>
              </w:rPr>
              <w:t xml:space="preserve"> (epidemiologic investigations, new screening tests, vaccine trials): either.</w:t>
            </w:r>
          </w:p>
        </w:tc>
      </w:tr>
      <w:tr>
        <w:tc>
          <w:tcPr>
            <w:tcW w:type="dxa" w:w="5112"/>
            <w:shd w:val="clear" w:color="auto" w:fill="F1EEEF"/>
          </w:tcPr>
          <w:p>
            <w:pPr>
              <w:spacing w:after="40"/>
            </w:pPr>
            <w:r>
              <w:rPr>
                <w:b/>
                <w:sz w:val="18"/>
              </w:rPr>
            </w:r>
            <w:r>
              <w:rPr>
                <w:b/>
                <w:i w:val="0"/>
                <w:sz w:val="18"/>
              </w:rPr>
              <w:t>Design goal</w:t>
            </w:r>
          </w:p>
        </w:tc>
        <w:tc>
          <w:tcPr>
            <w:tcW w:type="dxa" w:w="5112"/>
          </w:tcPr>
          <w:p>
            <w:pPr>
              <w:spacing w:after="40"/>
            </w:pPr>
            <w:r>
              <w:rPr>
                <w:sz w:val="18"/>
              </w:rPr>
            </w:r>
            <w:r>
              <w:rPr>
                <w:b w:val="0"/>
                <w:i w:val="0"/>
                <w:sz w:val="18"/>
              </w:rPr>
              <w:t xml:space="preserve">An </w:t>
            </w:r>
            <w:r>
              <w:rPr>
                <w:b/>
                <w:i w:val="0"/>
                <w:sz w:val="18"/>
              </w:rPr>
              <w:t>unbiased comparison</w:t>
            </w:r>
            <w:r>
              <w:rPr>
                <w:b w:val="0"/>
                <w:i w:val="0"/>
                <w:sz w:val="18"/>
              </w:rPr>
              <w:t xml:space="preserve"> between a group with the factor and one without. Good design permits group comparison, quantification of risk difference, </w:t>
            </w:r>
            <w:r>
              <w:rPr>
                <w:b/>
                <w:i w:val="0"/>
                <w:sz w:val="18"/>
              </w:rPr>
              <w:t>determination of temporal sequence</w:t>
            </w:r>
            <w:r>
              <w:rPr>
                <w:b w:val="0"/>
                <w:i w:val="0"/>
                <w:sz w:val="18"/>
              </w:rPr>
              <w:t>, and minimized bias.</w:t>
            </w:r>
          </w:p>
        </w:tc>
      </w:tr>
      <w:tr>
        <w:tc>
          <w:tcPr>
            <w:tcW w:type="dxa" w:w="5112"/>
            <w:shd w:val="clear" w:color="auto" w:fill="F1EEEF"/>
          </w:tcPr>
          <w:p>
            <w:pPr>
              <w:spacing w:after="40"/>
            </w:pPr>
            <w:r>
              <w:rPr>
                <w:b/>
                <w:sz w:val="18"/>
              </w:rPr>
            </w:r>
            <w:r>
              <w:rPr>
                <w:b/>
                <w:i w:val="0"/>
                <w:sz w:val="18"/>
              </w:rPr>
              <w:t>Cross-sectional</w:t>
            </w:r>
          </w:p>
        </w:tc>
        <w:tc>
          <w:tcPr>
            <w:tcW w:type="dxa" w:w="5112"/>
          </w:tcPr>
          <w:p>
            <w:pPr>
              <w:spacing w:after="40"/>
            </w:pPr>
            <w:r>
              <w:rPr>
                <w:sz w:val="18"/>
              </w:rPr>
            </w:r>
            <w:r>
              <w:rPr>
                <w:b w:val="0"/>
                <w:i w:val="0"/>
                <w:sz w:val="18"/>
              </w:rPr>
              <w:t xml:space="preserve">Observational, </w:t>
            </w:r>
            <w:r>
              <w:rPr>
                <w:b/>
                <w:i w:val="0"/>
                <w:sz w:val="18"/>
              </w:rPr>
              <w:t>generates</w:t>
            </w:r>
            <w:r>
              <w:rPr>
                <w:b w:val="0"/>
                <w:i w:val="0"/>
                <w:sz w:val="18"/>
              </w:rPr>
              <w:t xml:space="preserve"> hypotheses. Single point in time; risk factor and disease measured </w:t>
            </w:r>
            <w:r>
              <w:rPr>
                <w:b w:val="0"/>
                <w:i/>
                <w:sz w:val="18"/>
              </w:rPr>
              <w:t>together</w:t>
            </w:r>
            <w:r>
              <w:rPr>
                <w:b w:val="0"/>
                <w:i w:val="0"/>
                <w:sz w:val="18"/>
              </w:rPr>
              <w:t xml:space="preserve">, so temporal sequence cannot be established. </w:t>
            </w:r>
            <w:r>
              <w:rPr>
                <w:b/>
                <w:i w:val="0"/>
                <w:sz w:val="18"/>
              </w:rPr>
              <w:t>Ecologic</w:t>
            </w:r>
            <w:r>
              <w:rPr>
                <w:b w:val="0"/>
                <w:i w:val="0"/>
                <w:sz w:val="18"/>
              </w:rPr>
              <w:t xml:space="preserve"> versions use population-level data — beware the </w:t>
            </w:r>
            <w:r>
              <w:rPr>
                <w:b/>
                <w:i w:val="0"/>
                <w:sz w:val="18"/>
              </w:rPr>
              <w:t>ecologic fallacy</w:t>
            </w:r>
            <w:r>
              <w:rPr>
                <w:b w:val="0"/>
                <w:i w:val="0"/>
                <w:sz w:val="18"/>
              </w:rPr>
              <w:t xml:space="preserve"> (applying aggregate data to an individual).</w:t>
            </w:r>
          </w:p>
        </w:tc>
      </w:tr>
      <w:tr>
        <w:tc>
          <w:tcPr>
            <w:tcW w:type="dxa" w:w="5112"/>
            <w:shd w:val="clear" w:color="auto" w:fill="F1EEEF"/>
          </w:tcPr>
          <w:p>
            <w:pPr>
              <w:spacing w:after="40"/>
            </w:pPr>
            <w:r>
              <w:rPr>
                <w:b/>
                <w:sz w:val="18"/>
              </w:rPr>
            </w:r>
            <w:r>
              <w:rPr>
                <w:b/>
                <w:i w:val="0"/>
                <w:sz w:val="18"/>
              </w:rPr>
              <w:t>Case-control</w:t>
            </w:r>
          </w:p>
        </w:tc>
        <w:tc>
          <w:tcPr>
            <w:tcW w:type="dxa" w:w="5112"/>
          </w:tcPr>
          <w:p>
            <w:pPr>
              <w:spacing w:after="40"/>
            </w:pPr>
            <w:r>
              <w:rPr>
                <w:sz w:val="18"/>
              </w:rPr>
            </w:r>
            <w:r>
              <w:rPr>
                <w:b w:val="0"/>
                <w:i w:val="0"/>
                <w:sz w:val="18"/>
              </w:rPr>
              <w:t xml:space="preserve">Observational; generates </w:t>
            </w:r>
            <w:r>
              <w:rPr>
                <w:b w:val="0"/>
                <w:i/>
                <w:sz w:val="18"/>
              </w:rPr>
              <w:t>or</w:t>
            </w:r>
            <w:r>
              <w:rPr>
                <w:b w:val="0"/>
                <w:i w:val="0"/>
                <w:sz w:val="18"/>
              </w:rPr>
              <w:t xml:space="preserve"> tests hypotheses. Groups defined by </w:t>
            </w:r>
            <w:r>
              <w:rPr>
                <w:b/>
                <w:i w:val="0"/>
                <w:sz w:val="18"/>
              </w:rPr>
              <w:t>outcome</w:t>
            </w:r>
            <w:r>
              <w:rPr>
                <w:b w:val="0"/>
                <w:i w:val="0"/>
                <w:sz w:val="18"/>
              </w:rPr>
              <w:t xml:space="preserve">, then assessed for a difference in exposure. Looks </w:t>
            </w:r>
            <w:r>
              <w:rPr>
                <w:b/>
                <w:i w:val="0"/>
                <w:sz w:val="18"/>
              </w:rPr>
              <w:t>backward</w:t>
            </w:r>
            <w:r>
              <w:rPr>
                <w:b w:val="0"/>
                <w:i w:val="0"/>
                <w:sz w:val="18"/>
              </w:rPr>
              <w:t>.</w:t>
            </w:r>
          </w:p>
        </w:tc>
      </w:tr>
      <w:tr>
        <w:tc>
          <w:tcPr>
            <w:tcW w:type="dxa" w:w="5112"/>
            <w:shd w:val="clear" w:color="auto" w:fill="F1EEEF"/>
          </w:tcPr>
          <w:p>
            <w:pPr>
              <w:spacing w:after="40"/>
            </w:pPr>
            <w:r>
              <w:rPr>
                <w:b/>
                <w:sz w:val="18"/>
              </w:rPr>
            </w:r>
            <w:r>
              <w:rPr>
                <w:b/>
                <w:i w:val="0"/>
                <w:sz w:val="18"/>
              </w:rPr>
              <w:t>Cohort</w:t>
            </w:r>
          </w:p>
        </w:tc>
        <w:tc>
          <w:tcPr>
            <w:tcW w:type="dxa" w:w="5112"/>
          </w:tcPr>
          <w:p>
            <w:pPr>
              <w:spacing w:after="40"/>
            </w:pPr>
            <w:r>
              <w:rPr>
                <w:sz w:val="18"/>
              </w:rPr>
            </w:r>
            <w:r>
              <w:rPr>
                <w:b w:val="0"/>
                <w:i w:val="0"/>
                <w:sz w:val="18"/>
              </w:rPr>
              <w:t xml:space="preserve">Observational; </w:t>
            </w:r>
            <w:r>
              <w:rPr>
                <w:b/>
                <w:i w:val="0"/>
                <w:sz w:val="18"/>
              </w:rPr>
              <w:t>tests</w:t>
            </w:r>
            <w:r>
              <w:rPr>
                <w:b w:val="0"/>
                <w:i w:val="0"/>
                <w:sz w:val="18"/>
              </w:rPr>
              <w:t xml:space="preserve"> hypotheses. Groups defined by </w:t>
            </w:r>
            <w:r>
              <w:rPr>
                <w:b/>
                <w:i w:val="0"/>
                <w:sz w:val="18"/>
              </w:rPr>
              <w:t>exposure</w:t>
            </w:r>
            <w:r>
              <w:rPr>
                <w:b w:val="0"/>
                <w:i w:val="0"/>
                <w:sz w:val="18"/>
              </w:rPr>
              <w:t xml:space="preserve">, followed forward. Comparison group as similar as possible </w:t>
            </w:r>
            <w:r>
              <w:rPr>
                <w:b w:val="0"/>
                <w:i/>
                <w:sz w:val="18"/>
              </w:rPr>
              <w:t>except for the exposure</w:t>
            </w:r>
            <w:r>
              <w:rPr>
                <w:b w:val="0"/>
                <w:i w:val="0"/>
                <w:sz w:val="18"/>
              </w:rPr>
              <w:t xml:space="preserve">. Follow long enough for the outcome and </w:t>
            </w:r>
            <w:r>
              <w:rPr>
                <w:b/>
                <w:i w:val="0"/>
                <w:sz w:val="18"/>
              </w:rPr>
              <w:t>completely</w:t>
            </w:r>
            <w:r>
              <w:rPr>
                <w:b w:val="0"/>
                <w:i w:val="0"/>
                <w:sz w:val="18"/>
              </w:rPr>
              <w:t xml:space="preserve">, so attrition does not skew it. </w:t>
            </w:r>
            <w:r>
              <w:rPr>
                <w:b/>
                <w:i w:val="0"/>
                <w:sz w:val="18"/>
              </w:rPr>
              <w:t>Prospective (concurrent)</w:t>
            </w:r>
            <w:r>
              <w:rPr>
                <w:b w:val="0"/>
                <w:i w:val="0"/>
                <w:sz w:val="18"/>
              </w:rPr>
              <w:t xml:space="preserve"> assembles now; </w:t>
            </w:r>
            <w:r>
              <w:rPr>
                <w:b/>
                <w:i w:val="0"/>
                <w:sz w:val="18"/>
              </w:rPr>
              <w:t>retrospective (historical)</w:t>
            </w:r>
            <w:r>
              <w:rPr>
                <w:b w:val="0"/>
                <w:i w:val="0"/>
                <w:sz w:val="18"/>
              </w:rPr>
              <w:t xml:space="preserve"> defines a past risk group and follows it to the present.</w:t>
            </w:r>
          </w:p>
        </w:tc>
      </w:tr>
      <w:tr>
        <w:tc>
          <w:tcPr>
            <w:tcW w:type="dxa" w:w="5112"/>
            <w:shd w:val="clear" w:color="auto" w:fill="F1EEEF"/>
          </w:tcPr>
          <w:p>
            <w:pPr>
              <w:spacing w:after="40"/>
            </w:pPr>
            <w:r>
              <w:rPr>
                <w:b/>
                <w:sz w:val="18"/>
              </w:rPr>
            </w:r>
            <w:r>
              <w:rPr>
                <w:b/>
                <w:i w:val="0"/>
                <w:sz w:val="18"/>
              </w:rPr>
              <w:t>Randomized controlled trial</w:t>
            </w:r>
          </w:p>
        </w:tc>
        <w:tc>
          <w:tcPr>
            <w:tcW w:type="dxa" w:w="5112"/>
          </w:tcPr>
          <w:p>
            <w:pPr>
              <w:spacing w:after="40"/>
            </w:pPr>
            <w:r>
              <w:rPr>
                <w:sz w:val="18"/>
              </w:rPr>
            </w:r>
            <w:r>
              <w:rPr>
                <w:b w:val="0"/>
                <w:i w:val="0"/>
                <w:sz w:val="18"/>
              </w:rPr>
              <w:t xml:space="preserve">Experimental; tests hypotheses. Clear hypothesis, protocol, results applicable to a larger population, </w:t>
            </w:r>
            <w:r>
              <w:rPr>
                <w:b/>
                <w:i w:val="0"/>
                <w:sz w:val="18"/>
              </w:rPr>
              <w:t>random assignment</w:t>
            </w:r>
            <w:r>
              <w:rPr>
                <w:b w:val="0"/>
                <w:i w:val="0"/>
                <w:sz w:val="18"/>
              </w:rPr>
              <w:t>, single or double blinding, adequate sample size, accounts for withdrawals and drop-outs.</w:t>
            </w:r>
          </w:p>
        </w:tc>
      </w:tr>
      <w:tr>
        <w:tc>
          <w:tcPr>
            <w:tcW w:type="dxa" w:w="5112"/>
            <w:shd w:val="clear" w:color="auto" w:fill="F1EEEF"/>
          </w:tcPr>
          <w:p>
            <w:pPr>
              <w:spacing w:after="40"/>
            </w:pPr>
            <w:r>
              <w:rPr>
                <w:b/>
                <w:sz w:val="18"/>
              </w:rPr>
            </w:r>
            <w:r>
              <w:rPr>
                <w:b/>
                <w:i w:val="0"/>
                <w:sz w:val="18"/>
              </w:rPr>
              <w:t>Design hierarchy</w:t>
            </w:r>
          </w:p>
        </w:tc>
        <w:tc>
          <w:tcPr>
            <w:tcW w:type="dxa" w:w="5112"/>
          </w:tcPr>
          <w:p>
            <w:pPr>
              <w:spacing w:after="40"/>
            </w:pPr>
            <w:r>
              <w:rPr>
                <w:sz w:val="18"/>
              </w:rPr>
            </w:r>
            <w:r>
              <w:rPr>
                <w:b w:val="0"/>
                <w:i w:val="0"/>
                <w:sz w:val="18"/>
              </w:rPr>
              <w:t xml:space="preserve">Some designs are stronger: they prove </w:t>
            </w:r>
            <w:r>
              <w:rPr>
                <w:b/>
                <w:i w:val="0"/>
                <w:sz w:val="18"/>
              </w:rPr>
              <w:t>cause and effect</w:t>
            </w:r>
            <w:r>
              <w:rPr>
                <w:b w:val="0"/>
                <w:i w:val="0"/>
                <w:sz w:val="18"/>
              </w:rPr>
              <w:t xml:space="preserve">; weaker ones prove </w:t>
            </w:r>
            <w:r>
              <w:rPr>
                <w:b/>
                <w:i w:val="0"/>
                <w:sz w:val="18"/>
              </w:rPr>
              <w:t>relationships or predictability</w:t>
            </w:r>
            <w:r>
              <w:rPr>
                <w:b w:val="0"/>
                <w:i w:val="0"/>
                <w:sz w:val="18"/>
              </w:rPr>
              <w:t>. All studies serve a purpose and can guide practice.</w:t>
            </w:r>
          </w:p>
        </w:tc>
      </w:tr>
      <w:tr>
        <w:tc>
          <w:tcPr>
            <w:tcW w:type="dxa" w:w="5112"/>
            <w:shd w:val="clear" w:color="auto" w:fill="F1EEEF"/>
          </w:tcPr>
          <w:p>
            <w:pPr>
              <w:spacing w:after="40"/>
            </w:pPr>
            <w:r>
              <w:rPr>
                <w:b/>
                <w:sz w:val="18"/>
              </w:rPr>
            </w:r>
            <w:r>
              <w:rPr>
                <w:b/>
                <w:i w:val="0"/>
                <w:sz w:val="18"/>
              </w:rPr>
              <w:t>Typical sequence</w:t>
            </w:r>
          </w:p>
        </w:tc>
        <w:tc>
          <w:tcPr>
            <w:tcW w:type="dxa" w:w="5112"/>
          </w:tcPr>
          <w:p>
            <w:pPr>
              <w:spacing w:after="40"/>
            </w:pPr>
            <w:r>
              <w:rPr>
                <w:sz w:val="18"/>
              </w:rPr>
            </w:r>
            <w:r>
              <w:rPr>
                <w:b w:val="0"/>
                <w:i w:val="0"/>
                <w:sz w:val="18"/>
              </w:rPr>
              <w:t>Clinical observations → available data → case-control → cohort → randomized trials.</w:t>
            </w:r>
          </w:p>
        </w:tc>
      </w:tr>
    </w:tbl>
    <w:p>
      <w:pPr>
        <w:spacing w:after="80"/>
      </w:pPr>
    </w:p>
    <w:p>
      <w:pPr>
        <w:pStyle w:val="Heading1"/>
        <w:spacing w:before="280" w:after="100"/>
      </w:pPr>
      <w:r>
        <w:rPr>
          <w:rFonts w:ascii="Georgia" w:hAnsi="Georgia"/>
          <w:color w:val="17494B"/>
        </w:rPr>
        <w:t>Rates, Incidence &amp; Prevalence</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Rate</w:t>
            </w:r>
          </w:p>
        </w:tc>
        <w:tc>
          <w:tcPr>
            <w:tcW w:type="dxa" w:w="5112"/>
          </w:tcPr>
          <w:p>
            <w:pPr>
              <w:spacing w:after="40"/>
            </w:pPr>
            <w:r>
              <w:rPr>
                <w:sz w:val="18"/>
              </w:rPr>
            </w:r>
            <w:r>
              <w:rPr>
                <w:b w:val="0"/>
                <w:i w:val="0"/>
                <w:sz w:val="18"/>
              </w:rPr>
              <w:t xml:space="preserve">The number of times an event occurs during a fixed time period. </w:t>
            </w:r>
            <w:r>
              <w:rPr>
                <w:b/>
                <w:i w:val="0"/>
                <w:sz w:val="18"/>
              </w:rPr>
              <w:t>Rates allow comparisons</w:t>
            </w:r>
            <w:r>
              <w:rPr>
                <w:b w:val="0"/>
                <w:i w:val="0"/>
                <w:sz w:val="18"/>
              </w:rPr>
              <w:t xml:space="preserve"> — that is why they exist rather than raw counts.</w:t>
            </w:r>
          </w:p>
        </w:tc>
      </w:tr>
      <w:tr>
        <w:tc>
          <w:tcPr>
            <w:tcW w:type="dxa" w:w="5112"/>
            <w:shd w:val="clear" w:color="auto" w:fill="F1EEEF"/>
          </w:tcPr>
          <w:p>
            <w:pPr>
              <w:spacing w:after="40"/>
            </w:pPr>
            <w:r>
              <w:rPr>
                <w:b/>
                <w:sz w:val="18"/>
              </w:rPr>
            </w:r>
            <w:r>
              <w:rPr>
                <w:b/>
                <w:i w:val="0"/>
                <w:sz w:val="18"/>
              </w:rPr>
              <w:t>Crude death rate</w:t>
            </w:r>
          </w:p>
        </w:tc>
        <w:tc>
          <w:tcPr>
            <w:tcW w:type="dxa" w:w="5112"/>
          </w:tcPr>
          <w:p>
            <w:pPr>
              <w:spacing w:after="40"/>
            </w:pPr>
            <w:r>
              <w:rPr>
                <w:sz w:val="18"/>
              </w:rPr>
            </w:r>
            <w:r>
              <w:rPr>
                <w:b w:val="0"/>
                <w:i w:val="0"/>
                <w:sz w:val="18"/>
              </w:rPr>
              <w:t xml:space="preserve">All deaths ÷ </w:t>
            </w:r>
            <w:r>
              <w:rPr>
                <w:b/>
                <w:i w:val="0"/>
                <w:sz w:val="18"/>
              </w:rPr>
              <w:t>mid-interval population</w:t>
            </w:r>
            <w:r>
              <w:rPr>
                <w:b w:val="0"/>
                <w:i w:val="0"/>
                <w:sz w:val="18"/>
              </w:rPr>
              <w:t xml:space="preserve"> ×1,000 or 100,000. </w:t>
            </w:r>
            <w:r>
              <w:rPr>
                <w:b/>
                <w:i w:val="0"/>
                <w:sz w:val="18"/>
              </w:rPr>
              <w:t>Age-adjusted</w:t>
            </w:r>
            <w:r>
              <w:rPr>
                <w:b w:val="0"/>
                <w:i w:val="0"/>
                <w:sz w:val="18"/>
              </w:rPr>
              <w:t xml:space="preserve"> removes the effect of age structure (US 2009: crude ~794, adjusted 741 per 100,000).</w:t>
            </w:r>
          </w:p>
        </w:tc>
      </w:tr>
      <w:tr>
        <w:tc>
          <w:tcPr>
            <w:tcW w:type="dxa" w:w="5112"/>
            <w:shd w:val="clear" w:color="auto" w:fill="F1EEEF"/>
          </w:tcPr>
          <w:p>
            <w:pPr>
              <w:spacing w:after="40"/>
            </w:pPr>
            <w:r>
              <w:rPr>
                <w:b/>
                <w:sz w:val="18"/>
              </w:rPr>
            </w:r>
            <w:r>
              <w:rPr>
                <w:b/>
                <w:i w:val="0"/>
                <w:sz w:val="18"/>
              </w:rPr>
              <w:t>Cause- and age-specific</w:t>
            </w:r>
          </w:p>
        </w:tc>
        <w:tc>
          <w:tcPr>
            <w:tcW w:type="dxa" w:w="5112"/>
          </w:tcPr>
          <w:p>
            <w:pPr>
              <w:spacing w:after="40"/>
            </w:pPr>
            <w:r>
              <w:rPr>
                <w:sz w:val="18"/>
              </w:rPr>
            </w:r>
            <w:r>
              <w:rPr>
                <w:b/>
                <w:i w:val="0"/>
                <w:sz w:val="18"/>
              </w:rPr>
              <w:t>Cause-specific</w:t>
            </w:r>
            <w:r>
              <w:rPr>
                <w:b w:val="0"/>
                <w:i w:val="0"/>
                <w:sz w:val="18"/>
              </w:rPr>
              <w:t xml:space="preserve">: deaths from one cause ÷ mid-interval population ×100,000. </w:t>
            </w:r>
            <w:r>
              <w:rPr>
                <w:b/>
                <w:i w:val="0"/>
                <w:sz w:val="18"/>
              </w:rPr>
              <w:t>Age-specific</w:t>
            </w:r>
            <w:r>
              <w:rPr>
                <w:b w:val="0"/>
                <w:i w:val="0"/>
                <w:sz w:val="18"/>
              </w:rPr>
              <w:t>: limited to one age group.</w:t>
            </w:r>
          </w:p>
        </w:tc>
      </w:tr>
      <w:tr>
        <w:tc>
          <w:tcPr>
            <w:tcW w:type="dxa" w:w="5112"/>
            <w:shd w:val="clear" w:color="auto" w:fill="F1EEEF"/>
          </w:tcPr>
          <w:p>
            <w:pPr>
              <w:spacing w:after="40"/>
            </w:pPr>
            <w:r>
              <w:rPr>
                <w:b/>
                <w:sz w:val="18"/>
              </w:rPr>
            </w:r>
            <w:r>
              <w:rPr>
                <w:b/>
                <w:i w:val="0"/>
                <w:sz w:val="18"/>
              </w:rPr>
              <w:t>Proportionate mortality</w:t>
            </w:r>
          </w:p>
        </w:tc>
        <w:tc>
          <w:tcPr>
            <w:tcW w:type="dxa" w:w="5112"/>
          </w:tcPr>
          <w:p>
            <w:pPr>
              <w:spacing w:after="40"/>
            </w:pPr>
            <w:r>
              <w:rPr>
                <w:sz w:val="18"/>
              </w:rPr>
            </w:r>
            <w:r>
              <w:rPr>
                <w:b w:val="0"/>
                <w:i w:val="0"/>
                <w:sz w:val="18"/>
              </w:rPr>
              <w:t xml:space="preserve">Deaths from a cause ÷ </w:t>
            </w:r>
            <w:r>
              <w:rPr>
                <w:b/>
                <w:i w:val="0"/>
                <w:sz w:val="18"/>
              </w:rPr>
              <w:t>total deaths</w:t>
            </w:r>
            <w:r>
              <w:rPr>
                <w:b w:val="0"/>
                <w:i w:val="0"/>
                <w:sz w:val="18"/>
              </w:rPr>
              <w:t xml:space="preserve"> ×100. </w:t>
            </w:r>
            <w:r>
              <w:rPr>
                <w:b/>
                <w:i w:val="0"/>
                <w:sz w:val="18"/>
              </w:rPr>
              <w:t>NOT a rate</w:t>
            </w:r>
            <w:r>
              <w:rPr>
                <w:b w:val="0"/>
                <w:i w:val="0"/>
                <w:sz w:val="18"/>
              </w:rPr>
              <w:t xml:space="preserve"> — the denominator is deaths, not population. All causes must sum to </w:t>
            </w:r>
            <w:r>
              <w:rPr>
                <w:b/>
                <w:i w:val="0"/>
                <w:sz w:val="18"/>
              </w:rPr>
              <w:t>100%</w:t>
            </w:r>
            <w:r>
              <w:rPr>
                <w:b w:val="0"/>
                <w:i w:val="0"/>
                <w:sz w:val="18"/>
              </w:rPr>
              <w:t>. (CVD ~24.5% of US deaths.)</w:t>
            </w:r>
          </w:p>
        </w:tc>
      </w:tr>
      <w:tr>
        <w:tc>
          <w:tcPr>
            <w:tcW w:type="dxa" w:w="5112"/>
            <w:shd w:val="clear" w:color="auto" w:fill="F1EEEF"/>
          </w:tcPr>
          <w:p>
            <w:pPr>
              <w:spacing w:after="40"/>
            </w:pPr>
            <w:r>
              <w:rPr>
                <w:b/>
                <w:sz w:val="18"/>
              </w:rPr>
            </w:r>
            <w:r>
              <w:rPr>
                <w:b/>
                <w:i w:val="0"/>
                <w:sz w:val="18"/>
              </w:rPr>
              <w:t>Death-to-case ratio</w:t>
            </w:r>
          </w:p>
        </w:tc>
        <w:tc>
          <w:tcPr>
            <w:tcW w:type="dxa" w:w="5112"/>
          </w:tcPr>
          <w:p>
            <w:pPr>
              <w:spacing w:after="40"/>
            </w:pPr>
            <w:r>
              <w:rPr>
                <w:sz w:val="18"/>
              </w:rPr>
            </w:r>
            <w:r>
              <w:rPr>
                <w:b w:val="0"/>
                <w:i w:val="0"/>
                <w:sz w:val="18"/>
              </w:rPr>
              <w:t xml:space="preserve">Deaths from a cause ÷ </w:t>
            </w:r>
            <w:r>
              <w:rPr>
                <w:b/>
                <w:i w:val="0"/>
                <w:sz w:val="18"/>
              </w:rPr>
              <w:t>new cases</w:t>
            </w:r>
            <w:r>
              <w:rPr>
                <w:b w:val="0"/>
                <w:i w:val="0"/>
                <w:sz w:val="18"/>
              </w:rPr>
              <w:t xml:space="preserve"> of the same disease ×100.</w:t>
            </w:r>
          </w:p>
        </w:tc>
      </w:tr>
      <w:tr>
        <w:tc>
          <w:tcPr>
            <w:tcW w:type="dxa" w:w="5112"/>
            <w:shd w:val="clear" w:color="auto" w:fill="F1EEEF"/>
          </w:tcPr>
          <w:p>
            <w:pPr>
              <w:spacing w:after="40"/>
            </w:pPr>
            <w:r>
              <w:rPr>
                <w:b/>
                <w:sz w:val="18"/>
              </w:rPr>
            </w:r>
            <w:r>
              <w:rPr>
                <w:b/>
                <w:i w:val="0"/>
                <w:sz w:val="18"/>
              </w:rPr>
              <w:t>Maternal &amp; child rates</w:t>
            </w:r>
          </w:p>
        </w:tc>
        <w:tc>
          <w:tcPr>
            <w:tcW w:type="dxa" w:w="5112"/>
          </w:tcPr>
          <w:p>
            <w:pPr>
              <w:spacing w:after="40"/>
            </w:pPr>
            <w:r>
              <w:rPr>
                <w:sz w:val="18"/>
              </w:rPr>
            </w:r>
            <w:r>
              <w:rPr>
                <w:b w:val="0"/>
                <w:i w:val="0"/>
                <w:sz w:val="18"/>
              </w:rPr>
              <w:t xml:space="preserve">All take </w:t>
            </w:r>
            <w:r>
              <w:rPr>
                <w:b/>
                <w:i w:val="0"/>
                <w:sz w:val="18"/>
              </w:rPr>
              <w:t>live births</w:t>
            </w:r>
            <w:r>
              <w:rPr>
                <w:b w:val="0"/>
                <w:i w:val="0"/>
                <w:sz w:val="18"/>
              </w:rPr>
              <w:t xml:space="preserve"> as the denominator. </w:t>
            </w:r>
            <w:r>
              <w:rPr>
                <w:b/>
                <w:i w:val="0"/>
                <w:sz w:val="18"/>
              </w:rPr>
              <w:t>Neonatal</w:t>
            </w:r>
            <w:r>
              <w:rPr>
                <w:b w:val="0"/>
                <w:i w:val="0"/>
                <w:sz w:val="18"/>
              </w:rPr>
              <w:t xml:space="preserve"> &lt;28 days · </w:t>
            </w:r>
            <w:r>
              <w:rPr>
                <w:b/>
                <w:i w:val="0"/>
                <w:sz w:val="18"/>
              </w:rPr>
              <w:t>postneonatal</w:t>
            </w:r>
            <w:r>
              <w:rPr>
                <w:b w:val="0"/>
                <w:i w:val="0"/>
                <w:sz w:val="18"/>
              </w:rPr>
              <w:t xml:space="preserve"> 28–364 days · </w:t>
            </w:r>
            <w:r>
              <w:rPr>
                <w:b/>
                <w:i w:val="0"/>
                <w:sz w:val="18"/>
              </w:rPr>
              <w:t>infant</w:t>
            </w:r>
            <w:r>
              <w:rPr>
                <w:b w:val="0"/>
                <w:i w:val="0"/>
                <w:sz w:val="18"/>
              </w:rPr>
              <w:t xml:space="preserve"> &lt;1 year (×1,000) · </w:t>
            </w:r>
            <w:r>
              <w:rPr>
                <w:b/>
                <w:i w:val="0"/>
                <w:sz w:val="18"/>
              </w:rPr>
              <w:t>maternal</w:t>
            </w:r>
            <w:r>
              <w:rPr>
                <w:b w:val="0"/>
                <w:i w:val="0"/>
                <w:sz w:val="18"/>
              </w:rPr>
              <w:t xml:space="preserve"> pregnancy-related deaths (×100,000). Infant mortality is the usual international comparison.</w:t>
            </w:r>
          </w:p>
        </w:tc>
      </w:tr>
      <w:tr>
        <w:tc>
          <w:tcPr>
            <w:tcW w:type="dxa" w:w="5112"/>
            <w:shd w:val="clear" w:color="auto" w:fill="F1EEEF"/>
          </w:tcPr>
          <w:p>
            <w:pPr>
              <w:spacing w:after="40"/>
            </w:pPr>
            <w:r>
              <w:rPr>
                <w:b/>
                <w:sz w:val="18"/>
              </w:rPr>
            </w:r>
            <w:r>
              <w:rPr>
                <w:b/>
                <w:i w:val="0"/>
                <w:sz w:val="18"/>
              </w:rPr>
              <w:t>Case fatality / YPLL</w:t>
            </w:r>
          </w:p>
        </w:tc>
        <w:tc>
          <w:tcPr>
            <w:tcW w:type="dxa" w:w="5112"/>
          </w:tcPr>
          <w:p>
            <w:pPr>
              <w:spacing w:after="40"/>
            </w:pPr>
            <w:r>
              <w:rPr>
                <w:sz w:val="18"/>
              </w:rPr>
            </w:r>
            <w:r>
              <w:rPr>
                <w:b/>
                <w:i w:val="0"/>
                <w:sz w:val="18"/>
              </w:rPr>
              <w:t>Case fatality</w:t>
            </w:r>
            <w:r>
              <w:rPr>
                <w:b w:val="0"/>
                <w:i w:val="0"/>
                <w:sz w:val="18"/>
              </w:rPr>
              <w:t xml:space="preserve"> = disease </w:t>
            </w:r>
            <w:r>
              <w:rPr>
                <w:b w:val="0"/>
                <w:i/>
                <w:sz w:val="18"/>
              </w:rPr>
              <w:t>severity</w:t>
            </w:r>
            <w:r>
              <w:rPr>
                <w:b w:val="0"/>
                <w:i w:val="0"/>
                <w:sz w:val="18"/>
              </w:rPr>
              <w:t xml:space="preserve">: proportion diagnosed who die from it. </w:t>
            </w:r>
            <w:r>
              <w:rPr>
                <w:b/>
                <w:i w:val="0"/>
                <w:sz w:val="18"/>
              </w:rPr>
              <w:t>Years of potential life lost</w:t>
            </w:r>
            <w:r>
              <w:rPr>
                <w:b w:val="0"/>
                <w:i w:val="0"/>
                <w:sz w:val="18"/>
              </w:rPr>
              <w:t xml:space="preserve"> = dying young loses more productive years; used to target interventions.</w:t>
            </w:r>
          </w:p>
        </w:tc>
      </w:tr>
      <w:tr>
        <w:tc>
          <w:tcPr>
            <w:tcW w:type="dxa" w:w="5112"/>
            <w:shd w:val="clear" w:color="auto" w:fill="F1EEEF"/>
          </w:tcPr>
          <w:p>
            <w:pPr>
              <w:spacing w:after="40"/>
            </w:pPr>
            <w:r>
              <w:rPr>
                <w:b/>
                <w:sz w:val="18"/>
              </w:rPr>
            </w:r>
            <w:r>
              <w:rPr>
                <w:b/>
                <w:i w:val="0"/>
                <w:sz w:val="18"/>
              </w:rPr>
              <w:t>Prevalence</w:t>
            </w:r>
          </w:p>
        </w:tc>
        <w:tc>
          <w:tcPr>
            <w:tcW w:type="dxa" w:w="5112"/>
          </w:tcPr>
          <w:p>
            <w:pPr>
              <w:spacing w:after="40"/>
            </w:pPr>
            <w:r>
              <w:rPr>
                <w:sz w:val="18"/>
              </w:rPr>
            </w:r>
            <w:r>
              <w:rPr>
                <w:b w:val="0"/>
                <w:i w:val="0"/>
                <w:sz w:val="18"/>
              </w:rPr>
              <w:t xml:space="preserve">Portion of a group </w:t>
            </w:r>
            <w:r>
              <w:rPr>
                <w:b w:val="0"/>
                <w:i/>
                <w:sz w:val="18"/>
              </w:rPr>
              <w:t>with</w:t>
            </w:r>
            <w:r>
              <w:rPr>
                <w:b w:val="0"/>
                <w:i w:val="0"/>
                <w:sz w:val="18"/>
              </w:rPr>
              <w:t xml:space="preserve"> a condition at a point in time — a snapshot. </w:t>
            </w:r>
            <w:r>
              <w:rPr>
                <w:b/>
                <w:i w:val="0"/>
                <w:sz w:val="18"/>
              </w:rPr>
              <w:t>Point</w:t>
            </w:r>
            <w:r>
              <w:rPr>
                <w:b w:val="0"/>
                <w:i w:val="0"/>
                <w:sz w:val="18"/>
              </w:rPr>
              <w:t xml:space="preserve"> (single moment per person, not necessarily the same date) vs </w:t>
            </w:r>
            <w:r>
              <w:rPr>
                <w:b/>
                <w:i w:val="0"/>
                <w:sz w:val="18"/>
              </w:rPr>
              <w:t>period</w:t>
            </w:r>
            <w:r>
              <w:rPr>
                <w:b w:val="0"/>
                <w:i w:val="0"/>
                <w:sz w:val="18"/>
              </w:rPr>
              <w:t xml:space="preserve"> (cases present during a span). Surveys collect it. Prevalence study = </w:t>
            </w:r>
            <w:r>
              <w:rPr>
                <w:b/>
                <w:i w:val="0"/>
                <w:sz w:val="18"/>
              </w:rPr>
              <w:t>cross-sectional</w:t>
            </w:r>
            <w:r>
              <w:rPr>
                <w:b w:val="0"/>
                <w:i w:val="0"/>
                <w:sz w:val="18"/>
              </w:rPr>
              <w:t xml:space="preserve"> (SchoolNuts).</w:t>
            </w:r>
          </w:p>
        </w:tc>
      </w:tr>
      <w:tr>
        <w:tc>
          <w:tcPr>
            <w:tcW w:type="dxa" w:w="5112"/>
            <w:shd w:val="clear" w:color="auto" w:fill="F1EEEF"/>
          </w:tcPr>
          <w:p>
            <w:pPr>
              <w:spacing w:after="40"/>
            </w:pPr>
            <w:r>
              <w:rPr>
                <w:b/>
                <w:sz w:val="18"/>
              </w:rPr>
            </w:r>
            <w:r>
              <w:rPr>
                <w:b/>
                <w:i w:val="0"/>
                <w:sz w:val="18"/>
              </w:rPr>
              <w:t>Incidence</w:t>
            </w:r>
          </w:p>
        </w:tc>
        <w:tc>
          <w:tcPr>
            <w:tcW w:type="dxa" w:w="5112"/>
          </w:tcPr>
          <w:p>
            <w:pPr>
              <w:spacing w:after="40"/>
            </w:pPr>
            <w:r>
              <w:rPr>
                <w:sz w:val="18"/>
              </w:rPr>
            </w:r>
            <w:r>
              <w:rPr>
                <w:b w:val="0"/>
                <w:i w:val="0"/>
                <w:sz w:val="18"/>
              </w:rPr>
              <w:t xml:space="preserve">Portion who </w:t>
            </w:r>
            <w:r>
              <w:rPr>
                <w:b w:val="0"/>
                <w:i/>
                <w:sz w:val="18"/>
              </w:rPr>
              <w:t>develop</w:t>
            </w:r>
            <w:r>
              <w:rPr>
                <w:b w:val="0"/>
                <w:i w:val="0"/>
                <w:sz w:val="18"/>
              </w:rPr>
              <w:t xml:space="preserve"> a condition over a period — </w:t>
            </w:r>
            <w:r>
              <w:rPr>
                <w:b/>
                <w:i w:val="0"/>
                <w:sz w:val="18"/>
              </w:rPr>
              <w:t>new cases in previously healthy people</w:t>
            </w:r>
            <w:r>
              <w:rPr>
                <w:b w:val="0"/>
                <w:i w:val="0"/>
                <w:sz w:val="18"/>
              </w:rPr>
              <w:t xml:space="preserve">. </w:t>
            </w:r>
            <w:r>
              <w:rPr>
                <w:b/>
                <w:i w:val="0"/>
                <w:sz w:val="18"/>
              </w:rPr>
              <w:t>Cumulative incidence</w:t>
            </w:r>
            <w:r>
              <w:rPr>
                <w:b w:val="0"/>
                <w:i w:val="0"/>
                <w:sz w:val="18"/>
              </w:rPr>
              <w:t xml:space="preserve"> = fixed-size group. </w:t>
            </w:r>
            <w:r>
              <w:rPr>
                <w:b/>
                <w:i w:val="0"/>
                <w:sz w:val="18"/>
              </w:rPr>
              <w:t>Incidence density</w:t>
            </w:r>
            <w:r>
              <w:rPr>
                <w:b w:val="0"/>
                <w:i w:val="0"/>
                <w:sz w:val="18"/>
              </w:rPr>
              <w:t xml:space="preserve"> = changing population, denominator in </w:t>
            </w:r>
            <w:r>
              <w:rPr>
                <w:b/>
                <w:i w:val="0"/>
                <w:sz w:val="18"/>
              </w:rPr>
              <w:t>person-time</w:t>
            </w:r>
            <w:r>
              <w:rPr>
                <w:b w:val="0"/>
                <w:i w:val="0"/>
                <w:sz w:val="18"/>
              </w:rPr>
              <w:t xml:space="preserve"> (1 person × 10 years = 10 person-years); error arises from varying follow-up duration. Incidence study = </w:t>
            </w:r>
            <w:r>
              <w:rPr>
                <w:b/>
                <w:i w:val="0"/>
                <w:sz w:val="18"/>
              </w:rPr>
              <w:t>cohort</w:t>
            </w:r>
            <w:r>
              <w:rPr>
                <w:b w:val="0"/>
                <w:i w:val="0"/>
                <w:sz w:val="18"/>
              </w:rPr>
              <w:t xml:space="preserve"> (Framingham, 1948–).</w:t>
            </w:r>
          </w:p>
        </w:tc>
      </w:tr>
      <w:tr>
        <w:tc>
          <w:tcPr>
            <w:tcW w:type="dxa" w:w="5112"/>
            <w:shd w:val="clear" w:color="auto" w:fill="F1EEEF"/>
          </w:tcPr>
          <w:p>
            <w:pPr>
              <w:spacing w:after="40"/>
            </w:pPr>
            <w:r>
              <w:rPr>
                <w:b/>
                <w:sz w:val="18"/>
              </w:rPr>
            </w:r>
            <w:r>
              <w:rPr>
                <w:b/>
                <w:i w:val="0"/>
                <w:sz w:val="18"/>
              </w:rPr>
              <w:t>Which is bigger?</w:t>
            </w:r>
          </w:p>
        </w:tc>
        <w:tc>
          <w:tcPr>
            <w:tcW w:type="dxa" w:w="5112"/>
          </w:tcPr>
          <w:p>
            <w:pPr>
              <w:spacing w:after="40"/>
            </w:pPr>
            <w:r>
              <w:rPr>
                <w:sz w:val="18"/>
              </w:rPr>
            </w:r>
            <w:r>
              <w:rPr>
                <w:b/>
                <w:i w:val="0"/>
                <w:sz w:val="18"/>
              </w:rPr>
              <w:t>Chronic disease</w:t>
            </w:r>
            <w:r>
              <w:rPr>
                <w:b w:val="0"/>
                <w:i w:val="0"/>
                <w:sz w:val="18"/>
              </w:rPr>
              <w:t xml:space="preserve">: incidence LOWER than prevalence (cases accumulate). </w:t>
            </w:r>
            <w:r>
              <w:rPr>
                <w:b/>
                <w:i w:val="0"/>
                <w:sz w:val="18"/>
              </w:rPr>
              <w:t>Acute illness</w:t>
            </w:r>
            <w:r>
              <w:rPr>
                <w:b w:val="0"/>
                <w:i w:val="0"/>
                <w:sz w:val="18"/>
              </w:rPr>
              <w:t>: prevalence may be LOWER than incidence (people recover — the common cold).</w:t>
            </w:r>
          </w:p>
        </w:tc>
      </w:tr>
      <w:tr>
        <w:tc>
          <w:tcPr>
            <w:tcW w:type="dxa" w:w="5112"/>
            <w:shd w:val="clear" w:color="auto" w:fill="F1EEEF"/>
          </w:tcPr>
          <w:p>
            <w:pPr>
              <w:spacing w:after="40"/>
            </w:pPr>
            <w:r>
              <w:rPr>
                <w:b/>
                <w:sz w:val="18"/>
              </w:rPr>
            </w:r>
            <w:r>
              <w:rPr>
                <w:b/>
                <w:i w:val="0"/>
                <w:sz w:val="18"/>
              </w:rPr>
              <w:t>Prevalence clinically</w:t>
            </w:r>
          </w:p>
        </w:tc>
        <w:tc>
          <w:tcPr>
            <w:tcW w:type="dxa" w:w="5112"/>
          </w:tcPr>
          <w:p>
            <w:pPr>
              <w:spacing w:after="40"/>
            </w:pPr>
            <w:r>
              <w:rPr>
                <w:sz w:val="18"/>
              </w:rPr>
            </w:r>
            <w:r>
              <w:rPr>
                <w:b w:val="0"/>
                <w:i w:val="0"/>
                <w:sz w:val="18"/>
              </w:rPr>
              <w:t>Prioritizes the differential (</w:t>
            </w:r>
            <w:r>
              <w:rPr>
                <w:b w:val="0"/>
                <w:i/>
                <w:sz w:val="18"/>
              </w:rPr>
              <w:t>horses, not zebras</w:t>
            </w:r>
            <w:r>
              <w:rPr>
                <w:b w:val="0"/>
                <w:i w:val="0"/>
                <w:sz w:val="18"/>
              </w:rPr>
              <w:t xml:space="preserve">) and sets the </w:t>
            </w:r>
            <w:r>
              <w:rPr>
                <w:b/>
                <w:i w:val="0"/>
                <w:sz w:val="18"/>
              </w:rPr>
              <w:t>pretest probability</w:t>
            </w:r>
            <w:r>
              <w:rPr>
                <w:b w:val="0"/>
                <w:i w:val="0"/>
                <w:sz w:val="18"/>
              </w:rPr>
              <w:t>.</w:t>
            </w:r>
          </w:p>
        </w:tc>
      </w:tr>
      <w:tr>
        <w:tc>
          <w:tcPr>
            <w:tcW w:type="dxa" w:w="5112"/>
            <w:shd w:val="clear" w:color="auto" w:fill="F1EEEF"/>
          </w:tcPr>
          <w:p>
            <w:pPr>
              <w:spacing w:after="40"/>
            </w:pPr>
            <w:r>
              <w:rPr>
                <w:b/>
                <w:sz w:val="18"/>
              </w:rPr>
            </w:r>
            <w:r>
              <w:rPr>
                <w:b/>
                <w:i w:val="0"/>
                <w:sz w:val="18"/>
              </w:rPr>
              <w:t>What distorts measurement</w:t>
            </w:r>
          </w:p>
        </w:tc>
        <w:tc>
          <w:tcPr>
            <w:tcW w:type="dxa" w:w="5112"/>
          </w:tcPr>
          <w:p>
            <w:pPr>
              <w:spacing w:after="40"/>
            </w:pPr>
            <w:r>
              <w:rPr>
                <w:sz w:val="18"/>
              </w:rPr>
            </w:r>
            <w:r>
              <w:rPr>
                <w:b/>
                <w:i w:val="0"/>
                <w:sz w:val="18"/>
              </w:rPr>
              <w:t>Case definition</w:t>
            </w:r>
            <w:r>
              <w:rPr>
                <w:b w:val="0"/>
                <w:i w:val="0"/>
                <w:sz w:val="18"/>
              </w:rPr>
              <w:t xml:space="preserve"> — most clinical information is on a continuum, so where the line falls changes frequency. </w:t>
            </w:r>
            <w:r>
              <w:rPr>
                <w:b/>
                <w:i w:val="0"/>
                <w:sz w:val="18"/>
              </w:rPr>
              <w:t>Population at risk</w:t>
            </w:r>
            <w:r>
              <w:rPr>
                <w:b w:val="0"/>
                <w:i w:val="0"/>
                <w:sz w:val="18"/>
              </w:rPr>
              <w:t xml:space="preserve"> — only the susceptible (no men in an ovarian cancer denominator); narrowing it may curtail generalisability.</w:t>
            </w:r>
          </w:p>
        </w:tc>
      </w:tr>
      <w:tr>
        <w:tc>
          <w:tcPr>
            <w:tcW w:type="dxa" w:w="5112"/>
            <w:shd w:val="clear" w:color="auto" w:fill="F1EEEF"/>
          </w:tcPr>
          <w:p>
            <w:pPr>
              <w:spacing w:after="40"/>
            </w:pPr>
            <w:r>
              <w:rPr>
                <w:b/>
                <w:sz w:val="18"/>
              </w:rPr>
            </w:r>
            <w:r>
              <w:rPr>
                <w:b/>
                <w:i w:val="0"/>
                <w:sz w:val="18"/>
              </w:rPr>
              <w:t>Sampling</w:t>
            </w:r>
          </w:p>
        </w:tc>
        <w:tc>
          <w:tcPr>
            <w:tcW w:type="dxa" w:w="5112"/>
          </w:tcPr>
          <w:p>
            <w:pPr>
              <w:spacing w:after="40"/>
            </w:pPr>
            <w:r>
              <w:rPr>
                <w:sz w:val="18"/>
              </w:rPr>
            </w:r>
            <w:r>
              <w:rPr>
                <w:b/>
                <w:i w:val="0"/>
                <w:sz w:val="18"/>
              </w:rPr>
              <w:t>Random</w:t>
            </w:r>
            <w:r>
              <w:rPr>
                <w:b w:val="0"/>
                <w:i w:val="0"/>
                <w:sz w:val="18"/>
              </w:rPr>
              <w:t xml:space="preserve"> = equal chance. </w:t>
            </w:r>
            <w:r>
              <w:rPr>
                <w:b/>
                <w:i w:val="0"/>
                <w:sz w:val="18"/>
              </w:rPr>
              <w:t>Probability</w:t>
            </w:r>
            <w:r>
              <w:rPr>
                <w:b w:val="0"/>
                <w:i w:val="0"/>
                <w:sz w:val="18"/>
              </w:rPr>
              <w:t xml:space="preserve"> = known chance, not necessarily equal (useful for subgroups). </w:t>
            </w:r>
            <w:r>
              <w:rPr>
                <w:b/>
                <w:i w:val="0"/>
                <w:sz w:val="18"/>
              </w:rPr>
              <w:t>Convenience</w:t>
            </w:r>
            <w:r>
              <w:rPr>
                <w:b w:val="0"/>
                <w:i w:val="0"/>
                <w:sz w:val="18"/>
              </w:rPr>
              <w:t xml:space="preserve"> = non-random, easy to obtain. </w:t>
            </w:r>
            <w:r>
              <w:rPr>
                <w:b/>
                <w:i w:val="0"/>
                <w:sz w:val="18"/>
              </w:rPr>
              <w:t>Grab</w:t>
            </w:r>
            <w:r>
              <w:rPr>
                <w:b w:val="0"/>
                <w:i w:val="0"/>
                <w:sz w:val="18"/>
              </w:rPr>
              <w:t xml:space="preserve"> = whoever researchers can find.</w:t>
            </w:r>
          </w:p>
        </w:tc>
      </w:tr>
      <w:tr>
        <w:tc>
          <w:tcPr>
            <w:tcW w:type="dxa" w:w="5112"/>
            <w:shd w:val="clear" w:color="auto" w:fill="F1EEEF"/>
          </w:tcPr>
          <w:p>
            <w:pPr>
              <w:spacing w:after="40"/>
            </w:pPr>
            <w:r>
              <w:rPr>
                <w:b/>
                <w:sz w:val="18"/>
              </w:rPr>
            </w:r>
            <w:r>
              <w:rPr>
                <w:b/>
                <w:i w:val="0"/>
                <w:sz w:val="18"/>
              </w:rPr>
              <w:t>Distribution: person, place, time</w:t>
            </w:r>
          </w:p>
        </w:tc>
        <w:tc>
          <w:tcPr>
            <w:tcW w:type="dxa" w:w="5112"/>
          </w:tcPr>
          <w:p>
            <w:pPr>
              <w:spacing w:after="40"/>
            </w:pPr>
            <w:r>
              <w:rPr>
                <w:sz w:val="18"/>
              </w:rPr>
            </w:r>
            <w:r>
              <w:rPr>
                <w:b/>
                <w:i w:val="0"/>
                <w:sz w:val="18"/>
              </w:rPr>
              <w:t>Person</w:t>
            </w:r>
            <w:r>
              <w:rPr>
                <w:b w:val="0"/>
                <w:i w:val="0"/>
                <w:sz w:val="18"/>
              </w:rPr>
              <w:t xml:space="preserve"> = profile of those affected, demographics </w:t>
            </w:r>
            <w:r>
              <w:rPr>
                <w:b w:val="0"/>
                <w:i/>
                <w:sz w:val="18"/>
              </w:rPr>
              <w:t>and</w:t>
            </w:r>
            <w:r>
              <w:rPr>
                <w:b w:val="0"/>
                <w:i w:val="0"/>
                <w:sz w:val="18"/>
              </w:rPr>
              <w:t xml:space="preserve"> behavior. </w:t>
            </w:r>
            <w:r>
              <w:rPr>
                <w:b/>
                <w:i w:val="0"/>
                <w:sz w:val="18"/>
              </w:rPr>
              <w:t>Place</w:t>
            </w:r>
            <w:r>
              <w:rPr>
                <w:b w:val="0"/>
                <w:i w:val="0"/>
                <w:sz w:val="18"/>
              </w:rPr>
              <w:t xml:space="preserve"> = </w:t>
            </w:r>
            <w:r>
              <w:rPr>
                <w:b/>
                <w:i w:val="0"/>
                <w:sz w:val="18"/>
              </w:rPr>
              <w:t>endemic</w:t>
            </w:r>
            <w:r>
              <w:rPr>
                <w:b w:val="0"/>
                <w:i w:val="0"/>
                <w:sz w:val="18"/>
              </w:rPr>
              <w:t xml:space="preserve">, limited by geography. </w:t>
            </w:r>
            <w:r>
              <w:rPr>
                <w:b/>
                <w:i w:val="0"/>
                <w:sz w:val="18"/>
              </w:rPr>
              <w:t>Time</w:t>
            </w:r>
            <w:r>
              <w:rPr>
                <w:b w:val="0"/>
                <w:i w:val="0"/>
                <w:sz w:val="18"/>
              </w:rPr>
              <w:t xml:space="preserve"> = </w:t>
            </w:r>
            <w:r>
              <w:rPr>
                <w:b/>
                <w:i w:val="0"/>
                <w:sz w:val="18"/>
              </w:rPr>
              <w:t>epidemic</w:t>
            </w:r>
            <w:r>
              <w:rPr>
                <w:b w:val="0"/>
                <w:i w:val="0"/>
                <w:sz w:val="18"/>
              </w:rPr>
              <w:t xml:space="preserve"> (new cases concentrated in time) and </w:t>
            </w:r>
            <w:r>
              <w:rPr>
                <w:b/>
                <w:i w:val="0"/>
                <w:sz w:val="18"/>
              </w:rPr>
              <w:t>pandemic</w:t>
            </w:r>
            <w:r>
              <w:rPr>
                <w:b w:val="0"/>
                <w:i w:val="0"/>
                <w:sz w:val="18"/>
              </w:rPr>
              <w:t xml:space="preserve"> (widespread; rapid like 1900s influenza or slow like HIV/AIDS).</w:t>
            </w:r>
          </w:p>
        </w:tc>
      </w:tr>
      <w:tr>
        <w:tc>
          <w:tcPr>
            <w:tcW w:type="dxa" w:w="5112"/>
            <w:shd w:val="clear" w:color="auto" w:fill="F1EEEF"/>
          </w:tcPr>
          <w:p>
            <w:pPr>
              <w:spacing w:after="40"/>
            </w:pPr>
            <w:r>
              <w:rPr>
                <w:b/>
                <w:sz w:val="18"/>
              </w:rPr>
            </w:r>
            <w:r>
              <w:rPr>
                <w:b/>
                <w:i w:val="0"/>
                <w:sz w:val="18"/>
              </w:rPr>
              <w:t>Surveillance</w:t>
            </w:r>
          </w:p>
        </w:tc>
        <w:tc>
          <w:tcPr>
            <w:tcW w:type="dxa" w:w="5112"/>
          </w:tcPr>
          <w:p>
            <w:pPr>
              <w:spacing w:after="40"/>
            </w:pPr>
            <w:r>
              <w:rPr>
                <w:sz w:val="18"/>
              </w:rPr>
            </w:r>
            <w:r>
              <w:rPr>
                <w:b w:val="0"/>
                <w:i w:val="0"/>
                <w:sz w:val="18"/>
              </w:rPr>
              <w:t xml:space="preserve">Active or passive; national, state, county. Establishes a </w:t>
            </w:r>
            <w:r>
              <w:rPr>
                <w:b/>
                <w:i w:val="0"/>
                <w:sz w:val="18"/>
              </w:rPr>
              <w:t>baseline</w:t>
            </w:r>
            <w:r>
              <w:rPr>
                <w:b w:val="0"/>
                <w:i w:val="0"/>
                <w:sz w:val="18"/>
              </w:rPr>
              <w:t xml:space="preserve">. Functions: magnitude · natural history · detect outbreaks · document geographic spread · test etiology (via case-control or cohort) · evaluate control · monitor agent change. Strategies: screen high-risk groups · symptoms/syndrome · </w:t>
            </w:r>
            <w:r>
              <w:rPr>
                <w:b/>
                <w:i w:val="0"/>
                <w:sz w:val="18"/>
              </w:rPr>
              <w:t>mortality</w:t>
            </w:r>
            <w:r>
              <w:rPr>
                <w:b w:val="0"/>
                <w:i w:val="0"/>
                <w:sz w:val="18"/>
              </w:rPr>
              <w:t xml:space="preserve"> (some cases detected only at death) · provider reporting · laboratory reporting.</w:t>
            </w:r>
          </w:p>
        </w:tc>
      </w:tr>
      <w:tr>
        <w:tc>
          <w:tcPr>
            <w:tcW w:type="dxa" w:w="5112"/>
            <w:shd w:val="clear" w:color="auto" w:fill="F1EEEF"/>
          </w:tcPr>
          <w:p>
            <w:pPr>
              <w:spacing w:after="40"/>
            </w:pPr>
            <w:r>
              <w:rPr>
                <w:b/>
                <w:sz w:val="18"/>
              </w:rPr>
            </w:r>
            <w:r>
              <w:rPr>
                <w:b/>
                <w:i w:val="0"/>
                <w:sz w:val="18"/>
              </w:rPr>
              <w:t>Outbreak investigation</w:t>
            </w:r>
          </w:p>
        </w:tc>
        <w:tc>
          <w:tcPr>
            <w:tcW w:type="dxa" w:w="5112"/>
          </w:tcPr>
          <w:p>
            <w:pPr>
              <w:spacing w:after="40"/>
            </w:pPr>
            <w:r>
              <w:rPr>
                <w:sz w:val="18"/>
              </w:rPr>
            </w:r>
            <w:r>
              <w:rPr>
                <w:b w:val="0"/>
                <w:i w:val="0"/>
                <w:sz w:val="18"/>
              </w:rPr>
              <w:t xml:space="preserve">Epidemic vs endemic → attack rate → establish diagnosis → </w:t>
            </w:r>
            <w:r>
              <w:rPr>
                <w:b/>
                <w:i w:val="0"/>
                <w:sz w:val="18"/>
              </w:rPr>
              <w:t>case definition</w:t>
            </w:r>
            <w:r>
              <w:rPr>
                <w:b w:val="0"/>
                <w:i w:val="0"/>
                <w:sz w:val="18"/>
              </w:rPr>
              <w:t xml:space="preserve"> → confirm an epidemic truly exists → characterize by time, place, person → </w:t>
            </w:r>
            <w:r>
              <w:rPr>
                <w:b/>
                <w:i w:val="0"/>
                <w:sz w:val="18"/>
              </w:rPr>
              <w:t>epi curve</w:t>
            </w:r>
            <w:r>
              <w:rPr>
                <w:b w:val="0"/>
                <w:i w:val="0"/>
                <w:sz w:val="18"/>
              </w:rPr>
              <w:t xml:space="preserve"> (cases vs time) → hypotheses about source/type/route → test → control measures → solve source → </w:t>
            </w:r>
            <w:r>
              <w:rPr>
                <w:b/>
                <w:i w:val="0"/>
                <w:sz w:val="18"/>
              </w:rPr>
              <w:t>decide it is over</w:t>
            </w:r>
            <w:r>
              <w:rPr>
                <w:b w:val="0"/>
                <w:i w:val="0"/>
                <w:sz w:val="18"/>
              </w:rPr>
              <w:t>. (Philadelphia Legionnaires', 1976.)</w:t>
            </w:r>
          </w:p>
        </w:tc>
      </w:tr>
    </w:tbl>
    <w:p>
      <w:pPr>
        <w:spacing w:after="80"/>
      </w:pPr>
    </w:p>
    <w:p>
      <w:pPr>
        <w:pStyle w:val="Heading1"/>
        <w:spacing w:before="280" w:after="100"/>
      </w:pPr>
      <w:r>
        <w:rPr>
          <w:rFonts w:ascii="Georgia" w:hAnsi="Georgia"/>
          <w:color w:val="17494B"/>
        </w:rPr>
        <w:t>Data, Validity &amp; Variation</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Three types of data</w:t>
            </w:r>
          </w:p>
        </w:tc>
        <w:tc>
          <w:tcPr>
            <w:tcW w:type="dxa" w:w="5112"/>
          </w:tcPr>
          <w:p>
            <w:pPr>
              <w:spacing w:after="40"/>
            </w:pPr>
            <w:r>
              <w:rPr>
                <w:sz w:val="18"/>
              </w:rPr>
            </w:r>
            <w:r>
              <w:rPr>
                <w:b/>
                <w:i w:val="0"/>
                <w:sz w:val="18"/>
              </w:rPr>
              <w:t>Nominal</w:t>
            </w:r>
            <w:r>
              <w:rPr>
                <w:b w:val="0"/>
                <w:i w:val="0"/>
                <w:sz w:val="18"/>
              </w:rPr>
              <w:t xml:space="preserve"> — categories, no order (blood group, eye color); </w:t>
            </w:r>
            <w:r>
              <w:rPr>
                <w:b/>
                <w:i w:val="0"/>
                <w:sz w:val="18"/>
              </w:rPr>
              <w:t>dichotomous</w:t>
            </w:r>
            <w:r>
              <w:rPr>
                <w:b w:val="0"/>
                <w:i w:val="0"/>
                <w:sz w:val="18"/>
              </w:rPr>
              <w:t xml:space="preserve"> is nominal split in two. </w:t>
            </w:r>
            <w:r>
              <w:rPr>
                <w:b/>
                <w:i w:val="0"/>
                <w:sz w:val="18"/>
              </w:rPr>
              <w:t>Ordinal</w:t>
            </w:r>
            <w:r>
              <w:rPr>
                <w:b w:val="0"/>
                <w:i w:val="0"/>
                <w:sz w:val="18"/>
              </w:rPr>
              <w:t xml:space="preserve"> — order, </w:t>
            </w:r>
            <w:r>
              <w:rPr>
                <w:b w:val="0"/>
                <w:i/>
                <w:sz w:val="18"/>
              </w:rPr>
              <w:t>no defined intervals</w:t>
            </w:r>
            <w:r>
              <w:rPr>
                <w:b w:val="0"/>
                <w:i w:val="0"/>
                <w:sz w:val="18"/>
              </w:rPr>
              <w:t xml:space="preserve"> (cancer stage I–IV, edema 1+–4+); you can say more/less, not by how much. </w:t>
            </w:r>
            <w:r>
              <w:rPr>
                <w:b/>
                <w:i w:val="0"/>
                <w:sz w:val="18"/>
              </w:rPr>
              <w:t>Interval</w:t>
            </w:r>
            <w:r>
              <w:rPr>
                <w:b w:val="0"/>
                <w:i w:val="0"/>
                <w:sz w:val="18"/>
              </w:rPr>
              <w:t xml:space="preserve"> — order </w:t>
            </w:r>
            <w:r>
              <w:rPr>
                <w:b w:val="0"/>
                <w:i/>
                <w:sz w:val="18"/>
              </w:rPr>
              <w:t>with</w:t>
            </w:r>
            <w:r>
              <w:rPr>
                <w:b w:val="0"/>
                <w:i w:val="0"/>
                <w:sz w:val="18"/>
              </w:rPr>
              <w:t xml:space="preserve"> equal defined intervals; </w:t>
            </w:r>
            <w:r>
              <w:rPr>
                <w:b/>
                <w:i w:val="0"/>
                <w:sz w:val="18"/>
              </w:rPr>
              <w:t>continuous</w:t>
            </w:r>
            <w:r>
              <w:rPr>
                <w:b w:val="0"/>
                <w:i w:val="0"/>
                <w:sz w:val="18"/>
              </w:rPr>
              <w:t xml:space="preserve"> (blood pressure, weight, limited by measurement precision) or </w:t>
            </w:r>
            <w:r>
              <w:rPr>
                <w:b/>
                <w:i w:val="0"/>
                <w:sz w:val="18"/>
              </w:rPr>
              <w:t>discrete</w:t>
            </w:r>
            <w:r>
              <w:rPr>
                <w:b w:val="0"/>
                <w:i w:val="0"/>
                <w:sz w:val="18"/>
              </w:rPr>
              <w:t xml:space="preserve"> (number of children).</w:t>
            </w:r>
          </w:p>
        </w:tc>
      </w:tr>
      <w:tr>
        <w:tc>
          <w:tcPr>
            <w:tcW w:type="dxa" w:w="5112"/>
            <w:shd w:val="clear" w:color="auto" w:fill="F1EEEF"/>
          </w:tcPr>
          <w:p>
            <w:pPr>
              <w:spacing w:after="40"/>
            </w:pPr>
            <w:r>
              <w:rPr>
                <w:b/>
                <w:sz w:val="18"/>
              </w:rPr>
            </w:r>
            <w:r>
              <w:rPr>
                <w:b/>
                <w:i w:val="0"/>
                <w:sz w:val="18"/>
              </w:rPr>
              <w:t>Validity vs reliability</w:t>
            </w:r>
          </w:p>
        </w:tc>
        <w:tc>
          <w:tcPr>
            <w:tcW w:type="dxa" w:w="5112"/>
          </w:tcPr>
          <w:p>
            <w:pPr>
              <w:spacing w:after="40"/>
            </w:pPr>
            <w:r>
              <w:rPr>
                <w:sz w:val="18"/>
              </w:rPr>
            </w:r>
            <w:r>
              <w:rPr>
                <w:b/>
                <w:i w:val="0"/>
                <w:sz w:val="18"/>
              </w:rPr>
              <w:t>Validity</w:t>
            </w:r>
            <w:r>
              <w:rPr>
                <w:b w:val="0"/>
                <w:i w:val="0"/>
                <w:sz w:val="18"/>
              </w:rPr>
              <w:t xml:space="preserve"> (accuracy) = measures what it is supposed to; ensured by calibration against known values, or by structured questions for subjective measures (CAGE, pain scales). </w:t>
            </w:r>
            <w:r>
              <w:rPr>
                <w:b/>
                <w:i w:val="0"/>
                <w:sz w:val="18"/>
              </w:rPr>
              <w:t>Reliability</w:t>
            </w:r>
            <w:r>
              <w:rPr>
                <w:b w:val="0"/>
                <w:i w:val="0"/>
                <w:sz w:val="18"/>
              </w:rPr>
              <w:t xml:space="preserve"> (reproducibility, repeatability, precision) = repeated attempts give similar results. </w:t>
            </w:r>
            <w:r>
              <w:rPr>
                <w:b/>
                <w:i w:val="0"/>
                <w:sz w:val="18"/>
              </w:rPr>
              <w:t>A measure can be reliably wrong.</w:t>
            </w:r>
          </w:p>
        </w:tc>
      </w:tr>
      <w:tr>
        <w:tc>
          <w:tcPr>
            <w:tcW w:type="dxa" w:w="5112"/>
            <w:shd w:val="clear" w:color="auto" w:fill="F1EEEF"/>
          </w:tcPr>
          <w:p>
            <w:pPr>
              <w:spacing w:after="40"/>
            </w:pPr>
            <w:r>
              <w:rPr>
                <w:b/>
                <w:sz w:val="18"/>
              </w:rPr>
            </w:r>
            <w:r>
              <w:rPr>
                <w:b/>
                <w:i w:val="0"/>
                <w:sz w:val="18"/>
              </w:rPr>
              <w:t>Three validities</w:t>
            </w:r>
          </w:p>
        </w:tc>
        <w:tc>
          <w:tcPr>
            <w:tcW w:type="dxa" w:w="5112"/>
          </w:tcPr>
          <w:p>
            <w:pPr>
              <w:spacing w:after="40"/>
            </w:pPr>
            <w:r>
              <w:rPr>
                <w:sz w:val="18"/>
              </w:rPr>
            </w:r>
            <w:r>
              <w:rPr>
                <w:b/>
                <w:i w:val="0"/>
                <w:sz w:val="18"/>
              </w:rPr>
              <w:t>Content</w:t>
            </w:r>
            <w:r>
              <w:rPr>
                <w:b w:val="0"/>
                <w:i w:val="0"/>
                <w:sz w:val="18"/>
              </w:rPr>
              <w:t xml:space="preserve"> — includes all relevant dimensions, </w:t>
            </w:r>
            <w:r>
              <w:rPr>
                <w:b w:val="0"/>
                <w:i/>
                <w:sz w:val="18"/>
              </w:rPr>
              <w:t>excludes irrelevant</w:t>
            </w:r>
            <w:r>
              <w:rPr>
                <w:b w:val="0"/>
                <w:i w:val="0"/>
                <w:sz w:val="18"/>
              </w:rPr>
              <w:t xml:space="preserve"> ones. </w:t>
            </w:r>
            <w:r>
              <w:rPr>
                <w:b/>
                <w:i w:val="0"/>
                <w:sz w:val="18"/>
              </w:rPr>
              <w:t>Criterion</w:t>
            </w:r>
            <w:r>
              <w:rPr>
                <w:b w:val="0"/>
                <w:i w:val="0"/>
                <w:sz w:val="18"/>
              </w:rPr>
              <w:t xml:space="preserve"> — predicts/associates with an observable event. </w:t>
            </w:r>
            <w:r>
              <w:rPr>
                <w:b/>
                <w:i w:val="0"/>
                <w:sz w:val="18"/>
              </w:rPr>
              <w:t>Construct</w:t>
            </w:r>
            <w:r>
              <w:rPr>
                <w:b w:val="0"/>
                <w:i w:val="0"/>
                <w:sz w:val="18"/>
              </w:rPr>
              <w:t xml:space="preserve"> — relates to other measures of the same phenomenon.</w:t>
            </w:r>
          </w:p>
        </w:tc>
      </w:tr>
      <w:tr>
        <w:tc>
          <w:tcPr>
            <w:tcW w:type="dxa" w:w="5112"/>
            <w:shd w:val="clear" w:color="auto" w:fill="F1EEEF"/>
          </w:tcPr>
          <w:p>
            <w:pPr>
              <w:spacing w:after="40"/>
            </w:pPr>
            <w:r>
              <w:rPr>
                <w:b/>
                <w:sz w:val="18"/>
              </w:rPr>
            </w:r>
            <w:r>
              <w:rPr>
                <w:b/>
                <w:i w:val="0"/>
                <w:sz w:val="18"/>
              </w:rPr>
              <w:t>Types of variation</w:t>
            </w:r>
          </w:p>
        </w:tc>
        <w:tc>
          <w:tcPr>
            <w:tcW w:type="dxa" w:w="5112"/>
          </w:tcPr>
          <w:p>
            <w:pPr>
              <w:spacing w:after="40"/>
            </w:pPr>
            <w:r>
              <w:rPr>
                <w:sz w:val="18"/>
              </w:rPr>
            </w:r>
            <w:r>
              <w:rPr>
                <w:b/>
                <w:i w:val="0"/>
                <w:sz w:val="18"/>
              </w:rPr>
              <w:t>Intrasubject</w:t>
            </w:r>
            <w:r>
              <w:rPr>
                <w:b w:val="0"/>
                <w:i w:val="0"/>
                <w:sz w:val="18"/>
              </w:rPr>
              <w:t xml:space="preserve"> (within one person) · </w:t>
            </w:r>
            <w:r>
              <w:rPr>
                <w:b/>
                <w:i w:val="0"/>
                <w:sz w:val="18"/>
              </w:rPr>
              <w:t>intraobserver</w:t>
            </w:r>
            <w:r>
              <w:rPr>
                <w:b w:val="0"/>
                <w:i w:val="0"/>
                <w:sz w:val="18"/>
              </w:rPr>
              <w:t xml:space="preserve"> (one reader, two occasions) · </w:t>
            </w:r>
            <w:r>
              <w:rPr>
                <w:b/>
                <w:i w:val="0"/>
                <w:sz w:val="18"/>
              </w:rPr>
              <w:t>interobserver</w:t>
            </w:r>
            <w:r>
              <w:rPr>
                <w:b w:val="0"/>
                <w:i w:val="0"/>
                <w:sz w:val="18"/>
              </w:rPr>
              <w:t xml:space="preserve"> (two readers — murmur graded 3 vs 4).</w:t>
            </w:r>
          </w:p>
        </w:tc>
      </w:tr>
      <w:tr>
        <w:tc>
          <w:tcPr>
            <w:tcW w:type="dxa" w:w="5112"/>
            <w:shd w:val="clear" w:color="auto" w:fill="F1EEEF"/>
          </w:tcPr>
          <w:p>
            <w:pPr>
              <w:spacing w:after="40"/>
            </w:pPr>
            <w:r>
              <w:rPr>
                <w:b/>
                <w:sz w:val="18"/>
              </w:rPr>
            </w:r>
            <w:r>
              <w:rPr>
                <w:b/>
                <w:i w:val="0"/>
                <w:sz w:val="18"/>
              </w:rPr>
              <w:t>Biologic vs systematic</w:t>
            </w:r>
          </w:p>
        </w:tc>
        <w:tc>
          <w:tcPr>
            <w:tcW w:type="dxa" w:w="5112"/>
          </w:tcPr>
          <w:p>
            <w:pPr>
              <w:spacing w:after="40"/>
            </w:pPr>
            <w:r>
              <w:rPr>
                <w:sz w:val="18"/>
              </w:rPr>
            </w:r>
            <w:r>
              <w:rPr>
                <w:b/>
                <w:i w:val="0"/>
                <w:sz w:val="18"/>
              </w:rPr>
              <w:t>True biologic variation</w:t>
            </w:r>
            <w:r>
              <w:rPr>
                <w:b w:val="0"/>
                <w:i w:val="0"/>
                <w:sz w:val="18"/>
              </w:rPr>
              <w:t xml:space="preserve"> = many </w:t>
            </w:r>
            <w:r>
              <w:rPr>
                <w:b w:val="0"/>
                <w:i/>
                <w:sz w:val="18"/>
              </w:rPr>
              <w:t>unknown</w:t>
            </w:r>
            <w:r>
              <w:rPr>
                <w:b w:val="0"/>
                <w:i w:val="0"/>
                <w:sz w:val="18"/>
              </w:rPr>
              <w:t xml:space="preserve"> factors each with a small </w:t>
            </w:r>
            <w:r>
              <w:rPr>
                <w:b w:val="0"/>
                <w:i/>
                <w:sz w:val="18"/>
              </w:rPr>
              <w:t>random</w:t>
            </w:r>
            <w:r>
              <w:rPr>
                <w:b w:val="0"/>
                <w:i w:val="0"/>
                <w:sz w:val="18"/>
              </w:rPr>
              <w:t xml:space="preserve"> effect. </w:t>
            </w:r>
            <w:r>
              <w:rPr>
                <w:b/>
                <w:i w:val="0"/>
                <w:sz w:val="18"/>
              </w:rPr>
              <w:t>Systematic variation</w:t>
            </w:r>
            <w:r>
              <w:rPr>
                <w:b w:val="0"/>
                <w:i w:val="0"/>
                <w:sz w:val="18"/>
              </w:rPr>
              <w:t xml:space="preserve"> = </w:t>
            </w:r>
            <w:r>
              <w:rPr>
                <w:b w:val="0"/>
                <w:i/>
                <w:sz w:val="18"/>
              </w:rPr>
              <w:t>known</w:t>
            </w:r>
            <w:r>
              <w:rPr>
                <w:b w:val="0"/>
                <w:i w:val="0"/>
                <w:sz w:val="18"/>
              </w:rPr>
              <w:t xml:space="preserve"> conditions affecting the value (time of day, after a cigarette, position, white coat).</w:t>
            </w:r>
          </w:p>
        </w:tc>
      </w:tr>
      <w:tr>
        <w:tc>
          <w:tcPr>
            <w:tcW w:type="dxa" w:w="5112"/>
            <w:shd w:val="clear" w:color="auto" w:fill="F1EEEF"/>
          </w:tcPr>
          <w:p>
            <w:pPr>
              <w:spacing w:after="40"/>
            </w:pPr>
            <w:r>
              <w:rPr>
                <w:b/>
                <w:sz w:val="18"/>
              </w:rPr>
            </w:r>
            <w:r>
              <w:rPr>
                <w:b/>
                <w:i w:val="0"/>
                <w:sz w:val="18"/>
              </w:rPr>
              <w:t>Measurement error</w:t>
            </w:r>
          </w:p>
        </w:tc>
        <w:tc>
          <w:tcPr>
            <w:tcW w:type="dxa" w:w="5112"/>
          </w:tcPr>
          <w:p>
            <w:pPr>
              <w:spacing w:after="40"/>
            </w:pPr>
            <w:r>
              <w:rPr>
                <w:sz w:val="18"/>
              </w:rPr>
            </w:r>
            <w:r>
              <w:rPr>
                <w:b/>
                <w:i w:val="0"/>
                <w:sz w:val="18"/>
              </w:rPr>
              <w:t>Random</w:t>
            </w:r>
            <w:r>
              <w:rPr>
                <w:b w:val="0"/>
                <w:i w:val="0"/>
                <w:sz w:val="18"/>
              </w:rPr>
              <w:t xml:space="preserve"> (chance; equally above or below) → lack of </w:t>
            </w:r>
            <w:r>
              <w:rPr>
                <w:b/>
                <w:i w:val="0"/>
                <w:sz w:val="18"/>
              </w:rPr>
              <w:t>reliability</w:t>
            </w:r>
            <w:r>
              <w:rPr>
                <w:b w:val="0"/>
                <w:i w:val="0"/>
                <w:sz w:val="18"/>
              </w:rPr>
              <w:t xml:space="preserve">. </w:t>
            </w:r>
            <w:r>
              <w:rPr>
                <w:b/>
                <w:i w:val="0"/>
                <w:sz w:val="18"/>
              </w:rPr>
              <w:t>Systematic</w:t>
            </w:r>
            <w:r>
              <w:rPr>
                <w:b w:val="0"/>
                <w:i w:val="0"/>
                <w:sz w:val="18"/>
              </w:rPr>
              <w:t xml:space="preserve"> (a flaw in the process) → lack of </w:t>
            </w:r>
            <w:r>
              <w:rPr>
                <w:b/>
                <w:i w:val="0"/>
                <w:sz w:val="18"/>
              </w:rPr>
              <w:t>validity</w:t>
            </w:r>
            <w:r>
              <w:rPr>
                <w:b w:val="0"/>
                <w:i w:val="0"/>
                <w:sz w:val="18"/>
              </w:rPr>
              <w:t>; determines a range for the true score.</w:t>
            </w:r>
          </w:p>
        </w:tc>
      </w:tr>
      <w:tr>
        <w:tc>
          <w:tcPr>
            <w:tcW w:type="dxa" w:w="5112"/>
            <w:shd w:val="clear" w:color="auto" w:fill="F1EEEF"/>
          </w:tcPr>
          <w:p>
            <w:pPr>
              <w:spacing w:after="40"/>
            </w:pPr>
            <w:r>
              <w:rPr>
                <w:b/>
                <w:sz w:val="18"/>
              </w:rPr>
            </w:r>
            <w:r>
              <w:rPr>
                <w:b/>
                <w:i w:val="0"/>
                <w:sz w:val="18"/>
              </w:rPr>
              <w:t>Intra-patient variation</w:t>
            </w:r>
          </w:p>
        </w:tc>
        <w:tc>
          <w:tcPr>
            <w:tcW w:type="dxa" w:w="5112"/>
          </w:tcPr>
          <w:p>
            <w:pPr>
              <w:spacing w:after="40"/>
            </w:pPr>
            <w:r>
              <w:rPr>
                <w:sz w:val="18"/>
              </w:rPr>
            </w:r>
            <w:r>
              <w:rPr>
                <w:b w:val="0"/>
                <w:i w:val="0"/>
                <w:sz w:val="18"/>
              </w:rPr>
              <w:t xml:space="preserve">May be biologic variation, measurement error, </w:t>
            </w:r>
            <w:r>
              <w:rPr>
                <w:b w:val="0"/>
                <w:i/>
                <w:sz w:val="18"/>
              </w:rPr>
              <w:t>or</w:t>
            </w:r>
            <w:r>
              <w:rPr>
                <w:b w:val="0"/>
                <w:i w:val="0"/>
                <w:sz w:val="18"/>
              </w:rPr>
              <w:t xml:space="preserve"> biologic change representing disease. </w:t>
            </w:r>
            <w:r>
              <w:rPr>
                <w:b/>
                <w:i w:val="0"/>
                <w:sz w:val="18"/>
              </w:rPr>
              <w:t>Intervene only for a true pathological change.</w:t>
            </w:r>
          </w:p>
        </w:tc>
      </w:tr>
      <w:tr>
        <w:tc>
          <w:tcPr>
            <w:tcW w:type="dxa" w:w="5112"/>
            <w:shd w:val="clear" w:color="auto" w:fill="F1EEEF"/>
          </w:tcPr>
          <w:p>
            <w:pPr>
              <w:spacing w:after="40"/>
            </w:pPr>
            <w:r>
              <w:rPr>
                <w:b/>
                <w:sz w:val="18"/>
              </w:rPr>
            </w:r>
            <w:r>
              <w:rPr>
                <w:b/>
                <w:i w:val="0"/>
                <w:sz w:val="18"/>
              </w:rPr>
              <w:t>Effects of variation</w:t>
            </w:r>
          </w:p>
        </w:tc>
        <w:tc>
          <w:tcPr>
            <w:tcW w:type="dxa" w:w="5112"/>
          </w:tcPr>
          <w:p>
            <w:pPr>
              <w:spacing w:after="40"/>
            </w:pPr>
            <w:r>
              <w:rPr>
                <w:sz w:val="18"/>
              </w:rPr>
            </w:r>
            <w:r>
              <w:rPr>
                <w:b/>
                <w:i w:val="0"/>
                <w:sz w:val="18"/>
              </w:rPr>
              <w:t>Random</w:t>
            </w:r>
            <w:r>
              <w:rPr>
                <w:b w:val="0"/>
                <w:i w:val="0"/>
                <w:sz w:val="18"/>
              </w:rPr>
              <w:t xml:space="preserve"> balances out — reduce by </w:t>
            </w:r>
            <w:r>
              <w:rPr>
                <w:b/>
                <w:i w:val="0"/>
                <w:sz w:val="18"/>
              </w:rPr>
              <w:t>averaging</w:t>
            </w:r>
            <w:r>
              <w:rPr>
                <w:b w:val="0"/>
                <w:i w:val="0"/>
                <w:sz w:val="18"/>
              </w:rPr>
              <w:t xml:space="preserve">, estimate statistically; individual measurements can still mislead. </w:t>
            </w:r>
            <w:r>
              <w:rPr>
                <w:b/>
                <w:i w:val="0"/>
                <w:sz w:val="18"/>
              </w:rPr>
              <w:t>Systematic will bias results</w:t>
            </w:r>
            <w:r>
              <w:rPr>
                <w:b w:val="0"/>
                <w:i w:val="0"/>
                <w:sz w:val="18"/>
              </w:rPr>
              <w:t>, and averaging does not help.</w:t>
            </w:r>
          </w:p>
        </w:tc>
      </w:tr>
      <w:tr>
        <w:tc>
          <w:tcPr>
            <w:tcW w:type="dxa" w:w="5112"/>
            <w:shd w:val="clear" w:color="auto" w:fill="F1EEEF"/>
          </w:tcPr>
          <w:p>
            <w:pPr>
              <w:spacing w:after="40"/>
            </w:pPr>
            <w:r>
              <w:rPr>
                <w:b/>
                <w:sz w:val="18"/>
              </w:rPr>
            </w:r>
            <w:r>
              <w:rPr>
                <w:b/>
                <w:i w:val="0"/>
                <w:sz w:val="18"/>
              </w:rPr>
              <w:t>Central tendency</w:t>
            </w:r>
          </w:p>
        </w:tc>
        <w:tc>
          <w:tcPr>
            <w:tcW w:type="dxa" w:w="5112"/>
          </w:tcPr>
          <w:p>
            <w:pPr>
              <w:spacing w:after="40"/>
            </w:pPr>
            <w:r>
              <w:rPr>
                <w:sz w:val="18"/>
              </w:rPr>
            </w:r>
            <w:r>
              <w:rPr>
                <w:b/>
                <w:i w:val="0"/>
                <w:sz w:val="18"/>
              </w:rPr>
              <w:t>Mean</w:t>
            </w:r>
            <w:r>
              <w:rPr>
                <w:b w:val="0"/>
                <w:i w:val="0"/>
                <w:sz w:val="18"/>
              </w:rPr>
              <w:t xml:space="preserve"> = sum ÷ n; best estimate, but </w:t>
            </w:r>
            <w:r>
              <w:rPr>
                <w:b w:val="0"/>
                <w:i/>
                <w:sz w:val="18"/>
              </w:rPr>
              <w:t>affected by outliers</w:t>
            </w:r>
            <w:r>
              <w:rPr>
                <w:b w:val="0"/>
                <w:i w:val="0"/>
                <w:sz w:val="18"/>
              </w:rPr>
              <w:t xml:space="preserve">. </w:t>
            </w:r>
            <w:r>
              <w:rPr>
                <w:b/>
                <w:i w:val="0"/>
                <w:sz w:val="18"/>
              </w:rPr>
              <w:t>Median</w:t>
            </w:r>
            <w:r>
              <w:rPr>
                <w:b w:val="0"/>
                <w:i w:val="0"/>
                <w:sz w:val="18"/>
              </w:rPr>
              <w:t xml:space="preserve"> = middle score. </w:t>
            </w:r>
            <w:r>
              <w:rPr>
                <w:b/>
                <w:i w:val="0"/>
                <w:sz w:val="18"/>
              </w:rPr>
              <w:t>Mode</w:t>
            </w:r>
            <w:r>
              <w:rPr>
                <w:b w:val="0"/>
                <w:i w:val="0"/>
                <w:sz w:val="18"/>
              </w:rPr>
              <w:t xml:space="preserve"> = most frequent value.</w:t>
            </w:r>
          </w:p>
        </w:tc>
      </w:tr>
      <w:tr>
        <w:tc>
          <w:tcPr>
            <w:tcW w:type="dxa" w:w="5112"/>
            <w:shd w:val="clear" w:color="auto" w:fill="F1EEEF"/>
          </w:tcPr>
          <w:p>
            <w:pPr>
              <w:spacing w:after="40"/>
            </w:pPr>
            <w:r>
              <w:rPr>
                <w:b/>
                <w:sz w:val="18"/>
              </w:rPr>
            </w:r>
            <w:r>
              <w:rPr>
                <w:b/>
                <w:i w:val="0"/>
                <w:sz w:val="18"/>
              </w:rPr>
              <w:t>Dispersion</w:t>
            </w:r>
          </w:p>
        </w:tc>
        <w:tc>
          <w:tcPr>
            <w:tcW w:type="dxa" w:w="5112"/>
          </w:tcPr>
          <w:p>
            <w:pPr>
              <w:spacing w:after="40"/>
            </w:pPr>
            <w:r>
              <w:rPr>
                <w:sz w:val="18"/>
              </w:rPr>
            </w:r>
            <w:r>
              <w:rPr>
                <w:b/>
                <w:i w:val="0"/>
                <w:sz w:val="18"/>
              </w:rPr>
              <w:t>Range</w:t>
            </w:r>
            <w:r>
              <w:rPr>
                <w:b w:val="0"/>
                <w:i w:val="0"/>
                <w:sz w:val="18"/>
              </w:rPr>
              <w:t xml:space="preserve"> = lowest to highest. </w:t>
            </w:r>
            <w:r>
              <w:rPr>
                <w:b/>
                <w:i w:val="0"/>
                <w:sz w:val="18"/>
              </w:rPr>
              <w:t>Interquartile range</w:t>
            </w:r>
            <w:r>
              <w:rPr>
                <w:b w:val="0"/>
                <w:i w:val="0"/>
                <w:sz w:val="18"/>
              </w:rPr>
              <w:t xml:space="preserve"> = limited index, e.g. 25th–75th percentile. </w:t>
            </w:r>
            <w:r>
              <w:rPr>
                <w:b/>
                <w:i w:val="0"/>
                <w:sz w:val="18"/>
              </w:rPr>
              <w:t>Standard deviation</w:t>
            </w:r>
            <w:r>
              <w:rPr>
                <w:b w:val="0"/>
                <w:i w:val="0"/>
                <w:sz w:val="18"/>
              </w:rPr>
              <w:t xml:space="preserve"> = variability about the mean.</w:t>
            </w:r>
          </w:p>
        </w:tc>
      </w:tr>
      <w:tr>
        <w:tc>
          <w:tcPr>
            <w:tcW w:type="dxa" w:w="5112"/>
            <w:shd w:val="clear" w:color="auto" w:fill="F1EEEF"/>
          </w:tcPr>
          <w:p>
            <w:pPr>
              <w:spacing w:after="40"/>
            </w:pPr>
            <w:r>
              <w:rPr>
                <w:b/>
                <w:sz w:val="18"/>
              </w:rPr>
            </w:r>
            <w:r>
              <w:rPr>
                <w:b/>
                <w:i w:val="0"/>
                <w:sz w:val="18"/>
              </w:rPr>
              <w:t>Normal distribution</w:t>
            </w:r>
          </w:p>
        </w:tc>
        <w:tc>
          <w:tcPr>
            <w:tcW w:type="dxa" w:w="5112"/>
          </w:tcPr>
          <w:p>
            <w:pPr>
              <w:spacing w:after="40"/>
            </w:pPr>
            <w:r>
              <w:rPr>
                <w:sz w:val="18"/>
              </w:rPr>
            </w:r>
            <w:r>
              <w:rPr>
                <w:b w:val="0"/>
                <w:i w:val="0"/>
                <w:sz w:val="18"/>
              </w:rPr>
              <w:t xml:space="preserve">Gaussian / bell curve. </w:t>
            </w:r>
            <w:r>
              <w:rPr>
                <w:b/>
                <w:i w:val="0"/>
                <w:sz w:val="18"/>
              </w:rPr>
              <w:t>~2/3 within 1 SD</w:t>
            </w:r>
            <w:r>
              <w:rPr>
                <w:b w:val="0"/>
                <w:i w:val="0"/>
                <w:sz w:val="18"/>
              </w:rPr>
              <w:t xml:space="preserve">, </w:t>
            </w:r>
            <w:r>
              <w:rPr>
                <w:b/>
                <w:i w:val="0"/>
                <w:sz w:val="18"/>
              </w:rPr>
              <w:t>95% within 2 SD</w:t>
            </w:r>
            <w:r>
              <w:rPr>
                <w:b w:val="0"/>
                <w:i w:val="0"/>
                <w:sz w:val="18"/>
              </w:rPr>
              <w:t xml:space="preserve">. </w:t>
            </w:r>
            <w:r>
              <w:rPr>
                <w:b/>
                <w:i w:val="0"/>
                <w:sz w:val="18"/>
              </w:rPr>
              <w:t>Based on mathematical theory, not actual measurement.</w:t>
            </w:r>
          </w:p>
        </w:tc>
      </w:tr>
      <w:tr>
        <w:tc>
          <w:tcPr>
            <w:tcW w:type="dxa" w:w="5112"/>
            <w:shd w:val="clear" w:color="auto" w:fill="F1EEEF"/>
          </w:tcPr>
          <w:p>
            <w:pPr>
              <w:spacing w:after="40"/>
            </w:pPr>
            <w:r>
              <w:rPr>
                <w:b/>
                <w:sz w:val="18"/>
              </w:rPr>
            </w:r>
            <w:r>
              <w:rPr>
                <w:b/>
                <w:i w:val="0"/>
                <w:sz w:val="18"/>
              </w:rPr>
              <w:t>Normal vs abnormal</w:t>
            </w:r>
          </w:p>
        </w:tc>
        <w:tc>
          <w:tcPr>
            <w:tcW w:type="dxa" w:w="5112"/>
          </w:tcPr>
          <w:p>
            <w:pPr>
              <w:spacing w:after="40"/>
            </w:pPr>
            <w:r>
              <w:rPr>
                <w:sz w:val="18"/>
              </w:rPr>
            </w:r>
            <w:r>
              <w:rPr>
                <w:b w:val="0"/>
                <w:i w:val="0"/>
                <w:sz w:val="18"/>
              </w:rPr>
              <w:t xml:space="preserve">No clear-cut point: </w:t>
            </w:r>
            <w:r>
              <w:rPr>
                <w:b/>
                <w:i w:val="0"/>
                <w:sz w:val="18"/>
              </w:rPr>
              <w:t>susceptibility → pre-symptomatic → clinical disease → dysfunction → death</w:t>
            </w:r>
            <w:r>
              <w:rPr>
                <w:b w:val="0"/>
                <w:i w:val="0"/>
                <w:sz w:val="18"/>
              </w:rPr>
              <w:t xml:space="preserve">. Statistical abnormality ≠ clinical abnormality (cholesterol 201). You can be abnormal and well (sickle cell trait). Extremes may be </w:t>
            </w:r>
            <w:r>
              <w:rPr>
                <w:b w:val="0"/>
                <w:i/>
                <w:sz w:val="18"/>
              </w:rPr>
              <w:t>desirable</w:t>
            </w:r>
            <w:r>
              <w:rPr>
                <w:b w:val="0"/>
                <w:i w:val="0"/>
                <w:sz w:val="18"/>
              </w:rPr>
              <w:t xml:space="preserve"> (low systolic, high HDL). </w:t>
            </w:r>
            <w:r>
              <w:rPr>
                <w:b/>
                <w:i w:val="0"/>
                <w:sz w:val="18"/>
              </w:rPr>
              <w:t>A normal test does not rule out disease.</w:t>
            </w:r>
          </w:p>
        </w:tc>
      </w:tr>
      <w:tr>
        <w:tc>
          <w:tcPr>
            <w:tcW w:type="dxa" w:w="5112"/>
            <w:shd w:val="clear" w:color="auto" w:fill="F1EEEF"/>
          </w:tcPr>
          <w:p>
            <w:pPr>
              <w:spacing w:after="40"/>
            </w:pPr>
            <w:r>
              <w:rPr>
                <w:b/>
                <w:sz w:val="18"/>
              </w:rPr>
            </w:r>
            <w:r>
              <w:rPr>
                <w:b/>
                <w:i w:val="0"/>
                <w:sz w:val="18"/>
              </w:rPr>
              <w:t>Defining abnormality</w:t>
            </w:r>
          </w:p>
        </w:tc>
        <w:tc>
          <w:tcPr>
            <w:tcW w:type="dxa" w:w="5112"/>
          </w:tcPr>
          <w:p>
            <w:pPr>
              <w:spacing w:after="40"/>
            </w:pPr>
            <w:r>
              <w:rPr>
                <w:sz w:val="18"/>
              </w:rPr>
            </w:r>
            <w:r>
              <w:rPr>
                <w:b w:val="0"/>
                <w:i w:val="0"/>
                <w:sz w:val="18"/>
              </w:rPr>
              <w:t xml:space="preserve">Use values associated with </w:t>
            </w:r>
            <w:r>
              <w:rPr>
                <w:b/>
                <w:i w:val="0"/>
                <w:sz w:val="18"/>
              </w:rPr>
              <w:t>disease, disability or death</w:t>
            </w:r>
            <w:r>
              <w:rPr>
                <w:b w:val="0"/>
                <w:i w:val="0"/>
                <w:sz w:val="18"/>
              </w:rPr>
              <w:t xml:space="preserve">; a clinically recognizable difference from healthy. </w:t>
            </w:r>
            <w:r>
              <w:rPr>
                <w:b/>
                <w:i w:val="0"/>
                <w:sz w:val="18"/>
              </w:rPr>
              <w:t>Repeat abnormal tests</w:t>
            </w:r>
            <w:r>
              <w:rPr>
                <w:b w:val="0"/>
                <w:i w:val="0"/>
                <w:sz w:val="18"/>
              </w:rPr>
              <w:t xml:space="preserve"> — regression to the mean. Cutoffs are </w:t>
            </w:r>
            <w:r>
              <w:rPr>
                <w:b/>
                <w:i w:val="0"/>
                <w:sz w:val="18"/>
              </w:rPr>
              <w:t>often arbitrary</w:t>
            </w:r>
            <w:r>
              <w:rPr>
                <w:b w:val="0"/>
                <w:i w:val="0"/>
                <w:sz w:val="18"/>
              </w:rPr>
              <w:t xml:space="preserve">. </w:t>
            </w:r>
            <w:r>
              <w:rPr>
                <w:b/>
                <w:i w:val="0"/>
                <w:sz w:val="18"/>
              </w:rPr>
              <w:t>Be careful of labeling.</w:t>
            </w:r>
          </w:p>
        </w:tc>
      </w:tr>
    </w:tbl>
    <w:p>
      <w:pPr>
        <w:spacing w:after="80"/>
      </w:pPr>
    </w:p>
    <w:p>
      <w:pPr>
        <w:pStyle w:val="Heading1"/>
        <w:spacing w:before="280" w:after="100"/>
      </w:pPr>
      <w:r>
        <w:rPr>
          <w:rFonts w:ascii="Georgia" w:hAnsi="Georgia"/>
          <w:color w:val="17494B"/>
        </w:rPr>
        <w:t>Diagnostic Tests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Before ordering</w:t>
            </w:r>
          </w:p>
        </w:tc>
        <w:tc>
          <w:tcPr>
            <w:tcW w:type="dxa" w:w="5112"/>
          </w:tcPr>
          <w:p>
            <w:pPr>
              <w:spacing w:after="40"/>
            </w:pPr>
            <w:r>
              <w:rPr>
                <w:sz w:val="18"/>
              </w:rPr>
            </w:r>
            <w:r>
              <w:rPr>
                <w:b w:val="0"/>
                <w:i w:val="0"/>
                <w:sz w:val="18"/>
              </w:rPr>
              <w:t xml:space="preserve">Horses, not zebras. </w:t>
            </w:r>
            <w:r>
              <w:rPr>
                <w:b/>
                <w:i w:val="0"/>
                <w:sz w:val="18"/>
              </w:rPr>
              <w:t>Uncommon presentations of common disease beat common presentations of rare disease.</w:t>
            </w:r>
            <w:r>
              <w:rPr>
                <w:b w:val="0"/>
                <w:i w:val="0"/>
                <w:sz w:val="18"/>
              </w:rPr>
              <w:t xml:space="preserve"> No disease is rare to the patient who has it. Avoid indiscriminate ordering · risk:benefit · know the limits · do not repeat without indication · consider cost.</w:t>
            </w:r>
          </w:p>
        </w:tc>
      </w:tr>
      <w:tr>
        <w:tc>
          <w:tcPr>
            <w:tcW w:type="dxa" w:w="5112"/>
            <w:shd w:val="clear" w:color="auto" w:fill="F1EEEF"/>
          </w:tcPr>
          <w:p>
            <w:pPr>
              <w:spacing w:after="40"/>
            </w:pPr>
            <w:r>
              <w:rPr>
                <w:b/>
                <w:sz w:val="18"/>
              </w:rPr>
            </w:r>
            <w:r>
              <w:rPr>
                <w:b/>
                <w:i w:val="0"/>
                <w:sz w:val="18"/>
              </w:rPr>
              <w:t>Diagnostic vs screening</w:t>
            </w:r>
          </w:p>
        </w:tc>
        <w:tc>
          <w:tcPr>
            <w:tcW w:type="dxa" w:w="5112"/>
          </w:tcPr>
          <w:p>
            <w:pPr>
              <w:spacing w:after="40"/>
            </w:pPr>
            <w:r>
              <w:rPr>
                <w:sz w:val="18"/>
              </w:rPr>
            </w:r>
            <w:r>
              <w:rPr>
                <w:b/>
                <w:i w:val="0"/>
                <w:sz w:val="18"/>
              </w:rPr>
              <w:t>Diagnostic</w:t>
            </w:r>
            <w:r>
              <w:rPr>
                <w:b w:val="0"/>
                <w:i w:val="0"/>
                <w:sz w:val="18"/>
              </w:rPr>
              <w:t xml:space="preserve"> = symptomatic individuals. </w:t>
            </w:r>
            <w:r>
              <w:rPr>
                <w:b/>
                <w:i w:val="0"/>
                <w:sz w:val="18"/>
              </w:rPr>
              <w:t>Screening</w:t>
            </w:r>
            <w:r>
              <w:rPr>
                <w:b w:val="0"/>
                <w:i w:val="0"/>
                <w:sz w:val="18"/>
              </w:rPr>
              <w:t xml:space="preserve"> = asymptomatic individuals.</w:t>
            </w:r>
          </w:p>
        </w:tc>
      </w:tr>
      <w:tr>
        <w:tc>
          <w:tcPr>
            <w:tcW w:type="dxa" w:w="5112"/>
            <w:shd w:val="clear" w:color="auto" w:fill="F1EEEF"/>
          </w:tcPr>
          <w:p>
            <w:pPr>
              <w:spacing w:after="40"/>
            </w:pPr>
            <w:r>
              <w:rPr>
                <w:b/>
                <w:sz w:val="18"/>
              </w:rPr>
            </w:r>
            <w:r>
              <w:rPr>
                <w:b/>
                <w:i w:val="0"/>
                <w:sz w:val="18"/>
              </w:rPr>
              <w:t>Gold standard</w:t>
            </w:r>
          </w:p>
        </w:tc>
        <w:tc>
          <w:tcPr>
            <w:tcW w:type="dxa" w:w="5112"/>
          </w:tcPr>
          <w:p>
            <w:pPr>
              <w:spacing w:after="40"/>
            </w:pPr>
            <w:r>
              <w:rPr>
                <w:sz w:val="18"/>
              </w:rPr>
            </w:r>
            <w:r>
              <w:rPr>
                <w:b w:val="0"/>
                <w:i w:val="0"/>
                <w:sz w:val="18"/>
              </w:rPr>
              <w:t xml:space="preserve">A procedure believed to identify the disease </w:t>
            </w:r>
            <w:r>
              <w:rPr>
                <w:b/>
                <w:i w:val="0"/>
                <w:sz w:val="18"/>
              </w:rPr>
              <w:t>with certainty</w:t>
            </w:r>
            <w:r>
              <w:rPr>
                <w:b w:val="0"/>
                <w:i w:val="0"/>
                <w:sz w:val="18"/>
              </w:rPr>
              <w:t xml:space="preserve"> — culture for strep, biopsy for cancer, catheterization for coronary disease, endoscopy for peptic ulcer. Often expensive, invasive/risky, unacceptable, or not easily completed, so alternatives are usually the initial choice.</w:t>
            </w:r>
          </w:p>
        </w:tc>
      </w:tr>
      <w:tr>
        <w:tc>
          <w:tcPr>
            <w:tcW w:type="dxa" w:w="5112"/>
            <w:shd w:val="clear" w:color="auto" w:fill="F1EEEF"/>
          </w:tcPr>
          <w:p>
            <w:pPr>
              <w:spacing w:after="40"/>
            </w:pPr>
            <w:r>
              <w:rPr>
                <w:b/>
                <w:sz w:val="18"/>
              </w:rPr>
            </w:r>
            <w:r>
              <w:rPr>
                <w:b/>
                <w:i w:val="0"/>
                <w:sz w:val="18"/>
              </w:rPr>
              <w:t>The 2×2, lettered</w:t>
            </w:r>
          </w:p>
        </w:tc>
        <w:tc>
          <w:tcPr>
            <w:tcW w:type="dxa" w:w="5112"/>
          </w:tcPr>
          <w:p>
            <w:pPr>
              <w:spacing w:after="40"/>
            </w:pPr>
            <w:r>
              <w:rPr>
                <w:sz w:val="18"/>
              </w:rPr>
            </w:r>
            <w:r>
              <w:rPr>
                <w:b/>
                <w:i w:val="0"/>
                <w:sz w:val="18"/>
              </w:rPr>
              <w:t>a</w:t>
            </w:r>
            <w:r>
              <w:rPr>
                <w:b w:val="0"/>
                <w:i w:val="0"/>
                <w:sz w:val="18"/>
              </w:rPr>
              <w:t xml:space="preserve"> = true positives · </w:t>
            </w:r>
            <w:r>
              <w:rPr>
                <w:b/>
                <w:i w:val="0"/>
                <w:sz w:val="18"/>
              </w:rPr>
              <w:t>b</w:t>
            </w:r>
            <w:r>
              <w:rPr>
                <w:b w:val="0"/>
                <w:i w:val="0"/>
                <w:sz w:val="18"/>
              </w:rPr>
              <w:t xml:space="preserve"> = false positives · </w:t>
            </w:r>
            <w:r>
              <w:rPr>
                <w:b/>
                <w:i w:val="0"/>
                <w:sz w:val="18"/>
              </w:rPr>
              <w:t>c</w:t>
            </w:r>
            <w:r>
              <w:rPr>
                <w:b w:val="0"/>
                <w:i w:val="0"/>
                <w:sz w:val="18"/>
              </w:rPr>
              <w:t xml:space="preserve"> = false negatives · </w:t>
            </w:r>
            <w:r>
              <w:rPr>
                <w:b/>
                <w:i w:val="0"/>
                <w:sz w:val="18"/>
              </w:rPr>
              <w:t>d</w:t>
            </w:r>
            <w:r>
              <w:rPr>
                <w:b w:val="0"/>
                <w:i w:val="0"/>
                <w:sz w:val="18"/>
              </w:rPr>
              <w:t xml:space="preserve"> = true negatives.</w:t>
            </w:r>
          </w:p>
        </w:tc>
      </w:tr>
      <w:tr>
        <w:tc>
          <w:tcPr>
            <w:tcW w:type="dxa" w:w="5112"/>
            <w:shd w:val="clear" w:color="auto" w:fill="F1EEEF"/>
          </w:tcPr>
          <w:p>
            <w:pPr>
              <w:spacing w:after="40"/>
            </w:pPr>
            <w:r>
              <w:rPr>
                <w:b/>
                <w:sz w:val="18"/>
              </w:rPr>
            </w:r>
            <w:r>
              <w:rPr>
                <w:b/>
                <w:i w:val="0"/>
                <w:sz w:val="18"/>
              </w:rPr>
              <w:t>Sensitivity</w:t>
            </w:r>
          </w:p>
        </w:tc>
        <w:tc>
          <w:tcPr>
            <w:tcW w:type="dxa" w:w="5112"/>
          </w:tcPr>
          <w:p>
            <w:pPr>
              <w:spacing w:after="40"/>
            </w:pPr>
            <w:r>
              <w:rPr>
                <w:sz w:val="18"/>
              </w:rPr>
            </w:r>
            <w:r>
              <w:rPr>
                <w:b w:val="0"/>
                <w:i w:val="0"/>
                <w:sz w:val="18"/>
              </w:rPr>
              <w:t xml:space="preserve">Probability a person </w:t>
            </w:r>
            <w:r>
              <w:rPr>
                <w:b w:val="0"/>
                <w:i/>
                <w:sz w:val="18"/>
              </w:rPr>
              <w:t>with</w:t>
            </w:r>
            <w:r>
              <w:rPr>
                <w:b w:val="0"/>
                <w:i w:val="0"/>
                <w:sz w:val="18"/>
              </w:rPr>
              <w:t xml:space="preserve"> disease tests </w:t>
            </w:r>
            <w:r>
              <w:rPr>
                <w:b w:val="0"/>
                <w:i/>
                <w:sz w:val="18"/>
              </w:rPr>
              <w:t>positive</w:t>
            </w:r>
            <w:r>
              <w:rPr>
                <w:b w:val="0"/>
                <w:i w:val="0"/>
                <w:sz w:val="18"/>
              </w:rPr>
              <w:t xml:space="preserve">. </w:t>
            </w:r>
            <w:r>
              <w:rPr>
                <w:b/>
                <w:i w:val="0"/>
                <w:sz w:val="18"/>
              </w:rPr>
              <w:t>TP/(TP+FN) = a/(a+c)</w:t>
            </w:r>
            <w:r>
              <w:rPr>
                <w:b w:val="0"/>
                <w:i w:val="0"/>
                <w:sz w:val="18"/>
              </w:rPr>
              <w:t xml:space="preserve">. Read </w:t>
            </w:r>
            <w:r>
              <w:rPr>
                <w:b/>
                <w:i w:val="0"/>
                <w:sz w:val="18"/>
              </w:rPr>
              <w:t>down the disease column</w:t>
            </w:r>
            <w:r>
              <w:rPr>
                <w:b w:val="0"/>
                <w:i w:val="0"/>
                <w:sz w:val="18"/>
              </w:rPr>
              <w:t xml:space="preserve"> → fixed property of the test.</w:t>
            </w:r>
          </w:p>
        </w:tc>
      </w:tr>
      <w:tr>
        <w:tc>
          <w:tcPr>
            <w:tcW w:type="dxa" w:w="5112"/>
            <w:shd w:val="clear" w:color="auto" w:fill="F1EEEF"/>
          </w:tcPr>
          <w:p>
            <w:pPr>
              <w:spacing w:after="40"/>
            </w:pPr>
            <w:r>
              <w:rPr>
                <w:b/>
                <w:sz w:val="18"/>
              </w:rPr>
            </w:r>
            <w:r>
              <w:rPr>
                <w:b/>
                <w:i w:val="0"/>
                <w:sz w:val="18"/>
              </w:rPr>
              <w:t>Specificity</w:t>
            </w:r>
          </w:p>
        </w:tc>
        <w:tc>
          <w:tcPr>
            <w:tcW w:type="dxa" w:w="5112"/>
          </w:tcPr>
          <w:p>
            <w:pPr>
              <w:spacing w:after="40"/>
            </w:pPr>
            <w:r>
              <w:rPr>
                <w:sz w:val="18"/>
              </w:rPr>
            </w:r>
            <w:r>
              <w:rPr>
                <w:b w:val="0"/>
                <w:i w:val="0"/>
                <w:sz w:val="18"/>
              </w:rPr>
              <w:t xml:space="preserve">Probability a person </w:t>
            </w:r>
            <w:r>
              <w:rPr>
                <w:b w:val="0"/>
                <w:i/>
                <w:sz w:val="18"/>
              </w:rPr>
              <w:t>without</w:t>
            </w:r>
            <w:r>
              <w:rPr>
                <w:b w:val="0"/>
                <w:i w:val="0"/>
                <w:sz w:val="18"/>
              </w:rPr>
              <w:t xml:space="preserve"> disease tests </w:t>
            </w:r>
            <w:r>
              <w:rPr>
                <w:b w:val="0"/>
                <w:i/>
                <w:sz w:val="18"/>
              </w:rPr>
              <w:t>negative</w:t>
            </w:r>
            <w:r>
              <w:rPr>
                <w:b w:val="0"/>
                <w:i w:val="0"/>
                <w:sz w:val="18"/>
              </w:rPr>
              <w:t xml:space="preserve">. </w:t>
            </w:r>
            <w:r>
              <w:rPr>
                <w:b/>
                <w:i w:val="0"/>
                <w:sz w:val="18"/>
              </w:rPr>
              <w:t>TN/(TN+FP) = d/(b+d)</w:t>
            </w:r>
            <w:r>
              <w:rPr>
                <w:b w:val="0"/>
                <w:i w:val="0"/>
                <w:sz w:val="18"/>
              </w:rPr>
              <w:t>. Read down the no-disease column → fixed property of the test.</w:t>
            </w:r>
          </w:p>
        </w:tc>
      </w:tr>
      <w:tr>
        <w:tc>
          <w:tcPr>
            <w:tcW w:type="dxa" w:w="5112"/>
            <w:shd w:val="clear" w:color="auto" w:fill="F1EEEF"/>
          </w:tcPr>
          <w:p>
            <w:pPr>
              <w:spacing w:after="40"/>
            </w:pPr>
            <w:r>
              <w:rPr>
                <w:b/>
                <w:sz w:val="18"/>
              </w:rPr>
            </w:r>
            <w:r>
              <w:rPr>
                <w:b/>
                <w:i w:val="0"/>
                <w:sz w:val="18"/>
              </w:rPr>
              <w:t>Predictive values</w:t>
            </w:r>
          </w:p>
        </w:tc>
        <w:tc>
          <w:tcPr>
            <w:tcW w:type="dxa" w:w="5112"/>
          </w:tcPr>
          <w:p>
            <w:pPr>
              <w:spacing w:after="40"/>
            </w:pPr>
            <w:r>
              <w:rPr>
                <w:sz w:val="18"/>
              </w:rPr>
            </w:r>
            <w:r>
              <w:rPr>
                <w:b/>
                <w:i w:val="0"/>
                <w:sz w:val="18"/>
              </w:rPr>
              <w:t>PPV</w:t>
            </w:r>
            <w:r>
              <w:rPr>
                <w:b w:val="0"/>
                <w:i w:val="0"/>
                <w:sz w:val="18"/>
              </w:rPr>
              <w:t xml:space="preserve"> = probability a positive result means disease = </w:t>
            </w:r>
            <w:r>
              <w:rPr>
                <w:b/>
                <w:i w:val="0"/>
                <w:sz w:val="18"/>
              </w:rPr>
              <w:t>TP/(TP+FP) = a/(a+b)</w:t>
            </w:r>
            <w:r>
              <w:rPr>
                <w:b w:val="0"/>
                <w:i w:val="0"/>
                <w:sz w:val="18"/>
              </w:rPr>
              <w:t xml:space="preserve">. </w:t>
            </w:r>
            <w:r>
              <w:rPr>
                <w:b/>
                <w:i w:val="0"/>
                <w:sz w:val="18"/>
              </w:rPr>
              <w:t>NPV</w:t>
            </w:r>
            <w:r>
              <w:rPr>
                <w:b w:val="0"/>
                <w:i w:val="0"/>
                <w:sz w:val="18"/>
              </w:rPr>
              <w:t xml:space="preserve"> = probability a negative result means no disease = </w:t>
            </w:r>
            <w:r>
              <w:rPr>
                <w:b/>
                <w:i w:val="0"/>
                <w:sz w:val="18"/>
              </w:rPr>
              <w:t>TN/(TN+FN) = d/(c+d)</w:t>
            </w:r>
            <w:r>
              <w:rPr>
                <w:b w:val="0"/>
                <w:i w:val="0"/>
                <w:sz w:val="18"/>
              </w:rPr>
              <w:t xml:space="preserve">. Read </w:t>
            </w:r>
            <w:r>
              <w:rPr>
                <w:b/>
                <w:i w:val="0"/>
                <w:sz w:val="18"/>
              </w:rPr>
              <w:t>across the test rows</w:t>
            </w:r>
            <w:r>
              <w:rPr>
                <w:b w:val="0"/>
                <w:i w:val="0"/>
                <w:sz w:val="18"/>
              </w:rPr>
              <w:t xml:space="preserve"> → </w:t>
            </w:r>
            <w:r>
              <w:rPr>
                <w:b/>
                <w:i w:val="0"/>
                <w:sz w:val="18"/>
              </w:rPr>
              <w:t>depend on prevalence</w:t>
            </w:r>
            <w:r>
              <w:rPr>
                <w:b w:val="0"/>
                <w:i w:val="0"/>
                <w:sz w:val="18"/>
              </w:rPr>
              <w:t>. Prevalence = (a+c)/(a+b+c+d).</w:t>
            </w:r>
          </w:p>
        </w:tc>
      </w:tr>
      <w:tr>
        <w:tc>
          <w:tcPr>
            <w:tcW w:type="dxa" w:w="5112"/>
            <w:shd w:val="clear" w:color="auto" w:fill="F1EEEF"/>
          </w:tcPr>
          <w:p>
            <w:pPr>
              <w:spacing w:after="40"/>
            </w:pPr>
            <w:r>
              <w:rPr>
                <w:b/>
                <w:sz w:val="18"/>
              </w:rPr>
            </w:r>
            <w:r>
              <w:rPr>
                <w:b/>
                <w:i w:val="0"/>
                <w:sz w:val="18"/>
              </w:rPr>
              <w:t>SnOUT / SpIN</w:t>
            </w:r>
          </w:p>
        </w:tc>
        <w:tc>
          <w:tcPr>
            <w:tcW w:type="dxa" w:w="5112"/>
          </w:tcPr>
          <w:p>
            <w:pPr>
              <w:spacing w:after="40"/>
            </w:pPr>
            <w:r>
              <w:rPr>
                <w:sz w:val="18"/>
              </w:rPr>
            </w:r>
            <w:r>
              <w:rPr>
                <w:b/>
                <w:i w:val="0"/>
                <w:sz w:val="18"/>
              </w:rPr>
              <w:t>Sn-OUT</w:t>
            </w:r>
            <w:r>
              <w:rPr>
                <w:b w:val="0"/>
                <w:i w:val="0"/>
                <w:sz w:val="18"/>
              </w:rPr>
              <w:t xml:space="preserve">: a </w:t>
            </w:r>
            <w:r>
              <w:rPr>
                <w:b w:val="0"/>
                <w:i/>
                <w:sz w:val="18"/>
              </w:rPr>
              <w:t>negative</w:t>
            </w:r>
            <w:r>
              <w:rPr>
                <w:b w:val="0"/>
                <w:i w:val="0"/>
                <w:sz w:val="18"/>
              </w:rPr>
              <w:t xml:space="preserve"> on a highly </w:t>
            </w:r>
            <w:r>
              <w:rPr>
                <w:b/>
                <w:i w:val="0"/>
                <w:sz w:val="18"/>
              </w:rPr>
              <w:t>sensitive</w:t>
            </w:r>
            <w:r>
              <w:rPr>
                <w:b w:val="0"/>
                <w:i w:val="0"/>
                <w:sz w:val="18"/>
              </w:rPr>
              <w:t xml:space="preserve"> test rules </w:t>
            </w:r>
            <w:r>
              <w:rPr>
                <w:b/>
                <w:i w:val="0"/>
                <w:sz w:val="18"/>
              </w:rPr>
              <w:t>OUT</w:t>
            </w:r>
            <w:r>
              <w:rPr>
                <w:b w:val="0"/>
                <w:i w:val="0"/>
                <w:sz w:val="18"/>
              </w:rPr>
              <w:t xml:space="preserve"> (few false negatives) — matters when missing disease is dangerous. </w:t>
            </w:r>
            <w:r>
              <w:rPr>
                <w:b/>
                <w:i w:val="0"/>
                <w:sz w:val="18"/>
              </w:rPr>
              <w:t>Sp-IN</w:t>
            </w:r>
            <w:r>
              <w:rPr>
                <w:b w:val="0"/>
                <w:i w:val="0"/>
                <w:sz w:val="18"/>
              </w:rPr>
              <w:t xml:space="preserve">: a </w:t>
            </w:r>
            <w:r>
              <w:rPr>
                <w:b w:val="0"/>
                <w:i/>
                <w:sz w:val="18"/>
              </w:rPr>
              <w:t>positive</w:t>
            </w:r>
            <w:r>
              <w:rPr>
                <w:b w:val="0"/>
                <w:i w:val="0"/>
                <w:sz w:val="18"/>
              </w:rPr>
              <w:t xml:space="preserve"> on a highly </w:t>
            </w:r>
            <w:r>
              <w:rPr>
                <w:b/>
                <w:i w:val="0"/>
                <w:sz w:val="18"/>
              </w:rPr>
              <w:t>specific</w:t>
            </w:r>
            <w:r>
              <w:rPr>
                <w:b w:val="0"/>
                <w:i w:val="0"/>
                <w:sz w:val="18"/>
              </w:rPr>
              <w:t xml:space="preserve"> test rules </w:t>
            </w:r>
            <w:r>
              <w:rPr>
                <w:b/>
                <w:i w:val="0"/>
                <w:sz w:val="18"/>
              </w:rPr>
              <w:t>IN</w:t>
            </w:r>
            <w:r>
              <w:rPr>
                <w:b w:val="0"/>
                <w:i w:val="0"/>
                <w:sz w:val="18"/>
              </w:rPr>
              <w:t xml:space="preserve"> (few false positives) — matters when false positives trigger risky or costly work-ups.</w:t>
            </w:r>
          </w:p>
        </w:tc>
      </w:tr>
      <w:tr>
        <w:tc>
          <w:tcPr>
            <w:tcW w:type="dxa" w:w="5112"/>
            <w:shd w:val="clear" w:color="auto" w:fill="F1EEEF"/>
          </w:tcPr>
          <w:p>
            <w:pPr>
              <w:spacing w:after="40"/>
            </w:pPr>
            <w:r>
              <w:rPr>
                <w:b/>
                <w:sz w:val="18"/>
              </w:rPr>
            </w:r>
            <w:r>
              <w:rPr>
                <w:b/>
                <w:i w:val="0"/>
                <w:sz w:val="18"/>
              </w:rPr>
              <w:t>Sensitivity vs specificity</w:t>
            </w:r>
          </w:p>
        </w:tc>
        <w:tc>
          <w:tcPr>
            <w:tcW w:type="dxa" w:w="5112"/>
          </w:tcPr>
          <w:p>
            <w:pPr>
              <w:spacing w:after="40"/>
            </w:pPr>
            <w:r>
              <w:rPr>
                <w:sz w:val="18"/>
              </w:rPr>
            </w:r>
            <w:r>
              <w:rPr>
                <w:b/>
                <w:i w:val="0"/>
                <w:sz w:val="18"/>
              </w:rPr>
              <w:t>Inversely related.</w:t>
            </w:r>
            <w:r>
              <w:rPr>
                <w:b w:val="0"/>
                <w:i w:val="0"/>
                <w:sz w:val="18"/>
              </w:rPr>
              <w:t xml:space="preserve"> The </w:t>
            </w:r>
            <w:r>
              <w:rPr>
                <w:b/>
                <w:i w:val="0"/>
                <w:sz w:val="18"/>
              </w:rPr>
              <w:t>ROC curve</w:t>
            </w:r>
            <w:r>
              <w:rPr>
                <w:b w:val="0"/>
                <w:i w:val="0"/>
                <w:sz w:val="18"/>
              </w:rPr>
              <w:t xml:space="preserve"> plots true positive rate against false positive rate (1−specificity); the better test's curve is </w:t>
            </w:r>
            <w:r>
              <w:rPr>
                <w:b/>
                <w:i w:val="0"/>
                <w:sz w:val="18"/>
              </w:rPr>
              <w:t>closest to the upper left</w:t>
            </w:r>
            <w:r>
              <w:rPr>
                <w:b w:val="0"/>
                <w:i w:val="0"/>
                <w:sz w:val="18"/>
              </w:rPr>
              <w:t xml:space="preserve"> with the </w:t>
            </w:r>
            <w:r>
              <w:rPr>
                <w:b/>
                <w:i w:val="0"/>
                <w:sz w:val="18"/>
              </w:rPr>
              <w:t>greatest area beneath</w:t>
            </w:r>
            <w:r>
              <w:rPr>
                <w:b w:val="0"/>
                <w:i w:val="0"/>
                <w:sz w:val="18"/>
              </w:rPr>
              <w:t xml:space="preserve">, and it also sets the </w:t>
            </w:r>
            <w:r>
              <w:rPr>
                <w:b/>
                <w:i w:val="0"/>
                <w:sz w:val="18"/>
              </w:rPr>
              <w:t>cutoff point</w:t>
            </w:r>
            <w:r>
              <w:rPr>
                <w:b w:val="0"/>
                <w:i w:val="0"/>
                <w:sz w:val="18"/>
              </w:rPr>
              <w:t xml:space="preserve">. Screening strategy: screen </w:t>
            </w:r>
            <w:r>
              <w:rPr>
                <w:b w:val="0"/>
                <w:i/>
                <w:sz w:val="18"/>
              </w:rPr>
              <w:t>sensitive</w:t>
            </w:r>
            <w:r>
              <w:rPr>
                <w:b w:val="0"/>
                <w:i w:val="0"/>
                <w:sz w:val="18"/>
              </w:rPr>
              <w:t xml:space="preserve">, confirm </w:t>
            </w:r>
            <w:r>
              <w:rPr>
                <w:b w:val="0"/>
                <w:i/>
                <w:sz w:val="18"/>
              </w:rPr>
              <w:t>specific</w:t>
            </w:r>
            <w:r>
              <w:rPr>
                <w:b w:val="0"/>
                <w:i w:val="0"/>
                <w:sz w:val="18"/>
              </w:rPr>
              <w:t>.</w:t>
            </w:r>
          </w:p>
        </w:tc>
      </w:tr>
      <w:tr>
        <w:tc>
          <w:tcPr>
            <w:tcW w:type="dxa" w:w="5112"/>
            <w:shd w:val="clear" w:color="auto" w:fill="F1EEEF"/>
          </w:tcPr>
          <w:p>
            <w:pPr>
              <w:spacing w:after="40"/>
            </w:pPr>
            <w:r>
              <w:rPr>
                <w:b/>
                <w:sz w:val="18"/>
              </w:rPr>
            </w:r>
            <w:r>
              <w:rPr>
                <w:b/>
                <w:i w:val="0"/>
                <w:sz w:val="18"/>
              </w:rPr>
              <w:t>Prevalence effect</w:t>
            </w:r>
          </w:p>
        </w:tc>
        <w:tc>
          <w:tcPr>
            <w:tcW w:type="dxa" w:w="5112"/>
          </w:tcPr>
          <w:p>
            <w:pPr>
              <w:spacing w:after="40"/>
            </w:pPr>
            <w:r>
              <w:rPr>
                <w:sz w:val="18"/>
              </w:rPr>
            </w:r>
            <w:r>
              <w:rPr>
                <w:b w:val="0"/>
                <w:i w:val="0"/>
                <w:sz w:val="18"/>
              </w:rPr>
              <w:t xml:space="preserve">Same test, sensitivity 99% / specificity 95%: at </w:t>
            </w:r>
            <w:r>
              <w:rPr>
                <w:b/>
                <w:i w:val="0"/>
                <w:sz w:val="18"/>
              </w:rPr>
              <w:t>1%</w:t>
            </w:r>
            <w:r>
              <w:rPr>
                <w:b w:val="0"/>
                <w:i w:val="0"/>
                <w:sz w:val="18"/>
              </w:rPr>
              <w:t xml:space="preserve"> prevalence PPV = </w:t>
            </w:r>
            <w:r>
              <w:rPr>
                <w:b/>
                <w:i w:val="0"/>
                <w:sz w:val="18"/>
              </w:rPr>
              <w:t>17%</w:t>
            </w:r>
            <w:r>
              <w:rPr>
                <w:b w:val="0"/>
                <w:i w:val="0"/>
                <w:sz w:val="18"/>
              </w:rPr>
              <w:t xml:space="preserve">, NPV 99.9%; at </w:t>
            </w:r>
            <w:r>
              <w:rPr>
                <w:b/>
                <w:i w:val="0"/>
                <w:sz w:val="18"/>
              </w:rPr>
              <w:t>5%</w:t>
            </w:r>
            <w:r>
              <w:rPr>
                <w:b w:val="0"/>
                <w:i w:val="0"/>
                <w:sz w:val="18"/>
              </w:rPr>
              <w:t xml:space="preserve"> prevalence PPV = </w:t>
            </w:r>
            <w:r>
              <w:rPr>
                <w:b/>
                <w:i w:val="0"/>
                <w:sz w:val="18"/>
              </w:rPr>
              <w:t>51%</w:t>
            </w:r>
            <w:r>
              <w:rPr>
                <w:b w:val="0"/>
                <w:i w:val="0"/>
                <w:sz w:val="18"/>
              </w:rPr>
              <w:t xml:space="preserve">, NPV 97%. As prevalence </w:t>
            </w:r>
            <w:r>
              <w:rPr>
                <w:b w:val="0"/>
                <w:i/>
                <w:sz w:val="18"/>
              </w:rPr>
              <w:t>falls</w:t>
            </w:r>
            <w:r>
              <w:rPr>
                <w:b w:val="0"/>
                <w:i w:val="0"/>
                <w:sz w:val="18"/>
              </w:rPr>
              <w:t xml:space="preserve">, PPV falls and NPV rises (more false positives). </w:t>
            </w:r>
            <w:r>
              <w:rPr>
                <w:b/>
                <w:i w:val="0"/>
                <w:sz w:val="18"/>
              </w:rPr>
              <w:t>Spectrum bias.</w:t>
            </w:r>
          </w:p>
        </w:tc>
      </w:tr>
      <w:tr>
        <w:tc>
          <w:tcPr>
            <w:tcW w:type="dxa" w:w="5112"/>
            <w:shd w:val="clear" w:color="auto" w:fill="F1EEEF"/>
          </w:tcPr>
          <w:p>
            <w:pPr>
              <w:spacing w:after="40"/>
            </w:pPr>
            <w:r>
              <w:rPr>
                <w:b/>
                <w:sz w:val="18"/>
              </w:rPr>
            </w:r>
            <w:r>
              <w:rPr>
                <w:b/>
                <w:i w:val="0"/>
                <w:sz w:val="18"/>
              </w:rPr>
              <w:t>Pre- and post-test probability</w:t>
            </w:r>
          </w:p>
        </w:tc>
        <w:tc>
          <w:tcPr>
            <w:tcW w:type="dxa" w:w="5112"/>
          </w:tcPr>
          <w:p>
            <w:pPr>
              <w:spacing w:after="40"/>
            </w:pPr>
            <w:r>
              <w:rPr>
                <w:sz w:val="18"/>
              </w:rPr>
            </w:r>
            <w:r>
              <w:rPr>
                <w:b/>
                <w:i w:val="0"/>
                <w:sz w:val="18"/>
              </w:rPr>
              <w:t>Pretest</w:t>
            </w:r>
            <w:r>
              <w:rPr>
                <w:b w:val="0"/>
                <w:i w:val="0"/>
                <w:sz w:val="18"/>
              </w:rPr>
              <w:t xml:space="preserve"> = chance of disease before the test, often the prevalence. </w:t>
            </w:r>
            <w:r>
              <w:rPr>
                <w:b/>
                <w:i w:val="0"/>
                <w:sz w:val="18"/>
              </w:rPr>
              <w:t>Posttest</w:t>
            </w:r>
            <w:r>
              <w:rPr>
                <w:b w:val="0"/>
                <w:i w:val="0"/>
                <w:sz w:val="18"/>
              </w:rPr>
              <w:t xml:space="preserve"> = chance after it; informs treatment.</w:t>
            </w:r>
          </w:p>
        </w:tc>
      </w:tr>
      <w:tr>
        <w:tc>
          <w:tcPr>
            <w:tcW w:type="dxa" w:w="5112"/>
            <w:shd w:val="clear" w:color="auto" w:fill="F1EEEF"/>
          </w:tcPr>
          <w:p>
            <w:pPr>
              <w:spacing w:after="40"/>
            </w:pPr>
            <w:r>
              <w:rPr>
                <w:b/>
                <w:sz w:val="18"/>
              </w:rPr>
            </w:r>
            <w:r>
              <w:rPr>
                <w:b/>
                <w:i w:val="0"/>
                <w:sz w:val="18"/>
              </w:rPr>
              <w:t>Likelihood ratios</w:t>
            </w:r>
          </w:p>
        </w:tc>
        <w:tc>
          <w:tcPr>
            <w:tcW w:type="dxa" w:w="5112"/>
          </w:tcPr>
          <w:p>
            <w:pPr>
              <w:spacing w:after="40"/>
            </w:pPr>
            <w:r>
              <w:rPr>
                <w:sz w:val="18"/>
              </w:rPr>
            </w:r>
            <w:r>
              <w:rPr>
                <w:b w:val="0"/>
                <w:i w:val="0"/>
                <w:sz w:val="18"/>
              </w:rPr>
              <w:t xml:space="preserve">How much a result changes the probability. </w:t>
            </w:r>
            <w:r>
              <w:rPr>
                <w:b/>
                <w:i w:val="0"/>
                <w:sz w:val="18"/>
              </w:rPr>
              <w:t>Not affected by prevalence.</w:t>
            </w:r>
            <w:r>
              <w:rPr>
                <w:b w:val="0"/>
                <w:i w:val="0"/>
                <w:sz w:val="18"/>
              </w:rPr>
              <w:t xml:space="preserve"> </w:t>
            </w:r>
            <w:r>
              <w:rPr>
                <w:b/>
                <w:i w:val="0"/>
                <w:sz w:val="18"/>
              </w:rPr>
              <w:t>LR+ = Sn/(1−Sp)</w:t>
            </w:r>
            <w:r>
              <w:rPr>
                <w:b w:val="0"/>
                <w:i w:val="0"/>
                <w:sz w:val="18"/>
              </w:rPr>
              <w:t xml:space="preserve"> · </w:t>
            </w:r>
            <w:r>
              <w:rPr>
                <w:b/>
                <w:i w:val="0"/>
                <w:sz w:val="18"/>
              </w:rPr>
              <w:t>LR− = (1−Sn)/Sp</w:t>
            </w:r>
            <w:r>
              <w:rPr>
                <w:b w:val="0"/>
                <w:i w:val="0"/>
                <w:sz w:val="18"/>
              </w:rPr>
              <w:t>. LR+ of 4 → 4× more likely; LR− of 0.5 → half as likely.</w:t>
            </w:r>
          </w:p>
        </w:tc>
      </w:tr>
      <w:tr>
        <w:tc>
          <w:tcPr>
            <w:tcW w:type="dxa" w:w="5112"/>
            <w:shd w:val="clear" w:color="auto" w:fill="F1EEEF"/>
          </w:tcPr>
          <w:p>
            <w:pPr>
              <w:spacing w:after="40"/>
            </w:pPr>
            <w:r>
              <w:rPr>
                <w:b/>
                <w:sz w:val="18"/>
              </w:rPr>
            </w:r>
            <w:r>
              <w:rPr>
                <w:b/>
                <w:i w:val="0"/>
                <w:sz w:val="18"/>
              </w:rPr>
              <w:t>LR bands</w:t>
            </w:r>
          </w:p>
        </w:tc>
        <w:tc>
          <w:tcPr>
            <w:tcW w:type="dxa" w:w="5112"/>
          </w:tcPr>
          <w:p>
            <w:pPr>
              <w:spacing w:after="40"/>
            </w:pPr>
            <w:r>
              <w:rPr>
                <w:sz w:val="18"/>
              </w:rPr>
            </w:r>
            <w:r>
              <w:rPr>
                <w:b/>
                <w:i w:val="0"/>
                <w:sz w:val="18"/>
              </w:rPr>
              <w:t>&gt;10</w:t>
            </w:r>
            <w:r>
              <w:rPr>
                <w:b w:val="0"/>
                <w:i w:val="0"/>
                <w:sz w:val="18"/>
              </w:rPr>
              <w:t xml:space="preserve"> strong rule-in (</w:t>
            </w:r>
            <w:r>
              <w:rPr>
                <w:b/>
                <w:i w:val="0"/>
                <w:sz w:val="18"/>
              </w:rPr>
              <w:t>+45%</w:t>
            </w:r>
            <w:r>
              <w:rPr>
                <w:b w:val="0"/>
                <w:i w:val="0"/>
                <w:sz w:val="18"/>
              </w:rPr>
              <w:t xml:space="preserve">) · </w:t>
            </w:r>
            <w:r>
              <w:rPr>
                <w:b/>
                <w:i w:val="0"/>
                <w:sz w:val="18"/>
              </w:rPr>
              <w:t>5–10</w:t>
            </w:r>
            <w:r>
              <w:rPr>
                <w:b w:val="0"/>
                <w:i w:val="0"/>
                <w:sz w:val="18"/>
              </w:rPr>
              <w:t xml:space="preserve"> moderate rule-in (+30%) · </w:t>
            </w:r>
            <w:r>
              <w:rPr>
                <w:b/>
                <w:i w:val="0"/>
                <w:sz w:val="18"/>
              </w:rPr>
              <w:t>0.5–2</w:t>
            </w:r>
            <w:r>
              <w:rPr>
                <w:b w:val="0"/>
                <w:i w:val="0"/>
                <w:sz w:val="18"/>
              </w:rPr>
              <w:t xml:space="preserve"> indeterminate (±15%) · </w:t>
            </w:r>
            <w:r>
              <w:rPr>
                <w:b/>
                <w:i w:val="0"/>
                <w:sz w:val="18"/>
              </w:rPr>
              <w:t>0.2–0.5</w:t>
            </w:r>
            <w:r>
              <w:rPr>
                <w:b w:val="0"/>
                <w:i w:val="0"/>
                <w:sz w:val="18"/>
              </w:rPr>
              <w:t xml:space="preserve"> weak rule-out (−15%) · </w:t>
            </w:r>
            <w:r>
              <w:rPr>
                <w:b/>
                <w:i w:val="0"/>
                <w:sz w:val="18"/>
              </w:rPr>
              <w:t>0.1–0.2</w:t>
            </w:r>
            <w:r>
              <w:rPr>
                <w:b w:val="0"/>
                <w:i w:val="0"/>
                <w:sz w:val="18"/>
              </w:rPr>
              <w:t xml:space="preserve"> moderate rule-out (−30%) · </w:t>
            </w:r>
            <w:r>
              <w:rPr>
                <w:b/>
                <w:i w:val="0"/>
                <w:sz w:val="18"/>
              </w:rPr>
              <w:t>&lt;0.1</w:t>
            </w:r>
            <w:r>
              <w:rPr>
                <w:b w:val="0"/>
                <w:i w:val="0"/>
                <w:sz w:val="18"/>
              </w:rPr>
              <w:t xml:space="preserve"> strong rule-out (−45%). The shift is </w:t>
            </w:r>
            <w:r>
              <w:rPr>
                <w:b/>
                <w:i w:val="0"/>
                <w:sz w:val="18"/>
              </w:rPr>
              <w:t>added to the pretest probability</w:t>
            </w:r>
            <w:r>
              <w:rPr>
                <w:b w:val="0"/>
                <w:i w:val="0"/>
                <w:sz w:val="18"/>
              </w:rPr>
              <w:t xml:space="preserve">. A very high LR rules in when pretest probability is </w:t>
            </w:r>
            <w:r>
              <w:rPr>
                <w:b/>
                <w:i w:val="0"/>
                <w:sz w:val="18"/>
              </w:rPr>
              <w:t>30–70%</w:t>
            </w:r>
            <w:r>
              <w:rPr>
                <w:b w:val="0"/>
                <w:i w:val="0"/>
                <w:sz w:val="18"/>
              </w:rPr>
              <w:t xml:space="preserve">. </w:t>
            </w:r>
            <w:r>
              <w:rPr>
                <w:b/>
                <w:i w:val="0"/>
                <w:sz w:val="18"/>
              </w:rPr>
              <w:t>Even a high LR misleads at low prevalence.</w:t>
            </w:r>
          </w:p>
        </w:tc>
      </w:tr>
      <w:tr>
        <w:tc>
          <w:tcPr>
            <w:tcW w:type="dxa" w:w="5112"/>
            <w:shd w:val="clear" w:color="auto" w:fill="F1EEEF"/>
          </w:tcPr>
          <w:p>
            <w:pPr>
              <w:spacing w:after="40"/>
            </w:pPr>
            <w:r>
              <w:rPr>
                <w:b/>
                <w:sz w:val="18"/>
              </w:rPr>
            </w:r>
            <w:r>
              <w:rPr>
                <w:b/>
                <w:i w:val="0"/>
                <w:sz w:val="18"/>
              </w:rPr>
              <w:t>Getting to posttest</w:t>
            </w:r>
          </w:p>
        </w:tc>
        <w:tc>
          <w:tcPr>
            <w:tcW w:type="dxa" w:w="5112"/>
          </w:tcPr>
          <w:p>
            <w:pPr>
              <w:spacing w:after="40"/>
            </w:pPr>
            <w:r>
              <w:rPr>
                <w:sz w:val="18"/>
              </w:rPr>
            </w:r>
            <w:r>
              <w:rPr>
                <w:b w:val="0"/>
                <w:i w:val="0"/>
                <w:sz w:val="18"/>
              </w:rPr>
              <w:t xml:space="preserve">Convert pretest probability → </w:t>
            </w:r>
            <w:r>
              <w:rPr>
                <w:b/>
                <w:i w:val="0"/>
                <w:sz w:val="18"/>
              </w:rPr>
              <w:t>odds</w:t>
            </w:r>
            <w:r>
              <w:rPr>
                <w:b w:val="0"/>
                <w:i w:val="0"/>
                <w:sz w:val="18"/>
              </w:rPr>
              <w:t xml:space="preserve">, multiply by the LR → posttest odds, convert back. Or the </w:t>
            </w:r>
            <w:r>
              <w:rPr>
                <w:b/>
                <w:i w:val="0"/>
                <w:sz w:val="18"/>
              </w:rPr>
              <w:t>nomogram</w:t>
            </w:r>
            <w:r>
              <w:rPr>
                <w:b w:val="0"/>
                <w:i w:val="0"/>
                <w:sz w:val="18"/>
              </w:rPr>
              <w:t>: line from pretest probability through the LR to the right-hand column.</w:t>
            </w:r>
          </w:p>
        </w:tc>
      </w:tr>
      <w:tr>
        <w:tc>
          <w:tcPr>
            <w:tcW w:type="dxa" w:w="5112"/>
            <w:shd w:val="clear" w:color="auto" w:fill="F1EEEF"/>
          </w:tcPr>
          <w:p>
            <w:pPr>
              <w:spacing w:after="40"/>
            </w:pPr>
            <w:r>
              <w:rPr>
                <w:b/>
                <w:sz w:val="18"/>
              </w:rPr>
            </w:r>
            <w:r>
              <w:rPr>
                <w:b/>
                <w:i w:val="0"/>
                <w:sz w:val="18"/>
              </w:rPr>
              <w:t>Worked example</w:t>
            </w:r>
          </w:p>
        </w:tc>
        <w:tc>
          <w:tcPr>
            <w:tcW w:type="dxa" w:w="5112"/>
          </w:tcPr>
          <w:p>
            <w:pPr>
              <w:spacing w:after="40"/>
            </w:pPr>
            <w:r>
              <w:rPr>
                <w:sz w:val="18"/>
              </w:rPr>
            </w:r>
            <w:r>
              <w:rPr>
                <w:b w:val="0"/>
                <w:i w:val="0"/>
                <w:sz w:val="18"/>
              </w:rPr>
              <w:t xml:space="preserve">Rapid strep antigen, Sn 65% / Sp 96%. </w:t>
            </w:r>
            <w:r>
              <w:rPr>
                <w:b/>
                <w:i w:val="0"/>
                <w:sz w:val="18"/>
              </w:rPr>
              <w:t>LR+ = 0.65/0.04 = 16.25</w:t>
            </w:r>
            <w:r>
              <w:rPr>
                <w:b w:val="0"/>
                <w:i w:val="0"/>
                <w:sz w:val="18"/>
              </w:rPr>
              <w:t xml:space="preserve">; </w:t>
            </w:r>
            <w:r>
              <w:rPr>
                <w:b/>
                <w:i w:val="0"/>
                <w:sz w:val="18"/>
              </w:rPr>
              <w:t>LR− = 0.35/0.96 = 0.36</w:t>
            </w:r>
            <w:r>
              <w:rPr>
                <w:b w:val="0"/>
                <w:i w:val="0"/>
                <w:sz w:val="18"/>
              </w:rPr>
              <w:t xml:space="preserve">. Pretest from the </w:t>
            </w:r>
            <w:r>
              <w:rPr>
                <w:b/>
                <w:i w:val="0"/>
                <w:sz w:val="18"/>
              </w:rPr>
              <w:t>modified Centor score</w:t>
            </w:r>
            <w:r>
              <w:rPr>
                <w:b w:val="0"/>
                <w:i w:val="0"/>
                <w:sz w:val="18"/>
              </w:rPr>
              <w:t xml:space="preserve"> (fever &gt;38°C, absent cough, tender anterior nodes, tonsillar swelling/exudate = 1 each; age 3–14 = +1, 15–44 = 0, &gt;45 = </w:t>
            </w:r>
            <w:r>
              <w:rPr>
                <w:b/>
                <w:i w:val="0"/>
                <w:sz w:val="18"/>
              </w:rPr>
              <w:t>−1</w:t>
            </w:r>
            <w:r>
              <w:rPr>
                <w:b w:val="0"/>
                <w:i w:val="0"/>
                <w:sz w:val="18"/>
              </w:rPr>
              <w:t>). Posttest ~</w:t>
            </w:r>
            <w:r>
              <w:rPr>
                <w:b/>
                <w:i w:val="0"/>
                <w:sz w:val="18"/>
              </w:rPr>
              <w:t>93%</w:t>
            </w:r>
            <w:r>
              <w:rPr>
                <w:b w:val="0"/>
                <w:i w:val="0"/>
                <w:sz w:val="18"/>
              </w:rPr>
              <w:t xml:space="preserve"> positive, ~</w:t>
            </w:r>
            <w:r>
              <w:rPr>
                <w:b/>
                <w:i w:val="0"/>
                <w:sz w:val="18"/>
              </w:rPr>
              <w:t>22%</w:t>
            </w:r>
            <w:r>
              <w:rPr>
                <w:b w:val="0"/>
                <w:i w:val="0"/>
                <w:sz w:val="18"/>
              </w:rPr>
              <w:t xml:space="preserve"> negative.</w:t>
            </w:r>
          </w:p>
        </w:tc>
      </w:tr>
      <w:tr>
        <w:tc>
          <w:tcPr>
            <w:tcW w:type="dxa" w:w="5112"/>
            <w:shd w:val="clear" w:color="auto" w:fill="F1EEEF"/>
          </w:tcPr>
          <w:p>
            <w:pPr>
              <w:spacing w:after="40"/>
            </w:pPr>
            <w:r>
              <w:rPr>
                <w:b/>
                <w:sz w:val="18"/>
              </w:rPr>
            </w:r>
            <w:r>
              <w:rPr>
                <w:b/>
                <w:i w:val="0"/>
                <w:sz w:val="18"/>
              </w:rPr>
              <w:t>Parallel vs serial</w:t>
            </w:r>
          </w:p>
        </w:tc>
        <w:tc>
          <w:tcPr>
            <w:tcW w:type="dxa" w:w="5112"/>
          </w:tcPr>
          <w:p>
            <w:pPr>
              <w:spacing w:after="40"/>
            </w:pPr>
            <w:r>
              <w:rPr>
                <w:sz w:val="18"/>
              </w:rPr>
            </w:r>
            <w:r>
              <w:rPr>
                <w:b/>
                <w:i w:val="0"/>
                <w:sz w:val="18"/>
              </w:rPr>
              <w:t>Parallel</w:t>
            </w:r>
            <w:r>
              <w:rPr>
                <w:b w:val="0"/>
                <w:i w:val="0"/>
                <w:sz w:val="18"/>
              </w:rPr>
              <w:t xml:space="preserve"> = all at once, when speed matters; </w:t>
            </w:r>
            <w:r>
              <w:rPr>
                <w:b/>
                <w:i w:val="0"/>
                <w:sz w:val="18"/>
              </w:rPr>
              <w:t>↑sensitivity and NPV</w:t>
            </w:r>
            <w:r>
              <w:rPr>
                <w:b w:val="0"/>
                <w:i w:val="0"/>
                <w:sz w:val="18"/>
              </w:rPr>
              <w:t xml:space="preserve">; gain depends on how well the tests complement each other. </w:t>
            </w:r>
            <w:r>
              <w:rPr>
                <w:b/>
                <w:i w:val="0"/>
                <w:sz w:val="18"/>
              </w:rPr>
              <w:t>Serial</w:t>
            </w:r>
            <w:r>
              <w:rPr>
                <w:b w:val="0"/>
                <w:i w:val="0"/>
                <w:sz w:val="18"/>
              </w:rPr>
              <w:t xml:space="preserve"> = one after another, when speed matters less or tests are risky/costly; </w:t>
            </w:r>
            <w:r>
              <w:rPr>
                <w:b/>
                <w:i w:val="0"/>
                <w:sz w:val="18"/>
              </w:rPr>
              <w:t>↑specificity and PPV</w:t>
            </w:r>
            <w:r>
              <w:rPr>
                <w:b w:val="0"/>
                <w:i w:val="0"/>
                <w:sz w:val="18"/>
              </w:rPr>
              <w:t xml:space="preserve">, ↓sensitivity and NPV; fewer tests, more time. </w:t>
            </w:r>
            <w:r>
              <w:rPr>
                <w:b/>
                <w:i w:val="0"/>
                <w:sz w:val="18"/>
              </w:rPr>
              <w:t>Do the most specific first</w:t>
            </w:r>
            <w:r>
              <w:rPr>
                <w:b w:val="0"/>
                <w:i w:val="0"/>
                <w:sz w:val="18"/>
              </w:rPr>
              <w:t xml:space="preserve"> unless another is cheaper or safer (exercise tolerance test → catheterization).</w:t>
            </w:r>
          </w:p>
        </w:tc>
      </w:tr>
      <w:tr>
        <w:tc>
          <w:tcPr>
            <w:tcW w:type="dxa" w:w="5112"/>
            <w:shd w:val="clear" w:color="auto" w:fill="F1EEEF"/>
          </w:tcPr>
          <w:p>
            <w:pPr>
              <w:spacing w:after="40"/>
            </w:pPr>
            <w:r>
              <w:rPr>
                <w:b/>
                <w:sz w:val="18"/>
              </w:rPr>
            </w:r>
            <w:r>
              <w:rPr>
                <w:b/>
                <w:i w:val="0"/>
                <w:sz w:val="18"/>
              </w:rPr>
              <w:t>Appraising a new test</w:t>
            </w:r>
          </w:p>
        </w:tc>
        <w:tc>
          <w:tcPr>
            <w:tcW w:type="dxa" w:w="5112"/>
          </w:tcPr>
          <w:p>
            <w:pPr>
              <w:spacing w:after="40"/>
            </w:pPr>
            <w:r>
              <w:rPr>
                <w:sz w:val="18"/>
              </w:rPr>
            </w:r>
            <w:r>
              <w:rPr>
                <w:b w:val="0"/>
                <w:i w:val="0"/>
                <w:sz w:val="18"/>
              </w:rPr>
              <w:t xml:space="preserve">Disease of interest? Spectrum of patients? What is the test? Did </w:t>
            </w:r>
            <w:r>
              <w:rPr>
                <w:b/>
                <w:i w:val="0"/>
                <w:sz w:val="18"/>
              </w:rPr>
              <w:t>every subject undergo both</w:t>
            </w:r>
            <w:r>
              <w:rPr>
                <w:b w:val="0"/>
                <w:i w:val="0"/>
                <w:sz w:val="18"/>
              </w:rPr>
              <w:t xml:space="preserve"> it and the gold standard? Were the testers </w:t>
            </w:r>
            <w:r>
              <w:rPr>
                <w:b/>
                <w:i w:val="0"/>
                <w:sz w:val="18"/>
              </w:rPr>
              <w:t>blinded</w:t>
            </w:r>
            <w:r>
              <w:rPr>
                <w:b w:val="0"/>
                <w:i w:val="0"/>
                <w:sz w:val="18"/>
              </w:rPr>
              <w:t xml:space="preserve"> to the other result? Benefits and risks reasonable? Sn, Sp, PPV, NPV? </w:t>
            </w:r>
            <w:r>
              <w:rPr>
                <w:b/>
                <w:i w:val="0"/>
                <w:sz w:val="18"/>
              </w:rPr>
              <w:t>Similar prevalence in your population?</w:t>
            </w:r>
          </w:p>
        </w:tc>
      </w:tr>
    </w:tbl>
    <w:p>
      <w:pPr>
        <w:spacing w:after="80"/>
      </w:pPr>
    </w:p>
    <w:p>
      <w:pPr>
        <w:pStyle w:val="Heading1"/>
        <w:spacing w:before="280" w:after="100"/>
      </w:pPr>
      <w:r>
        <w:rPr>
          <w:rFonts w:ascii="Georgia" w:hAnsi="Georgia"/>
          <w:color w:val="17494B"/>
        </w:rPr>
        <w:t>Risk &amp; Ratios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Risk factor</w:t>
            </w:r>
          </w:p>
        </w:tc>
        <w:tc>
          <w:tcPr>
            <w:tcW w:type="dxa" w:w="5112"/>
          </w:tcPr>
          <w:p>
            <w:pPr>
              <w:spacing w:after="40"/>
            </w:pPr>
            <w:r>
              <w:rPr>
                <w:sz w:val="18"/>
              </w:rPr>
            </w:r>
            <w:r>
              <w:rPr>
                <w:b w:val="0"/>
                <w:i w:val="0"/>
                <w:sz w:val="18"/>
              </w:rPr>
              <w:t xml:space="preserve">A factor associated with an </w:t>
            </w:r>
            <w:r>
              <w:rPr>
                <w:b/>
                <w:i w:val="0"/>
                <w:sz w:val="18"/>
              </w:rPr>
              <w:t>increase in the probability</w:t>
            </w:r>
            <w:r>
              <w:rPr>
                <w:b w:val="0"/>
                <w:i w:val="0"/>
                <w:sz w:val="18"/>
              </w:rPr>
              <w:t xml:space="preserve"> of developing the disease </w:t>
            </w:r>
            <w:r>
              <w:rPr>
                <w:b w:val="0"/>
                <w:i/>
                <w:sz w:val="18"/>
              </w:rPr>
              <w:t>later</w:t>
            </w:r>
            <w:r>
              <w:rPr>
                <w:b w:val="0"/>
                <w:i w:val="0"/>
                <w:sz w:val="18"/>
              </w:rPr>
              <w:t xml:space="preserve">. Raises probability, never certainty — it describes </w:t>
            </w:r>
            <w:r>
              <w:rPr>
                <w:b/>
                <w:i w:val="0"/>
                <w:sz w:val="18"/>
              </w:rPr>
              <w:t>groups</w:t>
            </w:r>
            <w:r>
              <w:rPr>
                <w:b w:val="0"/>
                <w:i w:val="0"/>
                <w:sz w:val="18"/>
              </w:rPr>
              <w:t>. Example, heart failure: smoking · hypertension · hypercholesterolemia · family history · diabetes · valvular disease.</w:t>
            </w:r>
          </w:p>
        </w:tc>
      </w:tr>
      <w:tr>
        <w:tc>
          <w:tcPr>
            <w:tcW w:type="dxa" w:w="5112"/>
            <w:shd w:val="clear" w:color="auto" w:fill="F1EEEF"/>
          </w:tcPr>
          <w:p>
            <w:pPr>
              <w:spacing w:after="40"/>
            </w:pPr>
            <w:r>
              <w:rPr>
                <w:b/>
                <w:sz w:val="18"/>
              </w:rPr>
            </w:r>
            <w:r>
              <w:rPr>
                <w:b/>
                <w:i w:val="0"/>
                <w:sz w:val="18"/>
              </w:rPr>
              <w:t>Recognizing risk</w:t>
            </w:r>
          </w:p>
        </w:tc>
        <w:tc>
          <w:tcPr>
            <w:tcW w:type="dxa" w:w="5112"/>
          </w:tcPr>
          <w:p>
            <w:pPr>
              <w:spacing w:after="40"/>
            </w:pPr>
            <w:r>
              <w:rPr>
                <w:sz w:val="18"/>
              </w:rPr>
            </w:r>
            <w:r>
              <w:rPr>
                <w:b/>
                <w:i w:val="0"/>
                <w:sz w:val="18"/>
              </w:rPr>
              <w:t>Large risk with rapid effects</w:t>
            </w:r>
            <w:r>
              <w:rPr>
                <w:b w:val="0"/>
                <w:i w:val="0"/>
                <w:sz w:val="18"/>
              </w:rPr>
              <w:t xml:space="preserve"> = easy. Harder: </w:t>
            </w:r>
            <w:r>
              <w:rPr>
                <w:b/>
                <w:i w:val="0"/>
                <w:sz w:val="18"/>
              </w:rPr>
              <w:t>long latency</w:t>
            </w:r>
            <w:r>
              <w:rPr>
                <w:b w:val="0"/>
                <w:i w:val="0"/>
                <w:sz w:val="18"/>
              </w:rPr>
              <w:t xml:space="preserve"> obscures results · frequent exposure hidden unless exposed is compared with unexposed · </w:t>
            </w:r>
            <w:r>
              <w:rPr>
                <w:b/>
                <w:i w:val="0"/>
                <w:sz w:val="18"/>
              </w:rPr>
              <w:t>low incidence</w:t>
            </w:r>
            <w:r>
              <w:rPr>
                <w:b w:val="0"/>
                <w:i w:val="0"/>
                <w:sz w:val="18"/>
              </w:rPr>
              <w:t xml:space="preserve"> (a small risk needs a </w:t>
            </w:r>
            <w:r>
              <w:rPr>
                <w:b/>
                <w:i w:val="0"/>
                <w:sz w:val="18"/>
              </w:rPr>
              <w:t>larger affected population</w:t>
            </w:r>
            <w:r>
              <w:rPr>
                <w:b w:val="0"/>
                <w:i w:val="0"/>
                <w:sz w:val="18"/>
              </w:rPr>
              <w:t xml:space="preserve">) · common disease with known risk factors hides new ones. Rare disease: cohort needs a very large group, so </w:t>
            </w:r>
            <w:r>
              <w:rPr>
                <w:b/>
                <w:i w:val="0"/>
                <w:sz w:val="18"/>
              </w:rPr>
              <w:t>case-control is better</w:t>
            </w:r>
            <w:r>
              <w:rPr>
                <w:b w:val="0"/>
                <w:i w:val="0"/>
                <w:sz w:val="18"/>
              </w:rPr>
              <w:t>.</w:t>
            </w:r>
          </w:p>
        </w:tc>
      </w:tr>
      <w:tr>
        <w:tc>
          <w:tcPr>
            <w:tcW w:type="dxa" w:w="5112"/>
            <w:shd w:val="clear" w:color="auto" w:fill="F1EEEF"/>
          </w:tcPr>
          <w:p>
            <w:pPr>
              <w:spacing w:after="40"/>
            </w:pPr>
            <w:r>
              <w:rPr>
                <w:b/>
                <w:sz w:val="18"/>
              </w:rPr>
            </w:r>
            <w:r>
              <w:rPr>
                <w:b/>
                <w:i w:val="0"/>
                <w:sz w:val="18"/>
              </w:rPr>
              <w:t>Uses of risk</w:t>
            </w:r>
          </w:p>
        </w:tc>
        <w:tc>
          <w:tcPr>
            <w:tcW w:type="dxa" w:w="5112"/>
          </w:tcPr>
          <w:p>
            <w:pPr>
              <w:spacing w:after="40"/>
            </w:pPr>
            <w:r>
              <w:rPr>
                <w:sz w:val="18"/>
              </w:rPr>
            </w:r>
            <w:r>
              <w:rPr>
                <w:b/>
                <w:i w:val="0"/>
                <w:sz w:val="18"/>
              </w:rPr>
              <w:t>Prediction</w:t>
            </w:r>
            <w:r>
              <w:rPr>
                <w:b w:val="0"/>
                <w:i w:val="0"/>
                <w:sz w:val="18"/>
              </w:rPr>
              <w:t xml:space="preserve"> (probabilities from </w:t>
            </w:r>
            <w:r>
              <w:rPr>
                <w:b w:val="0"/>
                <w:i/>
                <w:sz w:val="18"/>
              </w:rPr>
              <w:t>groups</w:t>
            </w:r>
            <w:r>
              <w:rPr>
                <w:b w:val="0"/>
                <w:i w:val="0"/>
                <w:sz w:val="18"/>
              </w:rPr>
              <w:t xml:space="preserve">) · </w:t>
            </w:r>
            <w:r>
              <w:rPr>
                <w:b/>
                <w:i w:val="0"/>
                <w:sz w:val="18"/>
              </w:rPr>
              <w:t>Cause</w:t>
            </w:r>
            <w:r>
              <w:rPr>
                <w:b w:val="0"/>
                <w:i w:val="0"/>
                <w:sz w:val="18"/>
              </w:rPr>
              <w:t xml:space="preserve"> (may predict without causing — a </w:t>
            </w:r>
            <w:r>
              <w:rPr>
                <w:b/>
                <w:i w:val="0"/>
                <w:sz w:val="18"/>
              </w:rPr>
              <w:t>disease marker</w:t>
            </w:r>
            <w:r>
              <w:rPr>
                <w:b w:val="0"/>
                <w:i w:val="0"/>
                <w:sz w:val="18"/>
              </w:rPr>
              <w:t xml:space="preserve">) · </w:t>
            </w:r>
            <w:r>
              <w:rPr>
                <w:b/>
                <w:i w:val="0"/>
                <w:sz w:val="18"/>
              </w:rPr>
              <w:t>Diagnosis</w:t>
            </w:r>
            <w:r>
              <w:rPr>
                <w:b w:val="0"/>
                <w:i w:val="0"/>
                <w:sz w:val="18"/>
              </w:rPr>
              <w:t xml:space="preserve"> (best predictor in an individual = </w:t>
            </w:r>
            <w:r>
              <w:rPr>
                <w:b/>
                <w:i w:val="0"/>
                <w:sz w:val="18"/>
              </w:rPr>
              <w:t>early clinical disease</w:t>
            </w:r>
            <w:r>
              <w:rPr>
                <w:b w:val="0"/>
                <w:i w:val="0"/>
                <w:sz w:val="18"/>
              </w:rPr>
              <w:t xml:space="preserve">) · </w:t>
            </w:r>
            <w:r>
              <w:rPr>
                <w:b/>
                <w:i w:val="0"/>
                <w:sz w:val="18"/>
              </w:rPr>
              <w:t>Prevention</w:t>
            </w:r>
            <w:r>
              <w:rPr>
                <w:b w:val="0"/>
                <w:i w:val="0"/>
                <w:sz w:val="18"/>
              </w:rPr>
              <w:t xml:space="preserve"> (remove the factor to lower probability: control hypertension, avoid second-hand smoke).</w:t>
            </w:r>
          </w:p>
        </w:tc>
      </w:tr>
      <w:tr>
        <w:tc>
          <w:tcPr>
            <w:tcW w:type="dxa" w:w="5112"/>
            <w:shd w:val="clear" w:color="auto" w:fill="F1EEEF"/>
          </w:tcPr>
          <w:p>
            <w:pPr>
              <w:spacing w:after="40"/>
            </w:pPr>
            <w:r>
              <w:rPr>
                <w:b/>
                <w:sz w:val="18"/>
              </w:rPr>
            </w:r>
            <w:r>
              <w:rPr>
                <w:b/>
                <w:i w:val="0"/>
                <w:sz w:val="18"/>
              </w:rPr>
              <w:t>Studying risk in humans</w:t>
            </w:r>
          </w:p>
        </w:tc>
        <w:tc>
          <w:tcPr>
            <w:tcW w:type="dxa" w:w="5112"/>
          </w:tcPr>
          <w:p>
            <w:pPr>
              <w:spacing w:after="40"/>
            </w:pPr>
            <w:r>
              <w:rPr>
                <w:sz w:val="18"/>
              </w:rPr>
            </w:r>
            <w:r>
              <w:rPr>
                <w:b w:val="0"/>
                <w:i w:val="0"/>
                <w:sz w:val="18"/>
              </w:rPr>
              <w:t xml:space="preserve">Experiments are limited by </w:t>
            </w:r>
            <w:r>
              <w:rPr>
                <w:b/>
                <w:i w:val="0"/>
                <w:sz w:val="18"/>
              </w:rPr>
              <w:t>ethical constraints</w:t>
            </w:r>
            <w:r>
              <w:rPr>
                <w:b w:val="0"/>
                <w:i w:val="0"/>
                <w:sz w:val="18"/>
              </w:rPr>
              <w:t xml:space="preserve">. Use observational designs: </w:t>
            </w:r>
            <w:r>
              <w:rPr>
                <w:b/>
                <w:i w:val="0"/>
                <w:sz w:val="18"/>
              </w:rPr>
              <w:t>concurrent (prospective) cohort</w:t>
            </w:r>
            <w:r>
              <w:rPr>
                <w:b w:val="0"/>
                <w:i w:val="0"/>
                <w:sz w:val="18"/>
              </w:rPr>
              <w:t xml:space="preserve">, </w:t>
            </w:r>
            <w:r>
              <w:rPr>
                <w:b/>
                <w:i w:val="0"/>
                <w:sz w:val="18"/>
              </w:rPr>
              <w:t>historical (retrospective) cohort</w:t>
            </w:r>
            <w:r>
              <w:rPr>
                <w:b w:val="0"/>
                <w:i w:val="0"/>
                <w:sz w:val="18"/>
              </w:rPr>
              <w:t xml:space="preserve">, </w:t>
            </w:r>
            <w:r>
              <w:rPr>
                <w:b/>
                <w:i w:val="0"/>
                <w:sz w:val="18"/>
              </w:rPr>
              <w:t>case-control</w:t>
            </w:r>
            <w:r>
              <w:rPr>
                <w:b w:val="0"/>
                <w:i w:val="0"/>
                <w:sz w:val="18"/>
              </w:rPr>
              <w:t>.</w:t>
            </w:r>
          </w:p>
        </w:tc>
      </w:tr>
      <w:tr>
        <w:tc>
          <w:tcPr>
            <w:tcW w:type="dxa" w:w="5112"/>
            <w:shd w:val="clear" w:color="auto" w:fill="F1EEEF"/>
          </w:tcPr>
          <w:p>
            <w:pPr>
              <w:spacing w:after="40"/>
            </w:pPr>
            <w:r>
              <w:rPr>
                <w:b/>
                <w:sz w:val="18"/>
              </w:rPr>
            </w:r>
            <w:r>
              <w:rPr>
                <w:b/>
                <w:i w:val="0"/>
                <w:sz w:val="18"/>
              </w:rPr>
              <w:t>Absolute risk</w:t>
            </w:r>
          </w:p>
        </w:tc>
        <w:tc>
          <w:tcPr>
            <w:tcW w:type="dxa" w:w="5112"/>
          </w:tcPr>
          <w:p>
            <w:pPr>
              <w:spacing w:after="40"/>
            </w:pPr>
            <w:r>
              <w:rPr>
                <w:sz w:val="18"/>
              </w:rPr>
            </w:r>
            <w:r>
              <w:rPr>
                <w:b w:val="0"/>
                <w:i w:val="0"/>
                <w:sz w:val="18"/>
              </w:rPr>
              <w:t xml:space="preserve">The </w:t>
            </w:r>
            <w:r>
              <w:rPr>
                <w:b/>
                <w:i w:val="0"/>
                <w:sz w:val="18"/>
              </w:rPr>
              <w:t>incidence</w:t>
            </w:r>
            <w:r>
              <w:rPr>
                <w:b w:val="0"/>
                <w:i w:val="0"/>
                <w:sz w:val="18"/>
              </w:rPr>
              <w:t xml:space="preserve"> of disease in the population: </w:t>
            </w:r>
            <w:r>
              <w:rPr>
                <w:b/>
                <w:i w:val="0"/>
                <w:sz w:val="18"/>
              </w:rPr>
              <w:t>new cases over a given time ÷ people in the group</w:t>
            </w:r>
            <w:r>
              <w:rPr>
                <w:b w:val="0"/>
                <w:i w:val="0"/>
                <w:sz w:val="18"/>
              </w:rPr>
              <w:t xml:space="preserve"> (18 of 600 = 0.03). Does </w:t>
            </w:r>
            <w:r>
              <w:rPr>
                <w:b/>
                <w:i w:val="0"/>
                <w:sz w:val="18"/>
              </w:rPr>
              <w:t>not</w:t>
            </w:r>
            <w:r>
              <w:rPr>
                <w:b w:val="0"/>
                <w:i w:val="0"/>
                <w:sz w:val="18"/>
              </w:rPr>
              <w:t xml:space="preserve"> show whether exposure raises risk.</w:t>
            </w:r>
          </w:p>
        </w:tc>
      </w:tr>
      <w:tr>
        <w:tc>
          <w:tcPr>
            <w:tcW w:type="dxa" w:w="5112"/>
            <w:shd w:val="clear" w:color="auto" w:fill="F1EEEF"/>
          </w:tcPr>
          <w:p>
            <w:pPr>
              <w:spacing w:after="40"/>
            </w:pPr>
            <w:r>
              <w:rPr>
                <w:b/>
                <w:sz w:val="18"/>
              </w:rPr>
            </w:r>
            <w:r>
              <w:rPr>
                <w:b/>
                <w:i w:val="0"/>
                <w:sz w:val="18"/>
              </w:rPr>
              <w:t>Attributable risk</w:t>
            </w:r>
          </w:p>
        </w:tc>
        <w:tc>
          <w:tcPr>
            <w:tcW w:type="dxa" w:w="5112"/>
          </w:tcPr>
          <w:p>
            <w:pPr>
              <w:spacing w:after="40"/>
            </w:pPr>
            <w:r>
              <w:rPr>
                <w:sz w:val="18"/>
              </w:rPr>
            </w:r>
            <w:r>
              <w:rPr>
                <w:b w:val="0"/>
                <w:i w:val="0"/>
                <w:sz w:val="18"/>
              </w:rPr>
              <w:t xml:space="preserve">Excess incidence in the exposed: </w:t>
            </w:r>
            <w:r>
              <w:rPr>
                <w:b/>
                <w:i w:val="0"/>
                <w:sz w:val="18"/>
              </w:rPr>
              <w:t xml:space="preserve">incidence in exposed </w:t>
            </w:r>
            <w:r>
              <w:rPr>
                <w:b/>
                <w:i w:val="0"/>
                <w:sz w:val="18"/>
              </w:rPr>
              <w:t>minus</w:t>
            </w:r>
            <w:r>
              <w:rPr>
                <w:b/>
                <w:i w:val="0"/>
                <w:sz w:val="18"/>
              </w:rPr>
              <w:t xml:space="preserve"> incidence in non-exposed</w:t>
            </w:r>
            <w:r>
              <w:rPr>
                <w:b w:val="0"/>
                <w:i w:val="0"/>
                <w:sz w:val="18"/>
              </w:rPr>
              <w:t xml:space="preserve">. A </w:t>
            </w:r>
            <w:r>
              <w:rPr>
                <w:b w:val="0"/>
                <w:i/>
                <w:sz w:val="18"/>
              </w:rPr>
              <w:t>difference</w:t>
            </w:r>
            <w:r>
              <w:rPr>
                <w:b w:val="0"/>
                <w:i w:val="0"/>
                <w:sz w:val="18"/>
              </w:rPr>
              <w:t>, exposed first (0.03 − 0.01 = 0.02).</w:t>
            </w:r>
          </w:p>
        </w:tc>
      </w:tr>
      <w:tr>
        <w:tc>
          <w:tcPr>
            <w:tcW w:type="dxa" w:w="5112"/>
            <w:shd w:val="clear" w:color="auto" w:fill="F1EEEF"/>
          </w:tcPr>
          <w:p>
            <w:pPr>
              <w:spacing w:after="40"/>
            </w:pPr>
            <w:r>
              <w:rPr>
                <w:b/>
                <w:sz w:val="18"/>
              </w:rPr>
            </w:r>
            <w:r>
              <w:rPr>
                <w:b/>
                <w:i w:val="0"/>
                <w:sz w:val="18"/>
              </w:rPr>
              <w:t>Relative risk</w:t>
            </w:r>
          </w:p>
        </w:tc>
        <w:tc>
          <w:tcPr>
            <w:tcW w:type="dxa" w:w="5112"/>
          </w:tcPr>
          <w:p>
            <w:pPr>
              <w:spacing w:after="40"/>
            </w:pPr>
            <w:r>
              <w:rPr>
                <w:sz w:val="18"/>
              </w:rPr>
            </w:r>
            <w:r>
              <w:rPr>
                <w:b/>
                <w:i w:val="0"/>
                <w:sz w:val="18"/>
              </w:rPr>
              <w:t>Incidence in exposed ÷ incidence in non-exposed</w:t>
            </w:r>
            <w:r>
              <w:rPr>
                <w:b w:val="0"/>
                <w:i w:val="0"/>
                <w:sz w:val="18"/>
              </w:rPr>
              <w:t xml:space="preserve">: how many times more likely, and the </w:t>
            </w:r>
            <w:r>
              <w:rPr>
                <w:b/>
                <w:i w:val="0"/>
                <w:sz w:val="18"/>
              </w:rPr>
              <w:t>strength of association</w:t>
            </w:r>
            <w:r>
              <w:rPr>
                <w:b w:val="0"/>
                <w:i w:val="0"/>
                <w:sz w:val="18"/>
              </w:rPr>
              <w:t>. Use incidences, never raw counts (36/300 ÷ 20/400 = 2.4, not 36/20). Exposed incidence = relative risk × unexposed incidence.</w:t>
            </w:r>
          </w:p>
        </w:tc>
      </w:tr>
      <w:tr>
        <w:tc>
          <w:tcPr>
            <w:tcW w:type="dxa" w:w="5112"/>
            <w:shd w:val="clear" w:color="auto" w:fill="F1EEEF"/>
          </w:tcPr>
          <w:p>
            <w:pPr>
              <w:spacing w:after="40"/>
            </w:pPr>
            <w:r>
              <w:rPr>
                <w:b/>
                <w:sz w:val="18"/>
              </w:rPr>
            </w:r>
            <w:r>
              <w:rPr>
                <w:b/>
                <w:i w:val="0"/>
                <w:sz w:val="18"/>
              </w:rPr>
              <w:t>Reading relative risk</w:t>
            </w:r>
          </w:p>
        </w:tc>
        <w:tc>
          <w:tcPr>
            <w:tcW w:type="dxa" w:w="5112"/>
          </w:tcPr>
          <w:p>
            <w:pPr>
              <w:spacing w:after="40"/>
            </w:pPr>
            <w:r>
              <w:rPr>
                <w:sz w:val="18"/>
              </w:rPr>
            </w:r>
            <w:r>
              <w:rPr>
                <w:b/>
                <w:i w:val="0"/>
                <w:sz w:val="18"/>
              </w:rPr>
              <w:t>= 1</w:t>
            </w:r>
            <w:r>
              <w:rPr>
                <w:b w:val="0"/>
                <w:i w:val="0"/>
                <w:sz w:val="18"/>
              </w:rPr>
              <w:t xml:space="preserve"> null value, equal risk, </w:t>
            </w:r>
            <w:r>
              <w:rPr>
                <w:b/>
                <w:i w:val="0"/>
                <w:sz w:val="18"/>
              </w:rPr>
              <w:t>no association</w:t>
            </w:r>
            <w:r>
              <w:rPr>
                <w:b w:val="0"/>
                <w:i w:val="0"/>
                <w:sz w:val="18"/>
              </w:rPr>
              <w:t xml:space="preserve"> · </w:t>
            </w:r>
            <w:r>
              <w:rPr>
                <w:b/>
                <w:i w:val="0"/>
                <w:sz w:val="18"/>
              </w:rPr>
              <w:t>&gt; 1</w:t>
            </w:r>
            <w:r>
              <w:rPr>
                <w:b w:val="0"/>
                <w:i w:val="0"/>
                <w:sz w:val="18"/>
              </w:rPr>
              <w:t xml:space="preserve"> higher risk in exposed (2.5 = 2.5 times as likely) · </w:t>
            </w:r>
            <w:r>
              <w:rPr>
                <w:b/>
                <w:i w:val="0"/>
                <w:sz w:val="18"/>
              </w:rPr>
              <w:t>&lt; 1</w:t>
            </w:r>
            <w:r>
              <w:rPr>
                <w:b w:val="0"/>
                <w:i w:val="0"/>
                <w:sz w:val="18"/>
              </w:rPr>
              <w:t xml:space="preserve"> negative association, may be </w:t>
            </w:r>
            <w:r>
              <w:rPr>
                <w:b/>
                <w:i w:val="0"/>
                <w:sz w:val="18"/>
              </w:rPr>
              <w:t>protective</w:t>
            </w:r>
            <w:r>
              <w:rPr>
                <w:b w:val="0"/>
                <w:i w:val="0"/>
                <w:sz w:val="18"/>
              </w:rPr>
              <w:t xml:space="preserve"> (0.6 = 40 percent lower; effective vaccine). Prevention expects </w:t>
            </w:r>
            <w:r>
              <w:rPr>
                <w:b/>
                <w:i w:val="0"/>
                <w:sz w:val="18"/>
              </w:rPr>
              <w:t>&lt; 1</w:t>
            </w:r>
            <w:r>
              <w:rPr>
                <w:b w:val="0"/>
                <w:i w:val="0"/>
                <w:sz w:val="18"/>
              </w:rPr>
              <w:t>. It is a ratio, so never negative.</w:t>
            </w:r>
          </w:p>
        </w:tc>
      </w:tr>
      <w:tr>
        <w:tc>
          <w:tcPr>
            <w:tcW w:type="dxa" w:w="5112"/>
            <w:shd w:val="clear" w:color="auto" w:fill="F1EEEF"/>
          </w:tcPr>
          <w:p>
            <w:pPr>
              <w:spacing w:after="40"/>
            </w:pPr>
            <w:r>
              <w:rPr>
                <w:b/>
                <w:sz w:val="18"/>
              </w:rPr>
            </w:r>
            <w:r>
              <w:rPr>
                <w:b/>
                <w:i w:val="0"/>
                <w:sz w:val="18"/>
              </w:rPr>
              <w:t>Relative risk vs attributable risk</w:t>
            </w:r>
          </w:p>
        </w:tc>
        <w:tc>
          <w:tcPr>
            <w:tcW w:type="dxa" w:w="5112"/>
          </w:tcPr>
          <w:p>
            <w:pPr>
              <w:spacing w:after="40"/>
            </w:pPr>
            <w:r>
              <w:rPr>
                <w:sz w:val="18"/>
              </w:rPr>
            </w:r>
            <w:r>
              <w:rPr>
                <w:b w:val="0"/>
                <w:i w:val="0"/>
                <w:sz w:val="18"/>
              </w:rPr>
              <w:t xml:space="preserve">Relative risk </w:t>
            </w:r>
            <w:r>
              <w:rPr>
                <w:b/>
                <w:i w:val="0"/>
                <w:sz w:val="18"/>
              </w:rPr>
              <w:t>cancels out incidence</w:t>
            </w:r>
            <w:r>
              <w:rPr>
                <w:b w:val="0"/>
                <w:i w:val="0"/>
                <w:sz w:val="18"/>
              </w:rPr>
              <w:t xml:space="preserve">, so it hides the size of the risk. Same relative risk of 2.0 gives attributable risk 0.001 at baseline 1 in 1,000 but 0.1 at 1 in 10 — </w:t>
            </w:r>
            <w:r>
              <w:rPr>
                <w:b/>
                <w:i w:val="0"/>
                <w:sz w:val="18"/>
              </w:rPr>
              <w:t>higher baseline = greater attributable risk</w:t>
            </w:r>
            <w:r>
              <w:rPr>
                <w:b w:val="0"/>
                <w:i w:val="0"/>
                <w:sz w:val="18"/>
              </w:rPr>
              <w:t>.</w:t>
            </w:r>
          </w:p>
        </w:tc>
      </w:tr>
      <w:tr>
        <w:tc>
          <w:tcPr>
            <w:tcW w:type="dxa" w:w="5112"/>
            <w:shd w:val="clear" w:color="auto" w:fill="F1EEEF"/>
          </w:tcPr>
          <w:p>
            <w:pPr>
              <w:spacing w:after="40"/>
            </w:pPr>
            <w:r>
              <w:rPr>
                <w:b/>
                <w:sz w:val="18"/>
              </w:rPr>
            </w:r>
            <w:r>
              <w:rPr>
                <w:b/>
                <w:i w:val="0"/>
                <w:sz w:val="18"/>
              </w:rPr>
              <w:t>Cohort study</w:t>
            </w:r>
          </w:p>
        </w:tc>
        <w:tc>
          <w:tcPr>
            <w:tcW w:type="dxa" w:w="5112"/>
          </w:tcPr>
          <w:p>
            <w:pPr>
              <w:spacing w:after="40"/>
            </w:pPr>
            <w:r>
              <w:rPr>
                <w:sz w:val="18"/>
              </w:rPr>
            </w:r>
            <w:r>
              <w:rPr>
                <w:b w:val="0"/>
                <w:i w:val="0"/>
                <w:sz w:val="18"/>
              </w:rPr>
              <w:t xml:space="preserve">Group with a </w:t>
            </w:r>
            <w:r>
              <w:rPr>
                <w:b/>
                <w:i w:val="0"/>
                <w:sz w:val="18"/>
              </w:rPr>
              <w:t>common characteristic</w:t>
            </w:r>
            <w:r>
              <w:rPr>
                <w:b w:val="0"/>
                <w:i w:val="0"/>
                <w:sz w:val="18"/>
              </w:rPr>
              <w:t xml:space="preserve"> (age, birth date, exposure, disease, intervention) assembled at a similar point and </w:t>
            </w:r>
            <w:r>
              <w:rPr>
                <w:b/>
                <w:i w:val="0"/>
                <w:sz w:val="18"/>
              </w:rPr>
              <w:t>followed over time</w:t>
            </w:r>
            <w:r>
              <w:rPr>
                <w:b w:val="0"/>
                <w:i w:val="0"/>
                <w:sz w:val="18"/>
              </w:rPr>
              <w:t xml:space="preserve">. Needs </w:t>
            </w:r>
            <w:r>
              <w:rPr>
                <w:b/>
                <w:i w:val="0"/>
                <w:sz w:val="18"/>
              </w:rPr>
              <w:t>enough follow-up time</w:t>
            </w:r>
            <w:r>
              <w:rPr>
                <w:b w:val="0"/>
                <w:i w:val="0"/>
                <w:sz w:val="18"/>
              </w:rPr>
              <w:t xml:space="preserve"> and </w:t>
            </w:r>
            <w:r>
              <w:rPr>
                <w:b/>
                <w:i w:val="0"/>
                <w:sz w:val="18"/>
              </w:rPr>
              <w:t>complete follow-up</w:t>
            </w:r>
            <w:r>
              <w:rPr>
                <w:b w:val="0"/>
                <w:i w:val="0"/>
                <w:sz w:val="18"/>
              </w:rPr>
              <w:t xml:space="preserve"> so attrition does not skew the outcome. Divide the disease-free cohort by exposure, follow, compare proportions who develop disease.</w:t>
            </w:r>
          </w:p>
        </w:tc>
      </w:tr>
      <w:tr>
        <w:tc>
          <w:tcPr>
            <w:tcW w:type="dxa" w:w="5112"/>
            <w:shd w:val="clear" w:color="auto" w:fill="F1EEEF"/>
          </w:tcPr>
          <w:p>
            <w:pPr>
              <w:spacing w:after="40"/>
            </w:pPr>
            <w:r>
              <w:rPr>
                <w:b/>
                <w:sz w:val="18"/>
              </w:rPr>
            </w:r>
            <w:r>
              <w:rPr>
                <w:b/>
                <w:i w:val="0"/>
                <w:sz w:val="18"/>
              </w:rPr>
              <w:t>Historical vs concurrent</w:t>
            </w:r>
          </w:p>
        </w:tc>
        <w:tc>
          <w:tcPr>
            <w:tcW w:type="dxa" w:w="5112"/>
          </w:tcPr>
          <w:p>
            <w:pPr>
              <w:spacing w:after="40"/>
            </w:pPr>
            <w:r>
              <w:rPr>
                <w:sz w:val="18"/>
              </w:rPr>
            </w:r>
            <w:r>
              <w:rPr>
                <w:b/>
                <w:i w:val="0"/>
                <w:sz w:val="18"/>
              </w:rPr>
              <w:t>Historical (retrospective)</w:t>
            </w:r>
            <w:r>
              <w:rPr>
                <w:b w:val="0"/>
                <w:i w:val="0"/>
                <w:sz w:val="18"/>
              </w:rPr>
              <w:t xml:space="preserve">: assembled in the past from records, followed forward to the present — data may be incomplete. </w:t>
            </w:r>
            <w:r>
              <w:rPr>
                <w:b/>
                <w:i w:val="0"/>
                <w:sz w:val="18"/>
              </w:rPr>
              <w:t>Concurrent (prospective)</w:t>
            </w:r>
            <w:r>
              <w:rPr>
                <w:b w:val="0"/>
                <w:i w:val="0"/>
                <w:sz w:val="18"/>
              </w:rPr>
              <w:t xml:space="preserve">: assembled now, followed into the future. A case-control study grouped by disease is </w:t>
            </w:r>
            <w:r>
              <w:rPr>
                <w:b w:val="0"/>
                <w:i/>
                <w:sz w:val="18"/>
              </w:rPr>
              <w:t>not</w:t>
            </w:r>
            <w:r>
              <w:rPr>
                <w:b w:val="0"/>
                <w:i w:val="0"/>
                <w:sz w:val="18"/>
              </w:rPr>
              <w:t xml:space="preserve"> a historical cohort. Random </w:t>
            </w:r>
            <w:r>
              <w:rPr>
                <w:b w:val="0"/>
                <w:i/>
                <w:sz w:val="18"/>
              </w:rPr>
              <w:t>selection</w:t>
            </w:r>
            <w:r>
              <w:rPr>
                <w:b w:val="0"/>
                <w:i w:val="0"/>
                <w:sz w:val="18"/>
              </w:rPr>
              <w:t xml:space="preserve"> is not random </w:t>
            </w:r>
            <w:r>
              <w:rPr>
                <w:b w:val="0"/>
                <w:i/>
                <w:sz w:val="18"/>
              </w:rPr>
              <w:t>assignment</w:t>
            </w:r>
            <w:r>
              <w:rPr>
                <w:b w:val="0"/>
                <w:i w:val="0"/>
                <w:sz w:val="18"/>
              </w:rPr>
              <w:t>, so it is not a randomized trial.</w:t>
            </w:r>
          </w:p>
        </w:tc>
      </w:tr>
      <w:tr>
        <w:tc>
          <w:tcPr>
            <w:tcW w:type="dxa" w:w="5112"/>
            <w:shd w:val="clear" w:color="auto" w:fill="F1EEEF"/>
          </w:tcPr>
          <w:p>
            <w:pPr>
              <w:spacing w:after="40"/>
            </w:pPr>
            <w:r>
              <w:rPr>
                <w:b/>
                <w:sz w:val="18"/>
              </w:rPr>
            </w:r>
            <w:r>
              <w:rPr>
                <w:b/>
                <w:i w:val="0"/>
                <w:sz w:val="18"/>
              </w:rPr>
              <w:t>Cohort pros and cons</w:t>
            </w:r>
          </w:p>
        </w:tc>
        <w:tc>
          <w:tcPr>
            <w:tcW w:type="dxa" w:w="5112"/>
          </w:tcPr>
          <w:p>
            <w:pPr>
              <w:spacing w:after="40"/>
            </w:pPr>
            <w:r>
              <w:rPr>
                <w:sz w:val="18"/>
              </w:rPr>
            </w:r>
            <w:r>
              <w:rPr>
                <w:b/>
                <w:i w:val="0"/>
                <w:sz w:val="18"/>
              </w:rPr>
              <w:t>+</w:t>
            </w:r>
            <w:r>
              <w:rPr>
                <w:b w:val="0"/>
                <w:i w:val="0"/>
                <w:sz w:val="18"/>
              </w:rPr>
              <w:t xml:space="preserve"> establishes </w:t>
            </w:r>
            <w:r>
              <w:rPr>
                <w:b/>
                <w:i w:val="0"/>
                <w:sz w:val="18"/>
              </w:rPr>
              <w:t>incidence directly</w:t>
            </w:r>
            <w:r>
              <w:rPr>
                <w:b w:val="0"/>
                <w:i w:val="0"/>
                <w:sz w:val="18"/>
              </w:rPr>
              <w:t xml:space="preserve"> · logical (exposed, do they get disease?) · exposure recorded without knowing the outcome · many outcomes per exposure. </w:t>
            </w:r>
            <w:r>
              <w:rPr>
                <w:b/>
                <w:i w:val="0"/>
                <w:sz w:val="18"/>
              </w:rPr>
              <w:t>−</w:t>
            </w:r>
            <w:r>
              <w:rPr>
                <w:b w:val="0"/>
                <w:i w:val="0"/>
                <w:sz w:val="18"/>
              </w:rPr>
              <w:t xml:space="preserve"> inefficient (large cohort) · expensive · years to results · only exposures recorded at the outset · susceptible to confounding.</w:t>
            </w:r>
          </w:p>
        </w:tc>
      </w:tr>
      <w:tr>
        <w:tc>
          <w:tcPr>
            <w:tcW w:type="dxa" w:w="5112"/>
            <w:shd w:val="clear" w:color="auto" w:fill="F1EEEF"/>
          </w:tcPr>
          <w:p>
            <w:pPr>
              <w:spacing w:after="40"/>
            </w:pPr>
            <w:r>
              <w:rPr>
                <w:b/>
                <w:sz w:val="18"/>
              </w:rPr>
            </w:r>
            <w:r>
              <w:rPr>
                <w:b/>
                <w:i w:val="0"/>
                <w:sz w:val="18"/>
              </w:rPr>
              <w:t>Prospective vs retrospective vs case-cohort</w:t>
            </w:r>
          </w:p>
        </w:tc>
        <w:tc>
          <w:tcPr>
            <w:tcW w:type="dxa" w:w="5112"/>
          </w:tcPr>
          <w:p>
            <w:pPr>
              <w:spacing w:after="40"/>
            </w:pPr>
            <w:r>
              <w:rPr>
                <w:sz w:val="18"/>
              </w:rPr>
            </w:r>
            <w:r>
              <w:rPr>
                <w:b/>
                <w:i w:val="0"/>
                <w:sz w:val="18"/>
              </w:rPr>
              <w:t>Prospective</w:t>
            </w:r>
            <w:r>
              <w:rPr>
                <w:b w:val="0"/>
                <w:i w:val="0"/>
                <w:sz w:val="18"/>
              </w:rPr>
              <w:t xml:space="preserve">: wide range of risk factors, lifestyle data, standardized exposure; but </w:t>
            </w:r>
            <w:r>
              <w:rPr>
                <w:b/>
                <w:i w:val="0"/>
                <w:sz w:val="18"/>
              </w:rPr>
              <w:t>not for rare diseases</w:t>
            </w:r>
            <w:r>
              <w:rPr>
                <w:b w:val="0"/>
                <w:i w:val="0"/>
                <w:sz w:val="18"/>
              </w:rPr>
              <w:t xml:space="preserve">. </w:t>
            </w:r>
            <w:r>
              <w:rPr>
                <w:b/>
                <w:i w:val="0"/>
                <w:sz w:val="18"/>
              </w:rPr>
              <w:t>Retrospective</w:t>
            </w:r>
            <w:r>
              <w:rPr>
                <w:b w:val="0"/>
                <w:i w:val="0"/>
                <w:sz w:val="18"/>
              </w:rPr>
              <w:t xml:space="preserve">: </w:t>
            </w:r>
            <w:r>
              <w:rPr>
                <w:b/>
                <w:i w:val="0"/>
                <w:sz w:val="18"/>
              </w:rPr>
              <w:t>faster, cheaper, more efficient</w:t>
            </w:r>
            <w:r>
              <w:rPr>
                <w:b w:val="0"/>
                <w:i w:val="0"/>
                <w:sz w:val="18"/>
              </w:rPr>
              <w:t xml:space="preserve">; but narrower risk factors, cannot examine characteristics missing from the data, exposure not standardized. </w:t>
            </w:r>
            <w:r>
              <w:rPr>
                <w:b/>
                <w:i w:val="0"/>
                <w:sz w:val="18"/>
              </w:rPr>
              <w:t>Case-cohort</w:t>
            </w:r>
            <w:r>
              <w:rPr>
                <w:b w:val="0"/>
                <w:i w:val="0"/>
                <w:sz w:val="18"/>
              </w:rPr>
              <w:t xml:space="preserve">: even more efficient (only a </w:t>
            </w:r>
            <w:r>
              <w:rPr>
                <w:b/>
                <w:i w:val="0"/>
                <w:sz w:val="18"/>
              </w:rPr>
              <w:t>sample of the unexposed</w:t>
            </w:r>
            <w:r>
              <w:rPr>
                <w:b w:val="0"/>
                <w:i w:val="0"/>
                <w:sz w:val="18"/>
              </w:rPr>
              <w:t xml:space="preserve"> analyzed); weighting hard to follow.</w:t>
            </w:r>
          </w:p>
        </w:tc>
      </w:tr>
      <w:tr>
        <w:tc>
          <w:tcPr>
            <w:tcW w:type="dxa" w:w="5112"/>
            <w:shd w:val="clear" w:color="auto" w:fill="F1EEEF"/>
          </w:tcPr>
          <w:p>
            <w:pPr>
              <w:spacing w:after="40"/>
            </w:pPr>
            <w:r>
              <w:rPr>
                <w:b/>
                <w:sz w:val="18"/>
              </w:rPr>
            </w:r>
            <w:r>
              <w:rPr>
                <w:b/>
                <w:i w:val="0"/>
                <w:sz w:val="18"/>
              </w:rPr>
              <w:t>Confounding</w:t>
            </w:r>
          </w:p>
        </w:tc>
        <w:tc>
          <w:tcPr>
            <w:tcW w:type="dxa" w:w="5112"/>
          </w:tcPr>
          <w:p>
            <w:pPr>
              <w:spacing w:after="40"/>
            </w:pPr>
            <w:r>
              <w:rPr>
                <w:sz w:val="18"/>
              </w:rPr>
            </w:r>
            <w:r>
              <w:rPr>
                <w:b/>
                <w:i w:val="0"/>
                <w:sz w:val="18"/>
              </w:rPr>
              <w:t>Systematic error (bias)</w:t>
            </w:r>
            <w:r>
              <w:rPr>
                <w:b w:val="0"/>
                <w:i w:val="0"/>
                <w:sz w:val="18"/>
              </w:rPr>
              <w:t xml:space="preserve"> from an additional independent factor related to </w:t>
            </w:r>
            <w:r>
              <w:rPr>
                <w:b/>
                <w:i w:val="0"/>
                <w:sz w:val="18"/>
              </w:rPr>
              <w:t>both</w:t>
            </w:r>
            <w:r>
              <w:rPr>
                <w:b w:val="0"/>
                <w:i w:val="0"/>
                <w:sz w:val="18"/>
              </w:rPr>
              <w:t xml:space="preserve"> exposure and outcome. Example: smoking, coffee and pancreatic cancer.</w:t>
            </w:r>
          </w:p>
        </w:tc>
      </w:tr>
      <w:tr>
        <w:tc>
          <w:tcPr>
            <w:tcW w:type="dxa" w:w="5112"/>
            <w:shd w:val="clear" w:color="auto" w:fill="F1EEEF"/>
          </w:tcPr>
          <w:p>
            <w:pPr>
              <w:spacing w:after="40"/>
            </w:pPr>
            <w:r>
              <w:rPr>
                <w:b/>
                <w:sz w:val="18"/>
              </w:rPr>
            </w:r>
            <w:r>
              <w:rPr>
                <w:b/>
                <w:i w:val="0"/>
                <w:sz w:val="18"/>
              </w:rPr>
              <w:t>Controlling confounding</w:t>
            </w:r>
          </w:p>
        </w:tc>
        <w:tc>
          <w:tcPr>
            <w:tcW w:type="dxa" w:w="5112"/>
          </w:tcPr>
          <w:p>
            <w:pPr>
              <w:spacing w:after="40"/>
            </w:pPr>
            <w:r>
              <w:rPr>
                <w:sz w:val="18"/>
              </w:rPr>
            </w:r>
            <w:r>
              <w:rPr>
                <w:b/>
                <w:i w:val="0"/>
                <w:sz w:val="18"/>
              </w:rPr>
              <w:t>Randomization</w:t>
            </w:r>
            <w:r>
              <w:rPr>
                <w:b w:val="0"/>
                <w:i w:val="0"/>
                <w:sz w:val="18"/>
              </w:rPr>
              <w:t xml:space="preserve"> (equal chance; design) · </w:t>
            </w:r>
            <w:r>
              <w:rPr>
                <w:b/>
                <w:i w:val="0"/>
                <w:sz w:val="18"/>
              </w:rPr>
              <w:t>Restriction</w:t>
            </w:r>
            <w:r>
              <w:rPr>
                <w:b w:val="0"/>
                <w:i w:val="0"/>
                <w:sz w:val="18"/>
              </w:rPr>
              <w:t xml:space="preserve"> (limit patient characteristics; design) · </w:t>
            </w:r>
            <w:r>
              <w:rPr>
                <w:b/>
                <w:i w:val="0"/>
                <w:sz w:val="18"/>
              </w:rPr>
              <w:t>Matching</w:t>
            </w:r>
            <w:r>
              <w:rPr>
                <w:b w:val="0"/>
                <w:i w:val="0"/>
                <w:sz w:val="18"/>
              </w:rPr>
              <w:t xml:space="preserve"> (same characteristics; </w:t>
            </w:r>
            <w:r>
              <w:rPr>
                <w:b/>
                <w:i w:val="0"/>
                <w:sz w:val="18"/>
              </w:rPr>
              <w:t>design and analysis</w:t>
            </w:r>
            <w:r>
              <w:rPr>
                <w:b w:val="0"/>
                <w:i w:val="0"/>
                <w:sz w:val="18"/>
              </w:rPr>
              <w:t xml:space="preserve">) · </w:t>
            </w:r>
            <w:r>
              <w:rPr>
                <w:b/>
                <w:i w:val="0"/>
                <w:sz w:val="18"/>
              </w:rPr>
              <w:t>Stratification</w:t>
            </w:r>
            <w:r>
              <w:rPr>
                <w:b w:val="0"/>
                <w:i w:val="0"/>
                <w:sz w:val="18"/>
              </w:rPr>
              <w:t xml:space="preserve"> (rates within strata; analysis) · </w:t>
            </w:r>
            <w:r>
              <w:rPr>
                <w:b/>
                <w:i w:val="0"/>
                <w:sz w:val="18"/>
              </w:rPr>
              <w:t>Simple adjustment</w:t>
            </w:r>
            <w:r>
              <w:rPr>
                <w:b w:val="0"/>
                <w:i w:val="0"/>
                <w:sz w:val="18"/>
              </w:rPr>
              <w:t xml:space="preserve"> (one or few characteristics) · </w:t>
            </w:r>
            <w:r>
              <w:rPr>
                <w:b/>
                <w:i w:val="0"/>
                <w:sz w:val="18"/>
              </w:rPr>
              <w:t>Multivariable adjustment</w:t>
            </w:r>
            <w:r>
              <w:rPr>
                <w:b w:val="0"/>
                <w:i w:val="0"/>
                <w:sz w:val="18"/>
              </w:rPr>
              <w:t xml:space="preserve"> (many factors, modeling) · </w:t>
            </w:r>
            <w:r>
              <w:rPr>
                <w:b/>
                <w:i w:val="0"/>
                <w:sz w:val="18"/>
              </w:rPr>
              <w:t>Best-case/worst-case analysis</w:t>
            </w:r>
            <w:r>
              <w:rPr>
                <w:b w:val="0"/>
                <w:i w:val="0"/>
                <w:sz w:val="18"/>
              </w:rPr>
              <w:t xml:space="preserve"> (extreme selection-bias assumptions). Design-only: randomization and restriction.</w:t>
            </w:r>
          </w:p>
        </w:tc>
      </w:tr>
      <w:tr>
        <w:tc>
          <w:tcPr>
            <w:tcW w:type="dxa" w:w="5112"/>
            <w:shd w:val="clear" w:color="auto" w:fill="F1EEEF"/>
          </w:tcPr>
          <w:p>
            <w:pPr>
              <w:spacing w:after="40"/>
            </w:pPr>
            <w:r>
              <w:rPr>
                <w:b/>
                <w:sz w:val="18"/>
              </w:rPr>
            </w:r>
            <w:r>
              <w:rPr>
                <w:b/>
                <w:i w:val="0"/>
                <w:sz w:val="18"/>
              </w:rPr>
              <w:t>Effect modification</w:t>
            </w:r>
          </w:p>
        </w:tc>
        <w:tc>
          <w:tcPr>
            <w:tcW w:type="dxa" w:w="5112"/>
          </w:tcPr>
          <w:p>
            <w:pPr>
              <w:spacing w:after="40"/>
            </w:pPr>
            <w:r>
              <w:rPr>
                <w:sz w:val="18"/>
              </w:rPr>
            </w:r>
            <w:r>
              <w:rPr>
                <w:b w:val="0"/>
                <w:i w:val="0"/>
                <w:sz w:val="18"/>
              </w:rPr>
              <w:t xml:space="preserve">A variable's presence or absence </w:t>
            </w:r>
            <w:r>
              <w:rPr>
                <w:b/>
                <w:i w:val="0"/>
                <w:sz w:val="18"/>
              </w:rPr>
              <w:t>changes the effect of the exposure</w:t>
            </w:r>
            <w:r>
              <w:rPr>
                <w:b w:val="0"/>
                <w:i w:val="0"/>
                <w:sz w:val="18"/>
              </w:rPr>
              <w:t xml:space="preserve">: </w:t>
            </w:r>
            <w:r>
              <w:rPr>
                <w:b/>
                <w:i w:val="0"/>
                <w:sz w:val="18"/>
              </w:rPr>
              <w:t>synergistic</w:t>
            </w:r>
            <w:r>
              <w:rPr>
                <w:b w:val="0"/>
                <w:i w:val="0"/>
                <w:sz w:val="18"/>
              </w:rPr>
              <w:t xml:space="preserve"> (strengthens) or </w:t>
            </w:r>
            <w:r>
              <w:rPr>
                <w:b/>
                <w:i w:val="0"/>
                <w:sz w:val="18"/>
              </w:rPr>
              <w:t>antagonistic</w:t>
            </w:r>
            <w:r>
              <w:rPr>
                <w:b w:val="0"/>
                <w:i w:val="0"/>
                <w:sz w:val="18"/>
              </w:rPr>
              <w:t xml:space="preserve"> (weakens). </w:t>
            </w:r>
            <w:r>
              <w:rPr>
                <w:b/>
                <w:i w:val="0"/>
                <w:sz w:val="18"/>
              </w:rPr>
              <w:t>NOT a bias</w:t>
            </w:r>
            <w:r>
              <w:rPr>
                <w:b w:val="0"/>
                <w:i w:val="0"/>
                <w:sz w:val="18"/>
              </w:rPr>
              <w:t xml:space="preserve"> — confounding is. Example: aspirin, </w:t>
            </w:r>
            <w:r>
              <w:rPr>
                <w:b/>
                <w:i w:val="0"/>
                <w:sz w:val="18"/>
              </w:rPr>
              <w:t>age and prior history</w:t>
            </w:r>
            <w:r>
              <w:rPr>
                <w:b w:val="0"/>
                <w:i w:val="0"/>
                <w:sz w:val="18"/>
              </w:rPr>
              <w:t xml:space="preserve"> and upper gastrointestinal bleeding.</w:t>
            </w:r>
          </w:p>
        </w:tc>
      </w:tr>
      <w:tr>
        <w:tc>
          <w:tcPr>
            <w:tcW w:type="dxa" w:w="5112"/>
            <w:shd w:val="clear" w:color="auto" w:fill="F1EEEF"/>
          </w:tcPr>
          <w:p>
            <w:pPr>
              <w:spacing w:after="40"/>
            </w:pPr>
            <w:r>
              <w:rPr>
                <w:b/>
                <w:sz w:val="18"/>
              </w:rPr>
            </w:r>
            <w:r>
              <w:rPr>
                <w:b/>
                <w:i w:val="0"/>
                <w:sz w:val="18"/>
              </w:rPr>
              <w:t>Case-control study</w:t>
            </w:r>
          </w:p>
        </w:tc>
        <w:tc>
          <w:tcPr>
            <w:tcW w:type="dxa" w:w="5112"/>
          </w:tcPr>
          <w:p>
            <w:pPr>
              <w:spacing w:after="40"/>
            </w:pPr>
            <w:r>
              <w:rPr>
                <w:sz w:val="18"/>
              </w:rPr>
            </w:r>
            <w:r>
              <w:rPr>
                <w:b/>
                <w:i w:val="0"/>
                <w:sz w:val="18"/>
              </w:rPr>
              <w:t>Cases have the condition, controls do not</w:t>
            </w:r>
            <w:r>
              <w:rPr>
                <w:b w:val="0"/>
                <w:i w:val="0"/>
                <w:sz w:val="18"/>
              </w:rPr>
              <w:t xml:space="preserve">; controls from the same cohort, community/hospital, or matched. Groups chosen by </w:t>
            </w:r>
            <w:r>
              <w:rPr>
                <w:b/>
                <w:i w:val="0"/>
                <w:sz w:val="18"/>
              </w:rPr>
              <w:t>outcome</w:t>
            </w:r>
            <w:r>
              <w:rPr>
                <w:b w:val="0"/>
                <w:i w:val="0"/>
                <w:sz w:val="18"/>
              </w:rPr>
              <w:t xml:space="preserve">; looks </w:t>
            </w:r>
            <w:r>
              <w:rPr>
                <w:b/>
                <w:i w:val="0"/>
                <w:sz w:val="18"/>
              </w:rPr>
              <w:t>backward</w:t>
            </w:r>
            <w:r>
              <w:rPr>
                <w:b w:val="0"/>
                <w:i w:val="0"/>
                <w:sz w:val="18"/>
              </w:rPr>
              <w:t xml:space="preserve"> to past exposure; yields an </w:t>
            </w:r>
            <w:r>
              <w:rPr>
                <w:b/>
                <w:i w:val="0"/>
                <w:sz w:val="18"/>
              </w:rPr>
              <w:t>estimate of relative risk</w:t>
            </w:r>
            <w:r>
              <w:rPr>
                <w:b w:val="0"/>
                <w:i w:val="0"/>
                <w:sz w:val="18"/>
              </w:rPr>
              <w:t>.</w:t>
            </w:r>
          </w:p>
        </w:tc>
      </w:tr>
      <w:tr>
        <w:tc>
          <w:tcPr>
            <w:tcW w:type="dxa" w:w="5112"/>
            <w:shd w:val="clear" w:color="auto" w:fill="F1EEEF"/>
          </w:tcPr>
          <w:p>
            <w:pPr>
              <w:spacing w:after="40"/>
            </w:pPr>
            <w:r>
              <w:rPr>
                <w:b/>
                <w:sz w:val="18"/>
              </w:rPr>
            </w:r>
            <w:r>
              <w:rPr>
                <w:b/>
                <w:i w:val="0"/>
                <w:sz w:val="18"/>
              </w:rPr>
              <w:t>Case-control pros and cons</w:t>
            </w:r>
          </w:p>
        </w:tc>
        <w:tc>
          <w:tcPr>
            <w:tcW w:type="dxa" w:w="5112"/>
          </w:tcPr>
          <w:p>
            <w:pPr>
              <w:spacing w:after="40"/>
            </w:pPr>
            <w:r>
              <w:rPr>
                <w:sz w:val="18"/>
              </w:rPr>
            </w:r>
            <w:r>
              <w:rPr>
                <w:b/>
                <w:i w:val="0"/>
                <w:sz w:val="18"/>
              </w:rPr>
              <w:t>+</w:t>
            </w:r>
            <w:r>
              <w:rPr>
                <w:b w:val="0"/>
                <w:i w:val="0"/>
                <w:sz w:val="18"/>
              </w:rPr>
              <w:t xml:space="preserve"> smaller samples (cases picked for having the condition) · no waiting for the condition · suits </w:t>
            </w:r>
            <w:r>
              <w:rPr>
                <w:b/>
                <w:i w:val="0"/>
                <w:sz w:val="18"/>
              </w:rPr>
              <w:t>rare disease with long latency</w:t>
            </w:r>
            <w:r>
              <w:rPr>
                <w:b w:val="0"/>
                <w:i w:val="0"/>
                <w:sz w:val="18"/>
              </w:rPr>
              <w:t xml:space="preserve"> (cohorts are poor at this: latency, large sample, few cases). </w:t>
            </w:r>
            <w:r>
              <w:rPr>
                <w:b/>
                <w:i w:val="0"/>
                <w:sz w:val="18"/>
              </w:rPr>
              <w:t>−</w:t>
            </w:r>
            <w:r>
              <w:rPr>
                <w:b w:val="0"/>
                <w:i w:val="0"/>
                <w:sz w:val="18"/>
              </w:rPr>
              <w:t xml:space="preserve"> </w:t>
            </w:r>
            <w:r>
              <w:rPr>
                <w:b/>
                <w:i w:val="0"/>
                <w:sz w:val="18"/>
              </w:rPr>
              <w:t>recall bias</w:t>
            </w:r>
            <w:r>
              <w:rPr>
                <w:b w:val="0"/>
                <w:i w:val="0"/>
                <w:sz w:val="18"/>
              </w:rPr>
              <w:t xml:space="preserve"> — exposure is often asked, and memory is imperfect · no incidence.</w:t>
            </w:r>
          </w:p>
        </w:tc>
      </w:tr>
      <w:tr>
        <w:tc>
          <w:tcPr>
            <w:tcW w:type="dxa" w:w="5112"/>
            <w:shd w:val="clear" w:color="auto" w:fill="F1EEEF"/>
          </w:tcPr>
          <w:p>
            <w:pPr>
              <w:spacing w:after="40"/>
            </w:pPr>
            <w:r>
              <w:rPr>
                <w:b/>
                <w:sz w:val="18"/>
              </w:rPr>
            </w:r>
            <w:r>
              <w:rPr>
                <w:b/>
                <w:i w:val="0"/>
                <w:sz w:val="18"/>
              </w:rPr>
              <w:t>Relative risk vs odds ratio</w:t>
            </w:r>
          </w:p>
        </w:tc>
        <w:tc>
          <w:tcPr>
            <w:tcW w:type="dxa" w:w="5112"/>
          </w:tcPr>
          <w:p>
            <w:pPr>
              <w:spacing w:after="40"/>
            </w:pPr>
            <w:r>
              <w:rPr>
                <w:sz w:val="18"/>
              </w:rPr>
            </w:r>
            <w:r>
              <w:rPr>
                <w:b/>
                <w:i w:val="0"/>
                <w:sz w:val="18"/>
              </w:rPr>
              <w:t>Cohort → relative risk</w:t>
            </w:r>
            <w:r>
              <w:rPr>
                <w:b w:val="0"/>
                <w:i w:val="0"/>
                <w:sz w:val="18"/>
              </w:rPr>
              <w:t xml:space="preserve"> (incidence can be calculated directly). </w:t>
            </w:r>
            <w:r>
              <w:rPr>
                <w:b/>
                <w:i w:val="0"/>
                <w:sz w:val="18"/>
              </w:rPr>
              <w:t>Case-control → odds ratio</w:t>
            </w:r>
            <w:r>
              <w:rPr>
                <w:b w:val="0"/>
                <w:i w:val="0"/>
                <w:sz w:val="18"/>
              </w:rPr>
              <w:t xml:space="preserve">, an </w:t>
            </w:r>
            <w:r>
              <w:rPr>
                <w:b/>
                <w:i w:val="0"/>
                <w:sz w:val="18"/>
              </w:rPr>
              <w:t>estimated relative risk</w:t>
            </w:r>
            <w:r>
              <w:rPr>
                <w:b w:val="0"/>
                <w:i w:val="0"/>
                <w:sz w:val="18"/>
              </w:rPr>
              <w:t xml:space="preserve">. Lettered table (a exposed cases, b exposed noncases, c unexposed cases, d unexposed noncases): relative risk = </w:t>
            </w:r>
            <w:r>
              <w:rPr>
                <w:b/>
                <w:i w:val="0"/>
                <w:sz w:val="18"/>
              </w:rPr>
              <w:t>[a/(a+b)] ÷ [c/(c+d)]</w:t>
            </w:r>
            <w:r>
              <w:rPr>
                <w:b w:val="0"/>
                <w:i w:val="0"/>
                <w:sz w:val="18"/>
              </w:rPr>
              <w:t xml:space="preserve">; odds ratio = </w:t>
            </w:r>
            <w:r>
              <w:rPr>
                <w:b/>
                <w:i w:val="0"/>
                <w:sz w:val="18"/>
              </w:rPr>
              <w:t>(a/c) ÷ (b/d) = ad/bc</w:t>
            </w:r>
            <w:r>
              <w:rPr>
                <w:b w:val="0"/>
                <w:i w:val="0"/>
                <w:sz w:val="18"/>
              </w:rPr>
              <w:t>.</w:t>
            </w:r>
          </w:p>
        </w:tc>
      </w:tr>
      <w:tr>
        <w:tc>
          <w:tcPr>
            <w:tcW w:type="dxa" w:w="5112"/>
            <w:shd w:val="clear" w:color="auto" w:fill="F1EEEF"/>
          </w:tcPr>
          <w:p>
            <w:pPr>
              <w:spacing w:after="40"/>
            </w:pPr>
            <w:r>
              <w:rPr>
                <w:b/>
                <w:sz w:val="18"/>
              </w:rPr>
            </w:r>
            <w:r>
              <w:rPr>
                <w:b/>
                <w:i w:val="0"/>
                <w:sz w:val="18"/>
              </w:rPr>
              <w:t>Odds ratio calculations</w:t>
            </w:r>
          </w:p>
        </w:tc>
        <w:tc>
          <w:tcPr>
            <w:tcW w:type="dxa" w:w="5112"/>
          </w:tcPr>
          <w:p>
            <w:pPr>
              <w:spacing w:after="40"/>
            </w:pPr>
            <w:r>
              <w:rPr>
                <w:sz w:val="18"/>
              </w:rPr>
            </w:r>
            <w:r>
              <w:rPr>
                <w:b w:val="0"/>
                <w:i w:val="0"/>
                <w:sz w:val="18"/>
              </w:rPr>
              <w:t xml:space="preserve">Odds = exposed ÷ unexposed (48 exposed, 12 unexposed = 4, not 0.8). Odds ratio = odds in cases ÷ odds in controls, cases on top. 60/100 cases vs 30/100 controls exposed: 1.5 ÷ 0.43 = </w:t>
            </w:r>
            <w:r>
              <w:rPr>
                <w:b/>
                <w:i w:val="0"/>
                <w:sz w:val="18"/>
              </w:rPr>
              <w:t>3.5</w:t>
            </w:r>
            <w:r>
              <w:rPr>
                <w:b w:val="0"/>
                <w:i w:val="0"/>
                <w:sz w:val="18"/>
              </w:rPr>
              <w:t>. Below 1 (20/100 vs 40/100 = 0.38) = lower odds of disease.</w:t>
            </w:r>
          </w:p>
        </w:tc>
      </w:tr>
      <w:tr>
        <w:tc>
          <w:tcPr>
            <w:tcW w:type="dxa" w:w="5112"/>
            <w:shd w:val="clear" w:color="auto" w:fill="F1EEEF"/>
          </w:tcPr>
          <w:p>
            <w:pPr>
              <w:spacing w:after="40"/>
            </w:pPr>
            <w:r>
              <w:rPr>
                <w:b/>
                <w:sz w:val="18"/>
              </w:rPr>
            </w:r>
            <w:r>
              <w:rPr>
                <w:b/>
                <w:i w:val="0"/>
                <w:sz w:val="18"/>
              </w:rPr>
              <w:t>Stating an odds ratio</w:t>
            </w:r>
          </w:p>
        </w:tc>
        <w:tc>
          <w:tcPr>
            <w:tcW w:type="dxa" w:w="5112"/>
          </w:tcPr>
          <w:p>
            <w:pPr>
              <w:spacing w:after="40"/>
            </w:pPr>
            <w:r>
              <w:rPr>
                <w:sz w:val="18"/>
              </w:rPr>
            </w:r>
            <w:r>
              <w:rPr>
                <w:b w:val="0"/>
                <w:i w:val="0"/>
                <w:sz w:val="18"/>
              </w:rPr>
              <w:t xml:space="preserve">Read either way: cases have 11 times greater odds of prior exposure, so the </w:t>
            </w:r>
            <w:r>
              <w:rPr>
                <w:b/>
                <w:i w:val="0"/>
                <w:sz w:val="18"/>
              </w:rPr>
              <w:t>exposed have 11 times greater odds of disease</w:t>
            </w:r>
            <w:r>
              <w:rPr>
                <w:b w:val="0"/>
                <w:i w:val="0"/>
                <w:sz w:val="18"/>
              </w:rPr>
              <w:t xml:space="preserve"> (the version to use). It is a ratio of odds, not a percentage or a one-in-N frequency.</w:t>
            </w:r>
          </w:p>
        </w:tc>
      </w:tr>
    </w:tbl>
    <w:p>
      <w:pPr>
        <w:spacing w:after="80"/>
      </w:pPr>
    </w:p>
    <w:p>
      <w:pPr>
        <w:pStyle w:val="Heading1"/>
        <w:spacing w:before="280" w:after="100"/>
      </w:pPr>
      <w:r>
        <w:rPr>
          <w:rFonts w:ascii="Georgia" w:hAnsi="Georgia"/>
          <w:color w:val="17494B"/>
        </w:rPr>
        <w:t>Prognosis &amp; Outcomes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Prognosis</w:t>
            </w:r>
          </w:p>
        </w:tc>
        <w:tc>
          <w:tcPr>
            <w:tcW w:type="dxa" w:w="5112"/>
          </w:tcPr>
          <w:p>
            <w:pPr>
              <w:spacing w:after="40"/>
            </w:pPr>
            <w:r>
              <w:rPr>
                <w:sz w:val="18"/>
              </w:rPr>
            </w:r>
            <w:r>
              <w:rPr>
                <w:b w:val="0"/>
                <w:i w:val="0"/>
                <w:sz w:val="18"/>
              </w:rPr>
              <w:t xml:space="preserve">The </w:t>
            </w:r>
            <w:r>
              <w:rPr>
                <w:b/>
                <w:i w:val="0"/>
                <w:sz w:val="18"/>
              </w:rPr>
              <w:t>prediction for the course of disease</w:t>
            </w:r>
            <w:r>
              <w:rPr>
                <w:b w:val="0"/>
                <w:i w:val="0"/>
                <w:sz w:val="18"/>
              </w:rPr>
              <w:t xml:space="preserve">. Expressed as </w:t>
            </w:r>
            <w:r>
              <w:rPr>
                <w:b/>
                <w:i w:val="0"/>
                <w:sz w:val="18"/>
              </w:rPr>
              <w:t>rates</w:t>
            </w:r>
            <w:r>
              <w:rPr>
                <w:b w:val="0"/>
                <w:i w:val="0"/>
                <w:sz w:val="18"/>
              </w:rPr>
              <w:t xml:space="preserve"> (five-year survival, case fatality, response, remission, recurrence) or with </w:t>
            </w:r>
            <w:r>
              <w:rPr>
                <w:b/>
                <w:i w:val="0"/>
                <w:sz w:val="18"/>
              </w:rPr>
              <w:t>cure</w:t>
            </w:r>
            <w:r>
              <w:rPr>
                <w:b w:val="0"/>
                <w:i w:val="0"/>
                <w:sz w:val="18"/>
              </w:rPr>
              <w:t xml:space="preserve"> / </w:t>
            </w:r>
            <w:r>
              <w:rPr>
                <w:b/>
                <w:i w:val="0"/>
                <w:sz w:val="18"/>
              </w:rPr>
              <w:t>death</w:t>
            </w:r>
            <w:r>
              <w:rPr>
                <w:b w:val="0"/>
                <w:i w:val="0"/>
                <w:sz w:val="18"/>
              </w:rPr>
              <w:t xml:space="preserve"> as endpoints. </w:t>
            </w:r>
            <w:r>
              <w:rPr>
                <w:b/>
                <w:i w:val="0"/>
                <w:sz w:val="18"/>
              </w:rPr>
              <w:t>Natural history</w:t>
            </w:r>
            <w:r>
              <w:rPr>
                <w:b w:val="0"/>
                <w:i w:val="0"/>
                <w:sz w:val="18"/>
              </w:rPr>
              <w:t xml:space="preserve"> = what occurs </w:t>
            </w:r>
            <w:r>
              <w:rPr>
                <w:b/>
                <w:i w:val="0"/>
                <w:sz w:val="18"/>
              </w:rPr>
              <w:t>without intervention</w:t>
            </w:r>
            <w:r>
              <w:rPr>
                <w:b w:val="0"/>
                <w:i w:val="0"/>
                <w:sz w:val="18"/>
              </w:rPr>
              <w:t xml:space="preserve">; prognosis can often be improved by clinical intervention. Detect earlier → </w:t>
            </w:r>
            <w:r>
              <w:rPr>
                <w:b/>
                <w:i w:val="0"/>
                <w:sz w:val="18"/>
              </w:rPr>
              <w:t>maximize effectiveness of treatment</w:t>
            </w:r>
            <w:r>
              <w:rPr>
                <w:b w:val="0"/>
                <w:i w:val="0"/>
                <w:sz w:val="18"/>
              </w:rPr>
              <w:t>.</w:t>
            </w:r>
          </w:p>
        </w:tc>
      </w:tr>
      <w:tr>
        <w:tc>
          <w:tcPr>
            <w:tcW w:type="dxa" w:w="5112"/>
            <w:shd w:val="clear" w:color="auto" w:fill="F1EEEF"/>
          </w:tcPr>
          <w:p>
            <w:pPr>
              <w:spacing w:after="40"/>
            </w:pPr>
            <w:r>
              <w:rPr>
                <w:b/>
                <w:sz w:val="18"/>
              </w:rPr>
            </w:r>
            <w:r>
              <w:rPr>
                <w:b/>
                <w:i w:val="0"/>
                <w:sz w:val="18"/>
              </w:rPr>
              <w:t>Five Ds &amp; severity</w:t>
            </w:r>
          </w:p>
        </w:tc>
        <w:tc>
          <w:tcPr>
            <w:tcW w:type="dxa" w:w="5112"/>
          </w:tcPr>
          <w:p>
            <w:pPr>
              <w:spacing w:after="40"/>
            </w:pPr>
            <w:r>
              <w:rPr>
                <w:sz w:val="18"/>
              </w:rPr>
            </w:r>
            <w:r>
              <w:rPr>
                <w:b/>
                <w:i w:val="0"/>
                <w:sz w:val="18"/>
              </w:rPr>
              <w:t>Death, disease, discomfort, disability, dissatisfaction.</w:t>
            </w:r>
            <w:r>
              <w:rPr>
                <w:b w:val="0"/>
                <w:i w:val="0"/>
                <w:sz w:val="18"/>
              </w:rPr>
              <w:t xml:space="preserve"> Severity </w:t>
            </w:r>
            <w:r>
              <w:rPr>
                <w:b/>
                <w:i w:val="0"/>
                <w:sz w:val="18"/>
              </w:rPr>
              <w:t>establishes priorities for clinical services and public health programs</w:t>
            </w:r>
            <w:r>
              <w:rPr>
                <w:b w:val="0"/>
                <w:i w:val="0"/>
                <w:sz w:val="18"/>
              </w:rPr>
              <w:t xml:space="preserve">. Compare new treatments with the </w:t>
            </w:r>
            <w:r>
              <w:rPr>
                <w:b/>
                <w:i w:val="0"/>
                <w:sz w:val="18"/>
              </w:rPr>
              <w:t>natural (untreated) outcome</w:t>
            </w:r>
            <w:r>
              <w:rPr>
                <w:b w:val="0"/>
                <w:i w:val="0"/>
                <w:sz w:val="18"/>
              </w:rPr>
              <w:t>.</w:t>
            </w:r>
          </w:p>
        </w:tc>
      </w:tr>
      <w:tr>
        <w:tc>
          <w:tcPr>
            <w:tcW w:type="dxa" w:w="5112"/>
            <w:shd w:val="clear" w:color="auto" w:fill="F1EEEF"/>
          </w:tcPr>
          <w:p>
            <w:pPr>
              <w:spacing w:after="40"/>
            </w:pPr>
            <w:r>
              <w:rPr>
                <w:b/>
                <w:sz w:val="18"/>
              </w:rPr>
            </w:r>
            <w:r>
              <w:rPr>
                <w:b/>
                <w:i w:val="0"/>
                <w:sz w:val="18"/>
              </w:rPr>
              <w:t>Clinical course</w:t>
            </w:r>
          </w:p>
        </w:tc>
        <w:tc>
          <w:tcPr>
            <w:tcW w:type="dxa" w:w="5112"/>
          </w:tcPr>
          <w:p>
            <w:pPr>
              <w:spacing w:after="40"/>
            </w:pPr>
            <w:r>
              <w:rPr>
                <w:sz w:val="18"/>
              </w:rPr>
            </w:r>
            <w:r>
              <w:rPr>
                <w:b w:val="0"/>
                <w:i w:val="0"/>
                <w:sz w:val="18"/>
              </w:rPr>
              <w:t xml:space="preserve">Biologic onset → pathology evident → signs and symptoms → medical care sought → </w:t>
            </w:r>
            <w:r>
              <w:rPr>
                <w:b/>
                <w:i w:val="0"/>
                <w:sz w:val="18"/>
              </w:rPr>
              <w:t>diagnosis given</w:t>
            </w:r>
            <w:r>
              <w:rPr>
                <w:b w:val="0"/>
                <w:i w:val="0"/>
                <w:sz w:val="18"/>
              </w:rPr>
              <w:t xml:space="preserve"> → treatment recommended and implemented → outcome. </w:t>
            </w:r>
            <w:r>
              <w:rPr>
                <w:b/>
                <w:i w:val="0"/>
                <w:sz w:val="18"/>
              </w:rPr>
              <w:t>Preclinical phase</w:t>
            </w:r>
            <w:r>
              <w:rPr>
                <w:b w:val="0"/>
                <w:i w:val="0"/>
                <w:sz w:val="18"/>
              </w:rPr>
              <w:t xml:space="preserve"> = disease present, no signs or symptoms yet (where </w:t>
            </w:r>
            <w:r>
              <w:rPr>
                <w:b/>
                <w:i w:val="0"/>
                <w:sz w:val="18"/>
              </w:rPr>
              <w:t>screening</w:t>
            </w:r>
            <w:r>
              <w:rPr>
                <w:b w:val="0"/>
                <w:i w:val="0"/>
                <w:sz w:val="18"/>
              </w:rPr>
              <w:t xml:space="preserve"> works); </w:t>
            </w:r>
            <w:r>
              <w:rPr>
                <w:b/>
                <w:i w:val="0"/>
                <w:sz w:val="18"/>
              </w:rPr>
              <w:t>clinical phase</w:t>
            </w:r>
            <w:r>
              <w:rPr>
                <w:b w:val="0"/>
                <w:i w:val="0"/>
                <w:sz w:val="18"/>
              </w:rPr>
              <w:t xml:space="preserve"> = from signs and symptoms on.</w:t>
            </w:r>
          </w:p>
        </w:tc>
      </w:tr>
      <w:tr>
        <w:tc>
          <w:tcPr>
            <w:tcW w:type="dxa" w:w="5112"/>
            <w:shd w:val="clear" w:color="auto" w:fill="F1EEEF"/>
          </w:tcPr>
          <w:p>
            <w:pPr>
              <w:spacing w:after="40"/>
            </w:pPr>
            <w:r>
              <w:rPr>
                <w:b/>
                <w:sz w:val="18"/>
              </w:rPr>
            </w:r>
            <w:r>
              <w:rPr>
                <w:b/>
                <w:i w:val="0"/>
                <w:sz w:val="18"/>
              </w:rPr>
              <w:t>Prognostic factors</w:t>
            </w:r>
          </w:p>
        </w:tc>
        <w:tc>
          <w:tcPr>
            <w:tcW w:type="dxa" w:w="5112"/>
          </w:tcPr>
          <w:p>
            <w:pPr>
              <w:spacing w:after="40"/>
            </w:pPr>
            <w:r>
              <w:rPr>
                <w:sz w:val="18"/>
              </w:rPr>
            </w:r>
            <w:r>
              <w:rPr>
                <w:b w:val="0"/>
                <w:i w:val="0"/>
                <w:sz w:val="18"/>
              </w:rPr>
              <w:t xml:space="preserve">Identify patients with the </w:t>
            </w:r>
            <w:r>
              <w:rPr>
                <w:b/>
                <w:i w:val="0"/>
                <w:sz w:val="18"/>
              </w:rPr>
              <w:t>same disease but different prognoses</w:t>
            </w:r>
            <w:r>
              <w:rPr>
                <w:b w:val="0"/>
                <w:i w:val="0"/>
                <w:sz w:val="18"/>
              </w:rPr>
              <w:t xml:space="preserve">. Prognosis studies look for </w:t>
            </w:r>
            <w:r>
              <w:rPr>
                <w:b/>
                <w:i w:val="0"/>
                <w:sz w:val="18"/>
              </w:rPr>
              <w:t>protective or progressing factors</w:t>
            </w:r>
            <w:r>
              <w:rPr>
                <w:b w:val="0"/>
                <w:i w:val="0"/>
                <w:sz w:val="18"/>
              </w:rPr>
              <w:t xml:space="preserve">. </w:t>
            </w:r>
            <w:r>
              <w:rPr>
                <w:b/>
                <w:i w:val="0"/>
                <w:sz w:val="18"/>
              </w:rPr>
              <w:t>Multiple factors</w:t>
            </w:r>
            <w:r>
              <w:rPr>
                <w:b w:val="0"/>
                <w:i w:val="0"/>
                <w:sz w:val="18"/>
              </w:rPr>
              <w:t xml:space="preserve"> predict better than a single data point. </w:t>
            </w:r>
            <w:r>
              <w:rPr>
                <w:b/>
                <w:i w:val="0"/>
                <w:sz w:val="18"/>
              </w:rPr>
              <w:t>Clinical prediction rules</w:t>
            </w:r>
            <w:r>
              <w:rPr>
                <w:b w:val="0"/>
                <w:i w:val="0"/>
                <w:sz w:val="18"/>
              </w:rPr>
              <w:t xml:space="preserve"> = probability of an outcome from a set of patient characteristics. </w:t>
            </w:r>
            <w:r>
              <w:rPr>
                <w:b/>
                <w:i w:val="0"/>
                <w:sz w:val="18"/>
              </w:rPr>
              <w:t>Adjustment</w:t>
            </w:r>
            <w:r>
              <w:rPr>
                <w:b w:val="0"/>
                <w:i w:val="0"/>
                <w:sz w:val="18"/>
              </w:rPr>
              <w:t xml:space="preserve"> asks whether some </w:t>
            </w:r>
            <w:r>
              <w:rPr>
                <w:b w:val="0"/>
                <w:i/>
                <w:sz w:val="18"/>
              </w:rPr>
              <w:t>other</w:t>
            </w:r>
            <w:r>
              <w:rPr>
                <w:b w:val="0"/>
                <w:i w:val="0"/>
                <w:sz w:val="18"/>
              </w:rPr>
              <w:t xml:space="preserve"> factor explains the difference.</w:t>
            </w:r>
          </w:p>
        </w:tc>
      </w:tr>
      <w:tr>
        <w:tc>
          <w:tcPr>
            <w:tcW w:type="dxa" w:w="5112"/>
            <w:shd w:val="clear" w:color="auto" w:fill="F1EEEF"/>
          </w:tcPr>
          <w:p>
            <w:pPr>
              <w:spacing w:after="40"/>
            </w:pPr>
            <w:r>
              <w:rPr>
                <w:b/>
                <w:sz w:val="18"/>
              </w:rPr>
            </w:r>
            <w:r>
              <w:rPr>
                <w:b/>
                <w:i w:val="0"/>
                <w:sz w:val="18"/>
              </w:rPr>
              <w:t>Risk vs prognosis studies</w:t>
            </w:r>
          </w:p>
        </w:tc>
        <w:tc>
          <w:tcPr>
            <w:tcW w:type="dxa" w:w="5112"/>
          </w:tcPr>
          <w:p>
            <w:pPr>
              <w:spacing w:after="40"/>
            </w:pPr>
            <w:r>
              <w:rPr>
                <w:sz w:val="18"/>
              </w:rPr>
            </w:r>
            <w:r>
              <w:rPr>
                <w:b/>
                <w:i w:val="0"/>
                <w:sz w:val="18"/>
              </w:rPr>
              <w:t>Risk</w:t>
            </w:r>
            <w:r>
              <w:rPr>
                <w:b w:val="0"/>
                <w:i w:val="0"/>
                <w:sz w:val="18"/>
              </w:rPr>
              <w:t xml:space="preserve">: healthy participants · outcome is </w:t>
            </w:r>
            <w:r>
              <w:rPr>
                <w:b/>
                <w:i w:val="0"/>
                <w:sz w:val="18"/>
              </w:rPr>
              <w:t>diagnosis</w:t>
            </w:r>
            <w:r>
              <w:rPr>
                <w:b w:val="0"/>
                <w:i w:val="0"/>
                <w:sz w:val="18"/>
              </w:rPr>
              <w:t xml:space="preserve"> · rates low (diagnosis rare). </w:t>
            </w:r>
            <w:r>
              <w:rPr>
                <w:b/>
                <w:i w:val="0"/>
                <w:sz w:val="18"/>
              </w:rPr>
              <w:t>Prognosis</w:t>
            </w:r>
            <w:r>
              <w:rPr>
                <w:b w:val="0"/>
                <w:i w:val="0"/>
                <w:sz w:val="18"/>
              </w:rPr>
              <w:t xml:space="preserve">: sick participants · outcome is </w:t>
            </w:r>
            <w:r>
              <w:rPr>
                <w:b/>
                <w:i w:val="0"/>
                <w:sz w:val="18"/>
              </w:rPr>
              <w:t>death, complications, disability</w:t>
            </w:r>
            <w:r>
              <w:rPr>
                <w:b w:val="0"/>
                <w:i w:val="0"/>
                <w:sz w:val="18"/>
              </w:rPr>
              <w:t xml:space="preserve"> · rates high (outcomes common) · protective or progressing factors differ from risk factors.</w:t>
            </w:r>
          </w:p>
        </w:tc>
      </w:tr>
      <w:tr>
        <w:tc>
          <w:tcPr>
            <w:tcW w:type="dxa" w:w="5112"/>
            <w:shd w:val="clear" w:color="auto" w:fill="F1EEEF"/>
          </w:tcPr>
          <w:p>
            <w:pPr>
              <w:spacing w:after="40"/>
            </w:pPr>
            <w:r>
              <w:rPr>
                <w:b/>
                <w:sz w:val="18"/>
              </w:rPr>
            </w:r>
            <w:r>
              <w:rPr>
                <w:b/>
                <w:i w:val="0"/>
                <w:sz w:val="18"/>
              </w:rPr>
              <w:t>Risk factors ≠ prognostic factors</w:t>
            </w:r>
          </w:p>
        </w:tc>
        <w:tc>
          <w:tcPr>
            <w:tcW w:type="dxa" w:w="5112"/>
          </w:tcPr>
          <w:p>
            <w:pPr>
              <w:spacing w:after="40"/>
            </w:pPr>
            <w:r>
              <w:rPr>
                <w:sz w:val="18"/>
              </w:rPr>
            </w:r>
            <w:r>
              <w:rPr>
                <w:b w:val="0"/>
                <w:i w:val="0"/>
                <w:sz w:val="18"/>
              </w:rPr>
              <w:t xml:space="preserve">Risk factors </w:t>
            </w:r>
            <w:r>
              <w:rPr>
                <w:b/>
                <w:i w:val="0"/>
                <w:sz w:val="18"/>
              </w:rPr>
              <w:t>do not necessarily mean a poorer prognosis</w:t>
            </w:r>
            <w:r>
              <w:rPr>
                <w:b w:val="0"/>
                <w:i w:val="0"/>
                <w:sz w:val="18"/>
              </w:rPr>
              <w:t xml:space="preserve">. Infarction: on </w:t>
            </w:r>
            <w:r>
              <w:rPr>
                <w:b/>
                <w:i w:val="0"/>
                <w:sz w:val="18"/>
              </w:rPr>
              <w:t>both</w:t>
            </w:r>
            <w:r>
              <w:rPr>
                <w:b w:val="0"/>
                <w:i w:val="0"/>
                <w:sz w:val="18"/>
              </w:rPr>
              <w:t xml:space="preserve"> lists = increasing age, </w:t>
            </w:r>
            <w:r>
              <w:rPr>
                <w:b/>
                <w:i w:val="0"/>
                <w:sz w:val="18"/>
              </w:rPr>
              <w:t>cigarette smoking</w:t>
            </w:r>
            <w:r>
              <w:rPr>
                <w:b w:val="0"/>
                <w:i w:val="0"/>
                <w:sz w:val="18"/>
              </w:rPr>
              <w:t xml:space="preserve">. Risk only = male, hypertension, low-density / high-density lipoprotein pattern, inactivity. Poor prognosis only = female, </w:t>
            </w:r>
            <w:r>
              <w:rPr>
                <w:b/>
                <w:i w:val="0"/>
                <w:sz w:val="18"/>
              </w:rPr>
              <w:t>hypotension</w:t>
            </w:r>
            <w:r>
              <w:rPr>
                <w:b w:val="0"/>
                <w:i w:val="0"/>
                <w:sz w:val="18"/>
              </w:rPr>
              <w:t xml:space="preserve">, anterior infarction, congestive heart failure, </w:t>
            </w:r>
            <w:r>
              <w:rPr>
                <w:b/>
                <w:i w:val="0"/>
                <w:sz w:val="18"/>
              </w:rPr>
              <w:t>ventricular arrhythmia</w:t>
            </w:r>
            <w:r>
              <w:rPr>
                <w:b w:val="0"/>
                <w:i w:val="0"/>
                <w:sz w:val="18"/>
              </w:rPr>
              <w:t>.</w:t>
            </w:r>
          </w:p>
        </w:tc>
      </w:tr>
      <w:tr>
        <w:tc>
          <w:tcPr>
            <w:tcW w:type="dxa" w:w="5112"/>
            <w:shd w:val="clear" w:color="auto" w:fill="F1EEEF"/>
          </w:tcPr>
          <w:p>
            <w:pPr>
              <w:spacing w:after="40"/>
            </w:pPr>
            <w:r>
              <w:rPr>
                <w:b/>
                <w:sz w:val="18"/>
              </w:rPr>
            </w:r>
            <w:r>
              <w:rPr>
                <w:b/>
                <w:i w:val="0"/>
                <w:sz w:val="18"/>
              </w:rPr>
              <w:t>Prognosis rates</w:t>
            </w:r>
          </w:p>
        </w:tc>
        <w:tc>
          <w:tcPr>
            <w:tcW w:type="dxa" w:w="5112"/>
          </w:tcPr>
          <w:p>
            <w:pPr>
              <w:spacing w:after="40"/>
            </w:pPr>
            <w:r>
              <w:rPr>
                <w:sz w:val="18"/>
              </w:rPr>
            </w:r>
            <w:r>
              <w:rPr>
                <w:b/>
                <w:i w:val="0"/>
                <w:sz w:val="18"/>
              </w:rPr>
              <w:t>5-year survival</w:t>
            </w:r>
            <w:r>
              <w:rPr>
                <w:b w:val="0"/>
                <w:i w:val="0"/>
                <w:sz w:val="18"/>
              </w:rPr>
              <w:t xml:space="preserve"> = percent alive 5 years from some point in the disease · </w:t>
            </w:r>
            <w:r>
              <w:rPr>
                <w:b/>
                <w:i w:val="0"/>
                <w:sz w:val="18"/>
              </w:rPr>
              <w:t>case fatality</w:t>
            </w:r>
            <w:r>
              <w:rPr>
                <w:b w:val="0"/>
                <w:i w:val="0"/>
                <w:sz w:val="18"/>
              </w:rPr>
              <w:t xml:space="preserve"> = percent of </w:t>
            </w:r>
            <w:r>
              <w:rPr>
                <w:b w:val="0"/>
                <w:i/>
                <w:sz w:val="18"/>
              </w:rPr>
              <w:t>patients</w:t>
            </w:r>
            <w:r>
              <w:rPr>
                <w:b w:val="0"/>
                <w:i w:val="0"/>
                <w:sz w:val="18"/>
              </w:rPr>
              <w:t xml:space="preserve"> who die of it · </w:t>
            </w:r>
            <w:r>
              <w:rPr>
                <w:b/>
                <w:i w:val="0"/>
                <w:sz w:val="18"/>
              </w:rPr>
              <w:t>disease-specific mortality</w:t>
            </w:r>
            <w:r>
              <w:rPr>
                <w:b w:val="0"/>
                <w:i w:val="0"/>
                <w:sz w:val="18"/>
              </w:rPr>
              <w:t xml:space="preserve"> = per 10,000 / 100,000 </w:t>
            </w:r>
            <w:r>
              <w:rPr>
                <w:b w:val="0"/>
                <w:i/>
                <w:sz w:val="18"/>
              </w:rPr>
              <w:t>population</w:t>
            </w:r>
            <w:r>
              <w:rPr>
                <w:b w:val="0"/>
                <w:i w:val="0"/>
                <w:sz w:val="18"/>
              </w:rPr>
              <w:t xml:space="preserve"> · </w:t>
            </w:r>
            <w:r>
              <w:rPr>
                <w:b/>
                <w:i w:val="0"/>
                <w:sz w:val="18"/>
              </w:rPr>
              <w:t>response</w:t>
            </w:r>
            <w:r>
              <w:rPr>
                <w:b w:val="0"/>
                <w:i w:val="0"/>
                <w:sz w:val="18"/>
              </w:rPr>
              <w:t xml:space="preserve"> = some improvement after an intervention · </w:t>
            </w:r>
            <w:r>
              <w:rPr>
                <w:b/>
                <w:i w:val="0"/>
                <w:sz w:val="18"/>
              </w:rPr>
              <w:t>remission</w:t>
            </w:r>
            <w:r>
              <w:rPr>
                <w:b w:val="0"/>
                <w:i w:val="0"/>
                <w:sz w:val="18"/>
              </w:rPr>
              <w:t xml:space="preserve"> = disease no longer detectable · </w:t>
            </w:r>
            <w:r>
              <w:rPr>
                <w:b/>
                <w:i w:val="0"/>
                <w:sz w:val="18"/>
              </w:rPr>
              <w:t>recurrence</w:t>
            </w:r>
            <w:r>
              <w:rPr>
                <w:b w:val="0"/>
                <w:i w:val="0"/>
                <w:sz w:val="18"/>
              </w:rPr>
              <w:t xml:space="preserve"> = return after a disease-free interval. Observation is assumed long enough for all events to occur.</w:t>
            </w:r>
          </w:p>
        </w:tc>
      </w:tr>
      <w:tr>
        <w:tc>
          <w:tcPr>
            <w:tcW w:type="dxa" w:w="5112"/>
            <w:shd w:val="clear" w:color="auto" w:fill="F1EEEF"/>
          </w:tcPr>
          <w:p>
            <w:pPr>
              <w:spacing w:after="40"/>
            </w:pPr>
            <w:r>
              <w:rPr>
                <w:b/>
                <w:sz w:val="18"/>
              </w:rPr>
            </w:r>
            <w:r>
              <w:rPr>
                <w:b/>
                <w:i w:val="0"/>
                <w:sz w:val="18"/>
              </w:rPr>
              <w:t>Outcomes to include</w:t>
            </w:r>
          </w:p>
        </w:tc>
        <w:tc>
          <w:tcPr>
            <w:tcW w:type="dxa" w:w="5112"/>
          </w:tcPr>
          <w:p>
            <w:pPr>
              <w:spacing w:after="40"/>
            </w:pPr>
            <w:r>
              <w:rPr>
                <w:sz w:val="18"/>
              </w:rPr>
            </w:r>
            <w:r>
              <w:rPr>
                <w:b w:val="0"/>
                <w:i w:val="0"/>
                <w:sz w:val="18"/>
              </w:rPr>
              <w:t xml:space="preserve">The </w:t>
            </w:r>
            <w:r>
              <w:rPr>
                <w:b/>
                <w:i w:val="0"/>
                <w:sz w:val="18"/>
              </w:rPr>
              <w:t>full range</w:t>
            </w:r>
            <w:r>
              <w:rPr>
                <w:b w:val="0"/>
                <w:i w:val="0"/>
                <w:sz w:val="18"/>
              </w:rPr>
              <w:t xml:space="preserve"> of manifestations: </w:t>
            </w:r>
            <w:r>
              <w:rPr>
                <w:b/>
                <w:i w:val="0"/>
                <w:sz w:val="18"/>
              </w:rPr>
              <w:t>biological and clinical</w:t>
            </w:r>
            <w:r>
              <w:rPr>
                <w:b w:val="0"/>
                <w:i w:val="0"/>
                <w:sz w:val="18"/>
              </w:rPr>
              <w:t xml:space="preserve"> outcomes, plus </w:t>
            </w:r>
            <w:r>
              <w:rPr>
                <w:b/>
                <w:i w:val="0"/>
                <w:sz w:val="18"/>
              </w:rPr>
              <w:t>quality of life</w:t>
            </w:r>
            <w:r>
              <w:rPr>
                <w:b w:val="0"/>
                <w:i w:val="0"/>
                <w:sz w:val="18"/>
              </w:rPr>
              <w:t>.</w:t>
            </w:r>
          </w:p>
        </w:tc>
      </w:tr>
      <w:tr>
        <w:tc>
          <w:tcPr>
            <w:tcW w:type="dxa" w:w="5112"/>
            <w:shd w:val="clear" w:color="auto" w:fill="F1EEEF"/>
          </w:tcPr>
          <w:p>
            <w:pPr>
              <w:spacing w:after="40"/>
            </w:pPr>
            <w:r>
              <w:rPr>
                <w:b/>
                <w:sz w:val="18"/>
              </w:rPr>
            </w:r>
            <w:r>
              <w:rPr>
                <w:b/>
                <w:i w:val="0"/>
                <w:sz w:val="18"/>
              </w:rPr>
              <w:t>Case-fatality ratio</w:t>
            </w:r>
          </w:p>
        </w:tc>
        <w:tc>
          <w:tcPr>
            <w:tcW w:type="dxa" w:w="5112"/>
          </w:tcPr>
          <w:p>
            <w:pPr>
              <w:spacing w:after="40"/>
            </w:pPr>
            <w:r>
              <w:rPr>
                <w:sz w:val="18"/>
              </w:rPr>
            </w:r>
            <w:r>
              <w:rPr>
                <w:b w:val="0"/>
                <w:i w:val="0"/>
                <w:sz w:val="18"/>
              </w:rPr>
              <w:t xml:space="preserve">People who die ÷ people who have the disease. Suits </w:t>
            </w:r>
            <w:r>
              <w:rPr>
                <w:b/>
                <w:i w:val="0"/>
                <w:sz w:val="18"/>
              </w:rPr>
              <w:t>acute, short-term disease</w:t>
            </w:r>
            <w:r>
              <w:rPr>
                <w:b w:val="0"/>
                <w:i w:val="0"/>
                <w:sz w:val="18"/>
              </w:rPr>
              <w:t xml:space="preserve"> where death follows diagnosis quickly. Beware </w:t>
            </w:r>
            <w:r>
              <w:rPr>
                <w:b/>
                <w:i w:val="0"/>
                <w:sz w:val="18"/>
              </w:rPr>
              <w:t>negative framing</w:t>
            </w:r>
            <w:r>
              <w:rPr>
                <w:b w:val="0"/>
                <w:i w:val="0"/>
                <w:sz w:val="18"/>
              </w:rPr>
              <w:t xml:space="preserve"> (number dying vs number surviving) — it sways how risk is perceived.</w:t>
            </w:r>
          </w:p>
        </w:tc>
      </w:tr>
      <w:tr>
        <w:tc>
          <w:tcPr>
            <w:tcW w:type="dxa" w:w="5112"/>
            <w:shd w:val="clear" w:color="auto" w:fill="F1EEEF"/>
          </w:tcPr>
          <w:p>
            <w:pPr>
              <w:spacing w:after="40"/>
            </w:pPr>
            <w:r>
              <w:rPr>
                <w:b/>
                <w:sz w:val="18"/>
              </w:rPr>
            </w:r>
            <w:r>
              <w:rPr>
                <w:b/>
                <w:i w:val="0"/>
                <w:sz w:val="18"/>
              </w:rPr>
              <w:t>Five-year survival</w:t>
            </w:r>
          </w:p>
        </w:tc>
        <w:tc>
          <w:tcPr>
            <w:tcW w:type="dxa" w:w="5112"/>
          </w:tcPr>
          <w:p>
            <w:pPr>
              <w:spacing w:after="40"/>
            </w:pPr>
            <w:r>
              <w:rPr>
                <w:sz w:val="18"/>
              </w:rPr>
            </w:r>
            <w:r>
              <w:rPr>
                <w:b w:val="0"/>
                <w:i w:val="0"/>
                <w:sz w:val="18"/>
              </w:rPr>
              <w:t xml:space="preserve">Frequent in </w:t>
            </w:r>
            <w:r>
              <w:rPr>
                <w:b/>
                <w:i w:val="0"/>
                <w:sz w:val="18"/>
              </w:rPr>
              <w:t>cancer</w:t>
            </w:r>
            <w:r>
              <w:rPr>
                <w:b w:val="0"/>
                <w:i w:val="0"/>
                <w:sz w:val="18"/>
              </w:rPr>
              <w:t xml:space="preserve">. </w:t>
            </w:r>
            <w:r>
              <w:rPr>
                <w:b/>
                <w:i w:val="0"/>
                <w:sz w:val="18"/>
              </w:rPr>
              <w:t>Rates can mask data</w:t>
            </w:r>
            <w:r>
              <w:rPr>
                <w:b w:val="0"/>
                <w:i w:val="0"/>
                <w:sz w:val="18"/>
              </w:rPr>
              <w:t xml:space="preserve">: dissecting aneurysm (steep first-year drop, then plateau), lung cancer (steady), amyotrophic lateral sclerosis (slow then faster) and age 100 can share nearly the same five-year rate. Cannot evaluate disease of </w:t>
            </w:r>
            <w:r>
              <w:rPr>
                <w:b/>
                <w:i w:val="0"/>
                <w:sz w:val="18"/>
              </w:rPr>
              <w:t>&lt;5 years'</w:t>
            </w:r>
            <w:r>
              <w:rPr>
                <w:b w:val="0"/>
                <w:i w:val="0"/>
                <w:sz w:val="18"/>
              </w:rPr>
              <w:t xml:space="preserve"> duration or a </w:t>
            </w:r>
            <w:r>
              <w:rPr>
                <w:b/>
                <w:i w:val="0"/>
                <w:sz w:val="18"/>
              </w:rPr>
              <w:t>new therapy introduced within 5 years</w:t>
            </w:r>
            <w:r>
              <w:rPr>
                <w:b w:val="0"/>
                <w:i w:val="0"/>
                <w:sz w:val="18"/>
              </w:rPr>
              <w:t>.</w:t>
            </w:r>
          </w:p>
        </w:tc>
      </w:tr>
      <w:tr>
        <w:tc>
          <w:tcPr>
            <w:tcW w:type="dxa" w:w="5112"/>
            <w:shd w:val="clear" w:color="auto" w:fill="F1EEEF"/>
          </w:tcPr>
          <w:p>
            <w:pPr>
              <w:spacing w:after="40"/>
            </w:pPr>
            <w:r>
              <w:rPr>
                <w:b/>
                <w:sz w:val="18"/>
              </w:rPr>
            </w:r>
            <w:r>
              <w:rPr>
                <w:b/>
                <w:i w:val="0"/>
                <w:sz w:val="18"/>
              </w:rPr>
              <w:t>Screening artifact</w:t>
            </w:r>
          </w:p>
        </w:tc>
        <w:tc>
          <w:tcPr>
            <w:tcW w:type="dxa" w:w="5112"/>
          </w:tcPr>
          <w:p>
            <w:pPr>
              <w:spacing w:after="40"/>
            </w:pPr>
            <w:r>
              <w:rPr>
                <w:sz w:val="18"/>
              </w:rPr>
            </w:r>
            <w:r>
              <w:rPr>
                <w:b w:val="0"/>
                <w:i w:val="0"/>
                <w:sz w:val="18"/>
              </w:rPr>
              <w:t xml:space="preserve">Disease found earlier but </w:t>
            </w:r>
            <w:r>
              <w:rPr>
                <w:b/>
                <w:i w:val="0"/>
                <w:sz w:val="18"/>
              </w:rPr>
              <w:t>death at a similar point</w:t>
            </w:r>
            <w:r>
              <w:rPr>
                <w:b w:val="0"/>
                <w:i w:val="0"/>
                <w:sz w:val="18"/>
              </w:rPr>
              <w:t xml:space="preserve"> → patients just </w:t>
            </w:r>
            <w:r>
              <w:rPr>
                <w:b/>
                <w:i w:val="0"/>
                <w:sz w:val="18"/>
              </w:rPr>
              <w:t>live longer with a diagnosis</w:t>
            </w:r>
            <w:r>
              <w:rPr>
                <w:b w:val="0"/>
                <w:i w:val="0"/>
                <w:sz w:val="18"/>
              </w:rPr>
              <w:t>. Measured survival = year of death − year of diagnosis (1989 → 1995 = 6 years vs 1991 → 1995 = 4, same death date). Earlier diagnosis adds that many years.</w:t>
            </w:r>
          </w:p>
        </w:tc>
      </w:tr>
      <w:tr>
        <w:tc>
          <w:tcPr>
            <w:tcW w:type="dxa" w:w="5112"/>
            <w:shd w:val="clear" w:color="auto" w:fill="F1EEEF"/>
          </w:tcPr>
          <w:p>
            <w:pPr>
              <w:spacing w:after="40"/>
            </w:pPr>
            <w:r>
              <w:rPr>
                <w:b/>
                <w:sz w:val="18"/>
              </w:rPr>
            </w:r>
            <w:r>
              <w:rPr>
                <w:b/>
                <w:i w:val="0"/>
                <w:sz w:val="18"/>
              </w:rPr>
              <w:t>Survival analysis</w:t>
            </w:r>
          </w:p>
        </w:tc>
        <w:tc>
          <w:tcPr>
            <w:tcW w:type="dxa" w:w="5112"/>
          </w:tcPr>
          <w:p>
            <w:pPr>
              <w:spacing w:after="40"/>
            </w:pPr>
            <w:r>
              <w:rPr>
                <w:sz w:val="18"/>
              </w:rPr>
            </w:r>
            <w:r>
              <w:rPr>
                <w:b w:val="0"/>
                <w:i w:val="0"/>
                <w:sz w:val="18"/>
              </w:rPr>
              <w:t xml:space="preserve">Follow a cohort over time; </w:t>
            </w:r>
            <w:r>
              <w:rPr>
                <w:b/>
                <w:i w:val="0"/>
                <w:sz w:val="18"/>
              </w:rPr>
              <w:t>person-years</w:t>
            </w:r>
            <w:r>
              <w:rPr>
                <w:b w:val="0"/>
                <w:i w:val="0"/>
                <w:sz w:val="18"/>
              </w:rPr>
              <w:t xml:space="preserve"> contributed by people added at different times. Survival to a point = </w:t>
            </w:r>
            <w:r>
              <w:rPr>
                <w:b/>
                <w:i w:val="0"/>
                <w:sz w:val="18"/>
              </w:rPr>
              <w:t>cumulative probability of surviving each preceding interval</w:t>
            </w:r>
            <w:r>
              <w:rPr>
                <w:b w:val="0"/>
                <w:i w:val="0"/>
                <w:sz w:val="18"/>
              </w:rPr>
              <w:t xml:space="preserve"> (multiply them: 0.95 × 0.90 × 0.60 = 0.513).</w:t>
            </w:r>
          </w:p>
        </w:tc>
      </w:tr>
      <w:tr>
        <w:tc>
          <w:tcPr>
            <w:tcW w:type="dxa" w:w="5112"/>
            <w:shd w:val="clear" w:color="auto" w:fill="F1EEEF"/>
          </w:tcPr>
          <w:p>
            <w:pPr>
              <w:spacing w:after="40"/>
            </w:pPr>
            <w:r>
              <w:rPr>
                <w:b/>
                <w:sz w:val="18"/>
              </w:rPr>
            </w:r>
            <w:r>
              <w:rPr>
                <w:b/>
                <w:i w:val="0"/>
                <w:sz w:val="18"/>
              </w:rPr>
              <w:t>Kaplan-Meier</w:t>
            </w:r>
          </w:p>
        </w:tc>
        <w:tc>
          <w:tcPr>
            <w:tcW w:type="dxa" w:w="5112"/>
          </w:tcPr>
          <w:p>
            <w:pPr>
              <w:spacing w:after="40"/>
            </w:pPr>
            <w:r>
              <w:rPr>
                <w:sz w:val="18"/>
              </w:rPr>
            </w:r>
            <w:r>
              <w:rPr>
                <w:b w:val="0"/>
                <w:i w:val="0"/>
                <w:sz w:val="18"/>
              </w:rPr>
              <w:t xml:space="preserve">A </w:t>
            </w:r>
            <w:r>
              <w:rPr>
                <w:b/>
                <w:i w:val="0"/>
                <w:sz w:val="18"/>
              </w:rPr>
              <w:t>new interval begins at the exact time of each death</w:t>
            </w:r>
            <w:r>
              <w:rPr>
                <w:b w:val="0"/>
                <w:i w:val="0"/>
                <w:sz w:val="18"/>
              </w:rPr>
              <w:t xml:space="preserve"> → a stepwise curve. </w:t>
            </w:r>
            <w:r>
              <w:rPr>
                <w:b/>
                <w:i w:val="0"/>
                <w:sz w:val="18"/>
              </w:rPr>
              <w:t>Censored</w:t>
            </w:r>
            <w:r>
              <w:rPr>
                <w:b w:val="0"/>
                <w:i w:val="0"/>
                <w:sz w:val="18"/>
              </w:rPr>
              <w:t xml:space="preserve"> patients leave the number at risk </w:t>
            </w:r>
            <w:r>
              <w:rPr>
                <w:b/>
                <w:i w:val="0"/>
                <w:sz w:val="18"/>
              </w:rPr>
              <w:t>without counting as deaths</w:t>
            </w:r>
            <w:r>
              <w:rPr>
                <w:b w:val="0"/>
                <w:i w:val="0"/>
                <w:sz w:val="18"/>
              </w:rPr>
              <w:t>. Interval survival = survivors ÷ at risk (7 of 8 = 0.875).</w:t>
            </w:r>
          </w:p>
        </w:tc>
      </w:tr>
      <w:tr>
        <w:tc>
          <w:tcPr>
            <w:tcW w:type="dxa" w:w="5112"/>
            <w:shd w:val="clear" w:color="auto" w:fill="F1EEEF"/>
          </w:tcPr>
          <w:p>
            <w:pPr>
              <w:spacing w:after="40"/>
            </w:pPr>
            <w:r>
              <w:rPr>
                <w:b/>
                <w:sz w:val="18"/>
              </w:rPr>
            </w:r>
            <w:r>
              <w:rPr>
                <w:b/>
                <w:i w:val="0"/>
                <w:sz w:val="18"/>
              </w:rPr>
              <w:t>Cox regression &amp; hazard ratio</w:t>
            </w:r>
          </w:p>
        </w:tc>
        <w:tc>
          <w:tcPr>
            <w:tcW w:type="dxa" w:w="5112"/>
          </w:tcPr>
          <w:p>
            <w:pPr>
              <w:spacing w:after="40"/>
            </w:pPr>
            <w:r>
              <w:rPr>
                <w:sz w:val="18"/>
              </w:rPr>
            </w:r>
            <w:r>
              <w:rPr>
                <w:b w:val="0"/>
                <w:i w:val="0"/>
                <w:sz w:val="18"/>
              </w:rPr>
              <w:t xml:space="preserve">Like Kaplan-Meier but </w:t>
            </w:r>
            <w:r>
              <w:rPr>
                <w:b/>
                <w:i w:val="0"/>
                <w:sz w:val="18"/>
              </w:rPr>
              <w:t>adjusts for confounders</w:t>
            </w:r>
            <w:r>
              <w:rPr>
                <w:b w:val="0"/>
                <w:i w:val="0"/>
                <w:sz w:val="18"/>
              </w:rPr>
              <w:t xml:space="preserve"> and handles </w:t>
            </w:r>
            <w:r>
              <w:rPr>
                <w:b/>
                <w:i w:val="0"/>
                <w:sz w:val="18"/>
              </w:rPr>
              <w:t>multiple predictors</w:t>
            </w:r>
            <w:r>
              <w:rPr>
                <w:b w:val="0"/>
                <w:i w:val="0"/>
                <w:sz w:val="18"/>
              </w:rPr>
              <w:t xml:space="preserve"> (treatment, age, dose); finds prognostic indicators. </w:t>
            </w:r>
            <w:r>
              <w:rPr>
                <w:b/>
                <w:i w:val="0"/>
                <w:sz w:val="18"/>
              </w:rPr>
              <w:t>Hazard ratio = relative risk</w:t>
            </w:r>
            <w:r>
              <w:rPr>
                <w:b w:val="0"/>
                <w:i w:val="0"/>
                <w:sz w:val="18"/>
              </w:rPr>
              <w:t xml:space="preserve">: 2 = twice the risk; </w:t>
            </w:r>
            <w:r>
              <w:rPr>
                <w:b/>
                <w:i w:val="0"/>
                <w:sz w:val="18"/>
              </w:rPr>
              <w:t>&lt;1 protective</w:t>
            </w:r>
            <w:r>
              <w:rPr>
                <w:b w:val="0"/>
                <w:i w:val="0"/>
                <w:sz w:val="18"/>
              </w:rPr>
              <w:t>; 1 = same risk; 0.25 = 25% of the comparison risk.</w:t>
            </w:r>
          </w:p>
        </w:tc>
      </w:tr>
      <w:tr>
        <w:tc>
          <w:tcPr>
            <w:tcW w:type="dxa" w:w="5112"/>
            <w:shd w:val="clear" w:color="auto" w:fill="F1EEEF"/>
          </w:tcPr>
          <w:p>
            <w:pPr>
              <w:spacing w:after="40"/>
            </w:pPr>
            <w:r>
              <w:rPr>
                <w:b/>
                <w:sz w:val="18"/>
              </w:rPr>
            </w:r>
            <w:r>
              <w:rPr>
                <w:b/>
                <w:i w:val="0"/>
                <w:sz w:val="18"/>
              </w:rPr>
              <w:t>Survival curves</w:t>
            </w:r>
          </w:p>
        </w:tc>
        <w:tc>
          <w:tcPr>
            <w:tcW w:type="dxa" w:w="5112"/>
          </w:tcPr>
          <w:p>
            <w:pPr>
              <w:spacing w:after="40"/>
            </w:pPr>
            <w:r>
              <w:rPr>
                <w:sz w:val="18"/>
              </w:rPr>
            </w:r>
            <w:r>
              <w:rPr>
                <w:b w:val="0"/>
                <w:i w:val="0"/>
                <w:sz w:val="18"/>
              </w:rPr>
              <w:t xml:space="preserve">Estimate survival for a </w:t>
            </w:r>
            <w:r>
              <w:rPr>
                <w:b/>
                <w:i w:val="0"/>
                <w:sz w:val="18"/>
              </w:rPr>
              <w:t>hypothetical</w:t>
            </w:r>
            <w:r>
              <w:rPr>
                <w:b w:val="0"/>
                <w:i w:val="0"/>
                <w:sz w:val="18"/>
              </w:rPr>
              <w:t xml:space="preserve">, not actual, cohort. </w:t>
            </w:r>
            <w:r>
              <w:rPr>
                <w:b/>
                <w:i w:val="0"/>
                <w:sz w:val="18"/>
              </w:rPr>
              <w:t>Precision is greatest early</w:t>
            </w:r>
            <w:r>
              <w:rPr>
                <w:b w:val="0"/>
                <w:i w:val="0"/>
                <w:sz w:val="18"/>
              </w:rPr>
              <w:t xml:space="preserve"> (left; larger population). A flat </w:t>
            </w:r>
            <w:r>
              <w:rPr>
                <w:b/>
                <w:i w:val="0"/>
                <w:sz w:val="18"/>
              </w:rPr>
              <w:t>plateau can deceive</w:t>
            </w:r>
            <w:r>
              <w:rPr>
                <w:b w:val="0"/>
                <w:i w:val="0"/>
                <w:sz w:val="18"/>
              </w:rPr>
              <w:t>: fewer participants remain followed.</w:t>
            </w:r>
          </w:p>
        </w:tc>
      </w:tr>
      <w:tr>
        <w:tc>
          <w:tcPr>
            <w:tcW w:type="dxa" w:w="5112"/>
            <w:shd w:val="clear" w:color="auto" w:fill="F1EEEF"/>
          </w:tcPr>
          <w:p>
            <w:pPr>
              <w:spacing w:after="40"/>
            </w:pPr>
            <w:r>
              <w:rPr>
                <w:b/>
                <w:sz w:val="18"/>
              </w:rPr>
            </w:r>
            <w:r>
              <w:rPr>
                <w:b/>
                <w:i w:val="0"/>
                <w:sz w:val="18"/>
              </w:rPr>
              <w:t>Median &amp; relative survival</w:t>
            </w:r>
          </w:p>
        </w:tc>
        <w:tc>
          <w:tcPr>
            <w:tcW w:type="dxa" w:w="5112"/>
          </w:tcPr>
          <w:p>
            <w:pPr>
              <w:spacing w:after="40"/>
            </w:pPr>
            <w:r>
              <w:rPr>
                <w:sz w:val="18"/>
              </w:rPr>
            </w:r>
            <w:r>
              <w:rPr>
                <w:b/>
                <w:i w:val="0"/>
                <w:sz w:val="18"/>
              </w:rPr>
              <w:t>Median</w:t>
            </w:r>
            <w:r>
              <w:rPr>
                <w:b w:val="0"/>
                <w:i w:val="0"/>
                <w:sz w:val="18"/>
              </w:rPr>
              <w:t xml:space="preserve"> = time half the population survives; </w:t>
            </w:r>
            <w:r>
              <w:rPr>
                <w:b/>
                <w:i w:val="0"/>
                <w:sz w:val="18"/>
              </w:rPr>
              <w:t>less affected by extremes</w:t>
            </w:r>
            <w:r>
              <w:rPr>
                <w:b w:val="0"/>
                <w:i w:val="0"/>
                <w:sz w:val="18"/>
              </w:rPr>
              <w:t xml:space="preserve">, can be found </w:t>
            </w:r>
            <w:r>
              <w:rPr>
                <w:b/>
                <w:i w:val="0"/>
                <w:sz w:val="18"/>
              </w:rPr>
              <w:t>before all have died</w:t>
            </w:r>
            <w:r>
              <w:rPr>
                <w:b w:val="0"/>
                <w:i w:val="0"/>
                <w:sz w:val="18"/>
              </w:rPr>
              <w:t xml:space="preserve"> (2, 4, 7, 9, 13, 18, 30 → 9; the mean, 11.9, is pulled up). </w:t>
            </w:r>
            <w:r>
              <w:rPr>
                <w:b/>
                <w:i w:val="0"/>
                <w:sz w:val="18"/>
              </w:rPr>
              <w:t>Relative survival</w:t>
            </w:r>
            <w:r>
              <w:rPr>
                <w:b w:val="0"/>
                <w:i w:val="0"/>
                <w:sz w:val="18"/>
              </w:rPr>
              <w:t xml:space="preserve"> = </w:t>
            </w:r>
            <w:r>
              <w:rPr>
                <w:b/>
                <w:i w:val="0"/>
                <w:sz w:val="18"/>
              </w:rPr>
              <w:t>observed ÷ expected</w:t>
            </w:r>
            <w:r>
              <w:rPr>
                <w:b w:val="0"/>
                <w:i w:val="0"/>
                <w:sz w:val="18"/>
              </w:rPr>
              <w:t xml:space="preserve"> survival without the disease (63 ÷ 90 = 70%).</w:t>
            </w:r>
          </w:p>
        </w:tc>
      </w:tr>
      <w:tr>
        <w:tc>
          <w:tcPr>
            <w:tcW w:type="dxa" w:w="5112"/>
            <w:shd w:val="clear" w:color="auto" w:fill="F1EEEF"/>
          </w:tcPr>
          <w:p>
            <w:pPr>
              <w:spacing w:after="40"/>
            </w:pPr>
            <w:r>
              <w:rPr>
                <w:b/>
                <w:sz w:val="18"/>
              </w:rPr>
            </w:r>
            <w:r>
              <w:rPr>
                <w:b/>
                <w:i w:val="0"/>
                <w:sz w:val="18"/>
              </w:rPr>
              <w:t>Inception cohort &amp; zero time</w:t>
            </w:r>
          </w:p>
        </w:tc>
        <w:tc>
          <w:tcPr>
            <w:tcW w:type="dxa" w:w="5112"/>
          </w:tcPr>
          <w:p>
            <w:pPr>
              <w:spacing w:after="40"/>
            </w:pPr>
            <w:r>
              <w:rPr>
                <w:sz w:val="18"/>
              </w:rPr>
            </w:r>
            <w:r>
              <w:rPr>
                <w:b w:val="0"/>
                <w:i w:val="0"/>
                <w:sz w:val="18"/>
              </w:rPr>
              <w:t xml:space="preserve">Identify all members at a </w:t>
            </w:r>
            <w:r>
              <w:rPr>
                <w:b/>
                <w:i w:val="0"/>
                <w:sz w:val="18"/>
              </w:rPr>
              <w:t>similar point (zero time)</w:t>
            </w:r>
            <w:r>
              <w:rPr>
                <w:b w:val="0"/>
                <w:i w:val="0"/>
                <w:sz w:val="18"/>
              </w:rPr>
              <w:t xml:space="preserve">; assemble at </w:t>
            </w:r>
            <w:r>
              <w:rPr>
                <w:b/>
                <w:i w:val="0"/>
                <w:sz w:val="18"/>
              </w:rPr>
              <w:t>onset, when disease first becomes clinically apparent</w:t>
            </w:r>
            <w:r>
              <w:rPr>
                <w:b w:val="0"/>
                <w:i w:val="0"/>
                <w:sz w:val="18"/>
              </w:rPr>
              <w:t xml:space="preserve">, as early and uniform as possible; state inclusion criteria; consider </w:t>
            </w:r>
            <w:r>
              <w:rPr>
                <w:b/>
                <w:i w:val="0"/>
                <w:sz w:val="18"/>
              </w:rPr>
              <w:t>referral pattern</w:t>
            </w:r>
            <w:r>
              <w:rPr>
                <w:b w:val="0"/>
                <w:i w:val="0"/>
                <w:sz w:val="18"/>
              </w:rPr>
              <w:t xml:space="preserve"> (academic center vs community).</w:t>
            </w:r>
          </w:p>
        </w:tc>
      </w:tr>
      <w:tr>
        <w:tc>
          <w:tcPr>
            <w:tcW w:type="dxa" w:w="5112"/>
            <w:shd w:val="clear" w:color="auto" w:fill="F1EEEF"/>
          </w:tcPr>
          <w:p>
            <w:pPr>
              <w:spacing w:after="40"/>
            </w:pPr>
            <w:r>
              <w:rPr>
                <w:b/>
                <w:sz w:val="18"/>
              </w:rPr>
            </w:r>
            <w:r>
              <w:rPr>
                <w:b/>
                <w:i w:val="0"/>
                <w:sz w:val="18"/>
              </w:rPr>
              <w:t>Selection bias</w:t>
            </w:r>
          </w:p>
        </w:tc>
        <w:tc>
          <w:tcPr>
            <w:tcW w:type="dxa" w:w="5112"/>
          </w:tcPr>
          <w:p>
            <w:pPr>
              <w:spacing w:after="40"/>
            </w:pPr>
            <w:r>
              <w:rPr>
                <w:sz w:val="18"/>
              </w:rPr>
            </w:r>
            <w:r>
              <w:rPr>
                <w:b w:val="0"/>
                <w:i w:val="0"/>
                <w:sz w:val="18"/>
              </w:rPr>
              <w:t xml:space="preserve">Sources: </w:t>
            </w:r>
            <w:r>
              <w:rPr>
                <w:b/>
                <w:i w:val="0"/>
                <w:sz w:val="18"/>
              </w:rPr>
              <w:t>convenience samples</w:t>
            </w:r>
            <w:r>
              <w:rPr>
                <w:b w:val="0"/>
                <w:i w:val="0"/>
                <w:sz w:val="18"/>
              </w:rPr>
              <w:t xml:space="preserve">, </w:t>
            </w:r>
            <w:r>
              <w:rPr>
                <w:b/>
                <w:i w:val="0"/>
                <w:sz w:val="18"/>
              </w:rPr>
              <w:t>volunteer samples</w:t>
            </w:r>
            <w:r>
              <w:rPr>
                <w:b w:val="0"/>
                <w:i w:val="0"/>
                <w:sz w:val="18"/>
              </w:rPr>
              <w:t xml:space="preserve">, declines from those selected, dropouts. Ask whether the prognosis difference is due to the factor studied or </w:t>
            </w:r>
            <w:r>
              <w:rPr>
                <w:b/>
                <w:i w:val="0"/>
                <w:sz w:val="18"/>
              </w:rPr>
              <w:t>another factor</w:t>
            </w:r>
            <w:r>
              <w:rPr>
                <w:b w:val="0"/>
                <w:i w:val="0"/>
                <w:sz w:val="18"/>
              </w:rPr>
              <w:t xml:space="preserve">. Controls: </w:t>
            </w:r>
            <w:r>
              <w:rPr>
                <w:b/>
                <w:i w:val="0"/>
                <w:sz w:val="18"/>
              </w:rPr>
              <w:t>randomization, restriction, matching, stratification, adjustment, best/worst case variation</w:t>
            </w:r>
            <w:r>
              <w:rPr>
                <w:b w:val="0"/>
                <w:i w:val="0"/>
                <w:sz w:val="18"/>
              </w:rPr>
              <w:t xml:space="preserve">. </w:t>
            </w:r>
            <w:r>
              <w:rPr>
                <w:b/>
                <w:i w:val="0"/>
                <w:sz w:val="18"/>
              </w:rPr>
              <w:t>Randomization</w:t>
            </w:r>
            <w:r>
              <w:rPr>
                <w:b w:val="0"/>
                <w:i w:val="0"/>
                <w:sz w:val="18"/>
              </w:rPr>
              <w:t xml:space="preserve"> alone also covers unmeasured factors.</w:t>
            </w:r>
          </w:p>
        </w:tc>
      </w:tr>
      <w:tr>
        <w:tc>
          <w:tcPr>
            <w:tcW w:type="dxa" w:w="5112"/>
            <w:shd w:val="clear" w:color="auto" w:fill="F1EEEF"/>
          </w:tcPr>
          <w:p>
            <w:pPr>
              <w:spacing w:after="40"/>
            </w:pPr>
            <w:r>
              <w:rPr>
                <w:b/>
                <w:sz w:val="18"/>
              </w:rPr>
            </w:r>
            <w:r>
              <w:rPr>
                <w:b/>
                <w:i w:val="0"/>
                <w:sz w:val="18"/>
              </w:rPr>
              <w:t>Cohort biases</w:t>
            </w:r>
          </w:p>
        </w:tc>
        <w:tc>
          <w:tcPr>
            <w:tcW w:type="dxa" w:w="5112"/>
          </w:tcPr>
          <w:p>
            <w:pPr>
              <w:spacing w:after="40"/>
            </w:pPr>
            <w:r>
              <w:rPr>
                <w:sz w:val="18"/>
              </w:rPr>
            </w:r>
            <w:r>
              <w:rPr>
                <w:b/>
                <w:i w:val="0"/>
                <w:sz w:val="18"/>
              </w:rPr>
              <w:t>Susceptibility</w:t>
            </w:r>
            <w:r>
              <w:rPr>
                <w:b w:val="0"/>
                <w:i w:val="0"/>
                <w:sz w:val="18"/>
              </w:rPr>
              <w:t xml:space="preserve">: groups differ at entry (disease course, concurrent disease, prior treatment). </w:t>
            </w:r>
            <w:r>
              <w:rPr>
                <w:b/>
                <w:i w:val="0"/>
                <w:sz w:val="18"/>
              </w:rPr>
              <w:t>Migration</w:t>
            </w:r>
            <w:r>
              <w:rPr>
                <w:b w:val="0"/>
                <w:i w:val="0"/>
                <w:sz w:val="18"/>
              </w:rPr>
              <w:t xml:space="preserve">: dropouts or group changes (death, recovery, disability); more dropouts = more bias; are they like those who stay? </w:t>
            </w:r>
            <w:r>
              <w:rPr>
                <w:b/>
                <w:i w:val="0"/>
                <w:sz w:val="18"/>
              </w:rPr>
              <w:t>Measurement</w:t>
            </w:r>
            <w:r>
              <w:rPr>
                <w:b w:val="0"/>
                <w:i w:val="0"/>
                <w:sz w:val="18"/>
              </w:rPr>
              <w:t xml:space="preserve">: outcome detected more in one group → </w:t>
            </w:r>
            <w:r>
              <w:rPr>
                <w:b/>
                <w:i w:val="0"/>
                <w:sz w:val="18"/>
              </w:rPr>
              <w:t>blind</w:t>
            </w:r>
            <w:r>
              <w:rPr>
                <w:b w:val="0"/>
                <w:i w:val="0"/>
                <w:sz w:val="18"/>
              </w:rPr>
              <w:t xml:space="preserve">, strict criteria, equal effort. Bias may </w:t>
            </w:r>
            <w:r>
              <w:rPr>
                <w:b/>
                <w:i w:val="0"/>
                <w:sz w:val="18"/>
              </w:rPr>
              <w:t>falsely create or obscure</w:t>
            </w:r>
            <w:r>
              <w:rPr>
                <w:b w:val="0"/>
                <w:i w:val="0"/>
                <w:sz w:val="18"/>
              </w:rPr>
              <w:t xml:space="preserve"> differences.</w:t>
            </w:r>
          </w:p>
        </w:tc>
      </w:tr>
      <w:tr>
        <w:tc>
          <w:tcPr>
            <w:tcW w:type="dxa" w:w="5112"/>
            <w:shd w:val="clear" w:color="auto" w:fill="F1EEEF"/>
          </w:tcPr>
          <w:p>
            <w:pPr>
              <w:spacing w:after="40"/>
            </w:pPr>
            <w:r>
              <w:rPr>
                <w:b/>
                <w:sz w:val="18"/>
              </w:rPr>
            </w:r>
            <w:r>
              <w:rPr>
                <w:b/>
                <w:i w:val="0"/>
                <w:sz w:val="18"/>
              </w:rPr>
              <w:t>Appraising a prognosis study</w:t>
            </w:r>
          </w:p>
        </w:tc>
        <w:tc>
          <w:tcPr>
            <w:tcW w:type="dxa" w:w="5112"/>
          </w:tcPr>
          <w:p>
            <w:pPr>
              <w:spacing w:after="40"/>
            </w:pPr>
            <w:r>
              <w:rPr>
                <w:sz w:val="18"/>
              </w:rPr>
            </w:r>
            <w:r>
              <w:rPr>
                <w:b w:val="0"/>
                <w:i w:val="0"/>
                <w:sz w:val="18"/>
              </w:rPr>
              <w:t xml:space="preserve">Inception cohort? · Entry criteria objective and reasonable? · Follow-up adequate? · Patients similar to yours (generalizability limited)? · Adjusted for prognostic factors? · </w:t>
            </w:r>
            <w:r>
              <w:rPr>
                <w:b/>
                <w:i w:val="0"/>
                <w:sz w:val="18"/>
              </w:rPr>
              <w:t>Outcomes assessed objectively and blindly?</w:t>
            </w:r>
          </w:p>
        </w:tc>
      </w:tr>
    </w:tbl>
    <w:p>
      <w:pPr>
        <w:spacing w:after="80"/>
      </w:pPr>
    </w:p>
    <w:p>
      <w:pPr>
        <w:pStyle w:val="Heading1"/>
        <w:spacing w:before="280" w:after="100"/>
      </w:pPr>
      <w:r>
        <w:rPr>
          <w:rFonts w:ascii="Georgia" w:hAnsi="Georgia"/>
          <w:color w:val="17494B"/>
        </w:rPr>
        <w:t>Prevention &amp; Screening</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Prevention defined</w:t>
            </w:r>
          </w:p>
        </w:tc>
        <w:tc>
          <w:tcPr>
            <w:tcW w:type="dxa" w:w="5112"/>
          </w:tcPr>
          <w:p>
            <w:pPr>
              <w:spacing w:after="40"/>
            </w:pPr>
            <w:r>
              <w:rPr>
                <w:sz w:val="18"/>
              </w:rPr>
            </w:r>
            <w:r>
              <w:rPr>
                <w:b w:val="0"/>
                <w:i w:val="0"/>
                <w:sz w:val="18"/>
              </w:rPr>
              <w:t xml:space="preserve">Interventions for </w:t>
            </w:r>
            <w:r>
              <w:rPr>
                <w:b/>
                <w:i w:val="0"/>
                <w:sz w:val="18"/>
              </w:rPr>
              <w:t>people without complaints</w:t>
            </w:r>
            <w:r>
              <w:rPr>
                <w:b w:val="0"/>
                <w:i w:val="0"/>
                <w:sz w:val="18"/>
              </w:rPr>
              <w:t xml:space="preserve"> to identify and modify risk factors to avoid the onset of disease, or to find disease early in its course.</w:t>
            </w:r>
          </w:p>
        </w:tc>
      </w:tr>
      <w:tr>
        <w:tc>
          <w:tcPr>
            <w:tcW w:type="dxa" w:w="5112"/>
            <w:shd w:val="clear" w:color="auto" w:fill="F1EEEF"/>
          </w:tcPr>
          <w:p>
            <w:pPr>
              <w:spacing w:after="40"/>
            </w:pPr>
            <w:r>
              <w:rPr>
                <w:b/>
                <w:sz w:val="18"/>
              </w:rPr>
            </w:r>
            <w:r>
              <w:rPr>
                <w:b/>
                <w:i w:val="0"/>
                <w:sz w:val="18"/>
              </w:rPr>
              <w:t>Four types</w:t>
            </w:r>
          </w:p>
        </w:tc>
        <w:tc>
          <w:tcPr>
            <w:tcW w:type="dxa" w:w="5112"/>
          </w:tcPr>
          <w:p>
            <w:pPr>
              <w:spacing w:after="40"/>
            </w:pPr>
            <w:r>
              <w:rPr>
                <w:sz w:val="18"/>
              </w:rPr>
            </w:r>
            <w:r>
              <w:rPr>
                <w:b/>
                <w:i w:val="0"/>
                <w:sz w:val="18"/>
              </w:rPr>
              <w:t>Immunization</w:t>
            </w:r>
            <w:r>
              <w:rPr>
                <w:b w:val="0"/>
                <w:i w:val="0"/>
                <w:sz w:val="18"/>
              </w:rPr>
              <w:t xml:space="preserve"> (vaccine) · </w:t>
            </w:r>
            <w:r>
              <w:rPr>
                <w:b/>
                <w:i w:val="0"/>
                <w:sz w:val="18"/>
              </w:rPr>
              <w:t>screening</w:t>
            </w:r>
            <w:r>
              <w:rPr>
                <w:b w:val="0"/>
                <w:i w:val="0"/>
                <w:sz w:val="18"/>
              </w:rPr>
              <w:t xml:space="preserve"> (testing people without symptoms) · </w:t>
            </w:r>
            <w:r>
              <w:rPr>
                <w:b/>
                <w:i w:val="0"/>
                <w:sz w:val="18"/>
              </w:rPr>
              <w:t>behavioral / lifestyle counseling</w:t>
            </w:r>
            <w:r>
              <w:rPr>
                <w:b w:val="0"/>
                <w:i w:val="0"/>
                <w:sz w:val="18"/>
              </w:rPr>
              <w:t xml:space="preserve"> (advice about habits) · </w:t>
            </w:r>
            <w:r>
              <w:rPr>
                <w:b/>
                <w:i w:val="0"/>
                <w:sz w:val="18"/>
              </w:rPr>
              <w:t>chemoprevention</w:t>
            </w:r>
            <w:r>
              <w:rPr>
                <w:b w:val="0"/>
                <w:i w:val="0"/>
                <w:sz w:val="18"/>
              </w:rPr>
              <w:t xml:space="preserve"> (a drug given to a healthy person to lower disease risk). These are types, not levels.</w:t>
            </w:r>
          </w:p>
        </w:tc>
      </w:tr>
      <w:tr>
        <w:tc>
          <w:tcPr>
            <w:tcW w:type="dxa" w:w="5112"/>
            <w:shd w:val="clear" w:color="auto" w:fill="F1EEEF"/>
          </w:tcPr>
          <w:p>
            <w:pPr>
              <w:spacing w:after="40"/>
            </w:pPr>
            <w:r>
              <w:rPr>
                <w:b/>
                <w:sz w:val="18"/>
              </w:rPr>
            </w:r>
            <w:r>
              <w:rPr>
                <w:b/>
                <w:i w:val="0"/>
                <w:sz w:val="18"/>
              </w:rPr>
              <w:t>Three levels</w:t>
            </w:r>
          </w:p>
        </w:tc>
        <w:tc>
          <w:tcPr>
            <w:tcW w:type="dxa" w:w="5112"/>
          </w:tcPr>
          <w:p>
            <w:pPr>
              <w:spacing w:after="40"/>
            </w:pPr>
            <w:r>
              <w:rPr>
                <w:sz w:val="18"/>
              </w:rPr>
            </w:r>
            <w:r>
              <w:rPr>
                <w:b/>
                <w:i w:val="0"/>
                <w:sz w:val="18"/>
              </w:rPr>
              <w:t>Primary</w:t>
            </w:r>
            <w:r>
              <w:rPr>
                <w:b w:val="0"/>
                <w:i w:val="0"/>
                <w:sz w:val="18"/>
              </w:rPr>
              <w:t xml:space="preserve"> = remove causes or risk factors before disease exists; individual </w:t>
            </w:r>
            <w:r>
              <w:rPr>
                <w:b w:val="0"/>
                <w:i/>
                <w:sz w:val="18"/>
              </w:rPr>
              <w:t>or</w:t>
            </w:r>
            <w:r>
              <w:rPr>
                <w:b w:val="0"/>
                <w:i w:val="0"/>
                <w:sz w:val="18"/>
              </w:rPr>
              <w:t xml:space="preserve"> community level. </w:t>
            </w:r>
            <w:r>
              <w:rPr>
                <w:b/>
                <w:i w:val="0"/>
                <w:sz w:val="18"/>
              </w:rPr>
              <w:t>Secondary</w:t>
            </w:r>
            <w:r>
              <w:rPr>
                <w:b w:val="0"/>
                <w:i w:val="0"/>
                <w:sz w:val="18"/>
              </w:rPr>
              <w:t xml:space="preserve"> = detect disease while </w:t>
            </w:r>
            <w:r>
              <w:rPr>
                <w:b/>
                <w:i w:val="0"/>
                <w:sz w:val="18"/>
              </w:rPr>
              <w:t>asymptomatic</w:t>
            </w:r>
            <w:r>
              <w:rPr>
                <w:b w:val="0"/>
                <w:i w:val="0"/>
                <w:sz w:val="18"/>
              </w:rPr>
              <w:t xml:space="preserve"> (screening). </w:t>
            </w:r>
            <w:r>
              <w:rPr>
                <w:b/>
                <w:i w:val="0"/>
                <w:sz w:val="18"/>
              </w:rPr>
              <w:t>Tertiary</w:t>
            </w:r>
            <w:r>
              <w:rPr>
                <w:b w:val="0"/>
                <w:i w:val="0"/>
                <w:sz w:val="18"/>
              </w:rPr>
              <w:t xml:space="preserve"> = treatment after diagnosis to </w:t>
            </w:r>
            <w:r>
              <w:rPr>
                <w:b/>
                <w:i w:val="0"/>
                <w:sz w:val="18"/>
              </w:rPr>
              <w:t>reduce complications</w:t>
            </w:r>
            <w:r>
              <w:rPr>
                <w:b w:val="0"/>
                <w:i w:val="0"/>
                <w:sz w:val="18"/>
              </w:rPr>
              <w:t>.</w:t>
            </w:r>
          </w:p>
        </w:tc>
      </w:tr>
      <w:tr>
        <w:tc>
          <w:tcPr>
            <w:tcW w:type="dxa" w:w="5112"/>
            <w:shd w:val="clear" w:color="auto" w:fill="F1EEEF"/>
          </w:tcPr>
          <w:p>
            <w:pPr>
              <w:spacing w:after="40"/>
            </w:pPr>
            <w:r>
              <w:rPr>
                <w:b/>
                <w:sz w:val="18"/>
              </w:rPr>
            </w:r>
            <w:r>
              <w:rPr>
                <w:b/>
                <w:i w:val="0"/>
                <w:sz w:val="18"/>
              </w:rPr>
              <w:t>Levels on the timeline</w:t>
            </w:r>
          </w:p>
        </w:tc>
        <w:tc>
          <w:tcPr>
            <w:tcW w:type="dxa" w:w="5112"/>
          </w:tcPr>
          <w:p>
            <w:pPr>
              <w:spacing w:after="40"/>
            </w:pPr>
            <w:r>
              <w:rPr>
                <w:sz w:val="18"/>
              </w:rPr>
            </w:r>
            <w:r>
              <w:rPr>
                <w:b w:val="0"/>
                <w:i w:val="0"/>
                <w:sz w:val="18"/>
              </w:rPr>
              <w:t xml:space="preserve">No disease (primary) → </w:t>
            </w:r>
            <w:r>
              <w:rPr>
                <w:b/>
                <w:i w:val="0"/>
                <w:sz w:val="18"/>
              </w:rPr>
              <w:t>onset</w:t>
            </w:r>
            <w:r>
              <w:rPr>
                <w:b w:val="0"/>
                <w:i w:val="0"/>
                <w:sz w:val="18"/>
              </w:rPr>
              <w:t xml:space="preserve"> → asymptomatic disease (secondary) → </w:t>
            </w:r>
            <w:r>
              <w:rPr>
                <w:b/>
                <w:i w:val="0"/>
                <w:sz w:val="18"/>
              </w:rPr>
              <w:t>clinical diagnosis</w:t>
            </w:r>
            <w:r>
              <w:rPr>
                <w:b w:val="0"/>
                <w:i w:val="0"/>
                <w:sz w:val="18"/>
              </w:rPr>
              <w:t xml:space="preserve"> → clinical course (tertiary). Influenza vaccine in a healthy adult = primary; treatment after a diagnosed heart attack = tertiary.</w:t>
            </w:r>
          </w:p>
        </w:tc>
      </w:tr>
      <w:tr>
        <w:tc>
          <w:tcPr>
            <w:tcW w:type="dxa" w:w="5112"/>
            <w:shd w:val="clear" w:color="auto" w:fill="F1EEEF"/>
          </w:tcPr>
          <w:p>
            <w:pPr>
              <w:spacing w:after="40"/>
            </w:pPr>
            <w:r>
              <w:rPr>
                <w:b/>
                <w:sz w:val="18"/>
              </w:rPr>
            </w:r>
            <w:r>
              <w:rPr>
                <w:b/>
                <w:i w:val="0"/>
                <w:sz w:val="18"/>
              </w:rPr>
              <w:t>Including a condition</w:t>
            </w:r>
          </w:p>
        </w:tc>
        <w:tc>
          <w:tcPr>
            <w:tcW w:type="dxa" w:w="5112"/>
          </w:tcPr>
          <w:p>
            <w:pPr>
              <w:spacing w:after="40"/>
            </w:pPr>
            <w:r>
              <w:rPr>
                <w:sz w:val="18"/>
              </w:rPr>
            </w:r>
            <w:r>
              <w:rPr>
                <w:b w:val="0"/>
                <w:i w:val="0"/>
                <w:sz w:val="18"/>
              </w:rPr>
              <w:t xml:space="preserve">Three tests: </w:t>
            </w:r>
            <w:r>
              <w:rPr>
                <w:b/>
                <w:i w:val="0"/>
                <w:sz w:val="18"/>
              </w:rPr>
              <w:t>burden of suffering</w:t>
            </w:r>
            <w:r>
              <w:rPr>
                <w:b w:val="0"/>
                <w:i w:val="0"/>
                <w:sz w:val="18"/>
              </w:rPr>
              <w:t xml:space="preserve"> (death, disease, disability, discomfort, dissatisfaction, destitution; mortality, hospitalizations, incidence) · </w:t>
            </w:r>
            <w:r>
              <w:rPr>
                <w:b/>
                <w:i w:val="0"/>
                <w:sz w:val="18"/>
              </w:rPr>
              <w:t>quality of the screening test</w:t>
            </w:r>
            <w:r>
              <w:rPr>
                <w:b w:val="0"/>
                <w:i w:val="0"/>
                <w:sz w:val="18"/>
              </w:rPr>
              <w:t xml:space="preserve"> (sensitivity, specificity, simplicity, cost, safety, acceptability) · </w:t>
            </w:r>
            <w:r>
              <w:rPr>
                <w:b/>
                <w:i w:val="0"/>
                <w:sz w:val="18"/>
              </w:rPr>
              <w:t>treatment</w:t>
            </w:r>
            <w:r>
              <w:rPr>
                <w:b w:val="0"/>
                <w:i w:val="0"/>
                <w:sz w:val="18"/>
              </w:rPr>
              <w:t xml:space="preserve"> (effectiveness, safety, cost-effectiveness; for secondary prevention, early treatment must beat later treatment). No effective treatment → screening cannot help.</w:t>
            </w:r>
          </w:p>
        </w:tc>
      </w:tr>
      <w:tr>
        <w:tc>
          <w:tcPr>
            <w:tcW w:type="dxa" w:w="5112"/>
            <w:shd w:val="clear" w:color="auto" w:fill="F1EEEF"/>
          </w:tcPr>
          <w:p>
            <w:pPr>
              <w:spacing w:after="40"/>
            </w:pPr>
            <w:r>
              <w:rPr>
                <w:b/>
                <w:sz w:val="18"/>
              </w:rPr>
            </w:r>
            <w:r>
              <w:rPr>
                <w:b/>
                <w:i w:val="0"/>
                <w:sz w:val="18"/>
              </w:rPr>
              <w:t>Research by level</w:t>
            </w:r>
          </w:p>
        </w:tc>
        <w:tc>
          <w:tcPr>
            <w:tcW w:type="dxa" w:w="5112"/>
          </w:tcPr>
          <w:p>
            <w:pPr>
              <w:spacing w:after="40"/>
            </w:pPr>
            <w:r>
              <w:rPr>
                <w:sz w:val="18"/>
              </w:rPr>
            </w:r>
            <w:r>
              <w:rPr>
                <w:b/>
                <w:i w:val="0"/>
                <w:sz w:val="18"/>
              </w:rPr>
              <w:t>Primary</w:t>
            </w:r>
            <w:r>
              <w:rPr>
                <w:b w:val="0"/>
                <w:i w:val="0"/>
                <w:sz w:val="18"/>
              </w:rPr>
              <w:t xml:space="preserve">: immunization and counseling studied with randomized controlled trials; observational when randomization is not possible or ethical; longitudinal studies for safety. </w:t>
            </w:r>
            <w:r>
              <w:rPr>
                <w:b/>
                <w:i w:val="0"/>
                <w:sz w:val="18"/>
              </w:rPr>
              <w:t>Secondary</w:t>
            </w:r>
            <w:r>
              <w:rPr>
                <w:b w:val="0"/>
                <w:i w:val="0"/>
                <w:sz w:val="18"/>
              </w:rPr>
              <w:t xml:space="preserve">: outcomes must be better when disease is found and treated early; </w:t>
            </w:r>
            <w:r>
              <w:rPr>
                <w:b/>
                <w:i w:val="0"/>
                <w:sz w:val="18"/>
              </w:rPr>
              <w:t>cohort</w:t>
            </w:r>
            <w:r>
              <w:rPr>
                <w:b w:val="0"/>
                <w:i w:val="0"/>
                <w:sz w:val="18"/>
              </w:rPr>
              <w:t xml:space="preserve"> design because effectiveness can take years. </w:t>
            </w:r>
            <w:r>
              <w:rPr>
                <w:b/>
                <w:i w:val="0"/>
                <w:sz w:val="18"/>
              </w:rPr>
              <w:t>Tertiary</w:t>
            </w:r>
            <w:r>
              <w:rPr>
                <w:b w:val="0"/>
                <w:i w:val="0"/>
                <w:sz w:val="18"/>
              </w:rPr>
              <w:t xml:space="preserve">: randomized trials, but they usually test </w:t>
            </w:r>
            <w:r>
              <w:rPr>
                <w:b/>
                <w:i w:val="0"/>
                <w:sz w:val="18"/>
              </w:rPr>
              <w:t>therapeutic, not preventive</w:t>
            </w:r>
            <w:r>
              <w:rPr>
                <w:b w:val="0"/>
                <w:i w:val="0"/>
                <w:sz w:val="18"/>
              </w:rPr>
              <w:t>, effects.</w:t>
            </w:r>
          </w:p>
        </w:tc>
      </w:tr>
      <w:tr>
        <w:tc>
          <w:tcPr>
            <w:tcW w:type="dxa" w:w="5112"/>
            <w:shd w:val="clear" w:color="auto" w:fill="F1EEEF"/>
          </w:tcPr>
          <w:p>
            <w:pPr>
              <w:spacing w:after="40"/>
            </w:pPr>
            <w:r>
              <w:rPr>
                <w:b/>
                <w:sz w:val="18"/>
              </w:rPr>
            </w:r>
            <w:r>
              <w:rPr>
                <w:b/>
                <w:i w:val="0"/>
                <w:sz w:val="18"/>
              </w:rPr>
              <w:t>Prevalence vs incidence screens</w:t>
            </w:r>
          </w:p>
        </w:tc>
        <w:tc>
          <w:tcPr>
            <w:tcW w:type="dxa" w:w="5112"/>
          </w:tcPr>
          <w:p>
            <w:pPr>
              <w:spacing w:after="40"/>
            </w:pPr>
            <w:r>
              <w:rPr>
                <w:sz w:val="18"/>
              </w:rPr>
            </w:r>
            <w:r>
              <w:rPr>
                <w:b/>
                <w:i w:val="0"/>
                <w:sz w:val="18"/>
              </w:rPr>
              <w:t>First screening</w:t>
            </w:r>
            <w:r>
              <w:rPr>
                <w:b w:val="0"/>
                <w:i w:val="0"/>
                <w:sz w:val="18"/>
              </w:rPr>
              <w:t xml:space="preserve"> detects </w:t>
            </w:r>
            <w:r>
              <w:rPr>
                <w:b/>
                <w:i w:val="0"/>
                <w:sz w:val="18"/>
              </w:rPr>
              <w:t>prevalent</w:t>
            </w:r>
            <w:r>
              <w:rPr>
                <w:b w:val="0"/>
                <w:i w:val="0"/>
                <w:sz w:val="18"/>
              </w:rPr>
              <w:t xml:space="preserve"> cases (already present). </w:t>
            </w:r>
            <w:r>
              <w:rPr>
                <w:b/>
                <w:i w:val="0"/>
                <w:sz w:val="18"/>
              </w:rPr>
              <w:t>Second and subsequent screenings</w:t>
            </w:r>
            <w:r>
              <w:rPr>
                <w:b w:val="0"/>
                <w:i w:val="0"/>
                <w:sz w:val="18"/>
              </w:rPr>
              <w:t xml:space="preserve"> detect </w:t>
            </w:r>
            <w:r>
              <w:rPr>
                <w:b/>
                <w:i w:val="0"/>
                <w:sz w:val="18"/>
              </w:rPr>
              <w:t>incident</w:t>
            </w:r>
            <w:r>
              <w:rPr>
                <w:b w:val="0"/>
                <w:i w:val="0"/>
                <w:sz w:val="18"/>
              </w:rPr>
              <w:t xml:space="preserve"> cases (newly developed).</w:t>
            </w:r>
          </w:p>
        </w:tc>
      </w:tr>
      <w:tr>
        <w:tc>
          <w:tcPr>
            <w:tcW w:type="dxa" w:w="5112"/>
            <w:shd w:val="clear" w:color="auto" w:fill="F1EEEF"/>
          </w:tcPr>
          <w:p>
            <w:pPr>
              <w:spacing w:after="40"/>
            </w:pPr>
            <w:r>
              <w:rPr>
                <w:b/>
                <w:sz w:val="18"/>
              </w:rPr>
            </w:r>
            <w:r>
              <w:rPr>
                <w:b/>
                <w:i w:val="0"/>
                <w:sz w:val="18"/>
              </w:rPr>
              <w:t>Lead-time bias</w:t>
            </w:r>
          </w:p>
        </w:tc>
        <w:tc>
          <w:tcPr>
            <w:tcW w:type="dxa" w:w="5112"/>
          </w:tcPr>
          <w:p>
            <w:pPr>
              <w:spacing w:after="40"/>
            </w:pPr>
            <w:r>
              <w:rPr>
                <w:sz w:val="18"/>
              </w:rPr>
            </w:r>
            <w:r>
              <w:rPr>
                <w:b/>
                <w:i w:val="0"/>
                <w:sz w:val="18"/>
              </w:rPr>
              <w:t>Lead time</w:t>
            </w:r>
            <w:r>
              <w:rPr>
                <w:b w:val="0"/>
                <w:i w:val="0"/>
                <w:sz w:val="18"/>
              </w:rPr>
              <w:t xml:space="preserve"> = time by which screening advances diagnosis. Survival from diagnosis looks longer only because the diagnosis is </w:t>
            </w:r>
            <w:r>
              <w:rPr>
                <w:b/>
                <w:i w:val="0"/>
                <w:sz w:val="18"/>
              </w:rPr>
              <w:t>known for longer</w:t>
            </w:r>
            <w:r>
              <w:rPr>
                <w:b w:val="0"/>
                <w:i w:val="0"/>
                <w:sz w:val="18"/>
              </w:rPr>
              <w:t xml:space="preserve">. Age at death minus age at diagnosis: diagnosed at 60 instead of 64, death at 72 either way = 12 vs 8 years, a 4-year gain that is only lead time. Real gain </w:t>
            </w:r>
            <w:r>
              <w:rPr>
                <w:b/>
                <w:i w:val="0"/>
                <w:sz w:val="18"/>
              </w:rPr>
              <w:t>only if early treatment is effective and delays death</w:t>
            </w:r>
            <w:r>
              <w:rPr>
                <w:b w:val="0"/>
                <w:i w:val="0"/>
                <w:sz w:val="18"/>
              </w:rPr>
              <w:t>.</w:t>
            </w:r>
          </w:p>
        </w:tc>
      </w:tr>
      <w:tr>
        <w:tc>
          <w:tcPr>
            <w:tcW w:type="dxa" w:w="5112"/>
            <w:shd w:val="clear" w:color="auto" w:fill="F1EEEF"/>
          </w:tcPr>
          <w:p>
            <w:pPr>
              <w:spacing w:after="40"/>
            </w:pPr>
            <w:r>
              <w:rPr>
                <w:b/>
                <w:sz w:val="18"/>
              </w:rPr>
            </w:r>
            <w:r>
              <w:rPr>
                <w:b/>
                <w:i w:val="0"/>
                <w:sz w:val="18"/>
              </w:rPr>
              <w:t>Length-time bias</w:t>
            </w:r>
          </w:p>
        </w:tc>
        <w:tc>
          <w:tcPr>
            <w:tcW w:type="dxa" w:w="5112"/>
          </w:tcPr>
          <w:p>
            <w:pPr>
              <w:spacing w:after="40"/>
            </w:pPr>
            <w:r>
              <w:rPr>
                <w:sz w:val="18"/>
              </w:rPr>
            </w:r>
            <w:r>
              <w:rPr>
                <w:b w:val="0"/>
                <w:i w:val="0"/>
                <w:sz w:val="18"/>
              </w:rPr>
              <w:t xml:space="preserve">Screening detects more </w:t>
            </w:r>
            <w:r>
              <w:rPr>
                <w:b/>
                <w:i w:val="0"/>
                <w:sz w:val="18"/>
              </w:rPr>
              <w:t>slow-developing, better-prognosis</w:t>
            </w:r>
            <w:r>
              <w:rPr>
                <w:b w:val="0"/>
                <w:i w:val="0"/>
                <w:sz w:val="18"/>
              </w:rPr>
              <w:t xml:space="preserve"> conditions; </w:t>
            </w:r>
            <w:r>
              <w:rPr>
                <w:b/>
                <w:i w:val="0"/>
                <w:sz w:val="18"/>
              </w:rPr>
              <w:t>rapid</w:t>
            </w:r>
            <w:r>
              <w:rPr>
                <w:b w:val="0"/>
                <w:i w:val="0"/>
                <w:sz w:val="18"/>
              </w:rPr>
              <w:t xml:space="preserve"> ones cause symptoms between screens and escape. Screening works best for slowly developing conditions.</w:t>
            </w:r>
          </w:p>
        </w:tc>
      </w:tr>
      <w:tr>
        <w:tc>
          <w:tcPr>
            <w:tcW w:type="dxa" w:w="5112"/>
            <w:shd w:val="clear" w:color="auto" w:fill="F1EEEF"/>
          </w:tcPr>
          <w:p>
            <w:pPr>
              <w:spacing w:after="40"/>
            </w:pPr>
            <w:r>
              <w:rPr>
                <w:b/>
                <w:sz w:val="18"/>
              </w:rPr>
            </w:r>
            <w:r>
              <w:rPr>
                <w:b/>
                <w:i w:val="0"/>
                <w:sz w:val="18"/>
              </w:rPr>
              <w:t>Compliance bias</w:t>
            </w:r>
          </w:p>
        </w:tc>
        <w:tc>
          <w:tcPr>
            <w:tcW w:type="dxa" w:w="5112"/>
          </w:tcPr>
          <w:p>
            <w:pPr>
              <w:spacing w:after="40"/>
            </w:pPr>
            <w:r>
              <w:rPr>
                <w:sz w:val="18"/>
              </w:rPr>
            </w:r>
            <w:r>
              <w:rPr>
                <w:b w:val="0"/>
                <w:i w:val="0"/>
                <w:sz w:val="18"/>
              </w:rPr>
              <w:t xml:space="preserve">Screened people are </w:t>
            </w:r>
            <w:r>
              <w:rPr>
                <w:b/>
                <w:i w:val="0"/>
                <w:sz w:val="18"/>
              </w:rPr>
              <w:t>more compliant</w:t>
            </w:r>
            <w:r>
              <w:rPr>
                <w:b w:val="0"/>
                <w:i w:val="0"/>
                <w:sz w:val="18"/>
              </w:rPr>
              <w:t>, more invested in their health, so they do better for reasons unrelated to screening.</w:t>
            </w:r>
          </w:p>
        </w:tc>
      </w:tr>
      <w:tr>
        <w:tc>
          <w:tcPr>
            <w:tcW w:type="dxa" w:w="5112"/>
            <w:shd w:val="clear" w:color="auto" w:fill="F1EEEF"/>
          </w:tcPr>
          <w:p>
            <w:pPr>
              <w:spacing w:after="40"/>
            </w:pPr>
            <w:r>
              <w:rPr>
                <w:b/>
                <w:sz w:val="18"/>
              </w:rPr>
            </w:r>
            <w:r>
              <w:rPr>
                <w:b/>
                <w:i w:val="0"/>
                <w:sz w:val="18"/>
              </w:rPr>
              <w:t>Screening test properties</w:t>
            </w:r>
          </w:p>
        </w:tc>
        <w:tc>
          <w:tcPr>
            <w:tcW w:type="dxa" w:w="5112"/>
          </w:tcPr>
          <w:p>
            <w:pPr>
              <w:spacing w:after="40"/>
            </w:pPr>
            <w:r>
              <w:rPr>
                <w:sz w:val="18"/>
              </w:rPr>
            </w:r>
            <w:r>
              <w:rPr>
                <w:b w:val="0"/>
                <w:i w:val="0"/>
                <w:sz w:val="18"/>
              </w:rPr>
              <w:t xml:space="preserve">High </w:t>
            </w:r>
            <w:r>
              <w:rPr>
                <w:b/>
                <w:i w:val="0"/>
                <w:sz w:val="18"/>
              </w:rPr>
              <w:t>sensitivity early in disease</w:t>
            </w:r>
            <w:r>
              <w:rPr>
                <w:b w:val="0"/>
                <w:i w:val="0"/>
                <w:sz w:val="18"/>
              </w:rPr>
              <w:t xml:space="preserve"> (does not miss disease) · high </w:t>
            </w:r>
            <w:r>
              <w:rPr>
                <w:b/>
                <w:i w:val="0"/>
                <w:sz w:val="18"/>
              </w:rPr>
              <w:t>specificity</w:t>
            </w:r>
            <w:r>
              <w:rPr>
                <w:b w:val="0"/>
                <w:i w:val="0"/>
                <w:sz w:val="18"/>
              </w:rPr>
              <w:t xml:space="preserve"> (fewer false positives) · consider </w:t>
            </w:r>
            <w:r>
              <w:rPr>
                <w:b/>
                <w:i w:val="0"/>
                <w:sz w:val="18"/>
              </w:rPr>
              <w:t>positive and negative predictive values</w:t>
            </w:r>
            <w:r>
              <w:rPr>
                <w:b w:val="0"/>
                <w:i w:val="0"/>
                <w:sz w:val="18"/>
              </w:rPr>
              <w:t xml:space="preserve"> because prevalence is low · simple, inexpensive, safe.</w:t>
            </w:r>
          </w:p>
        </w:tc>
      </w:tr>
      <w:tr>
        <w:tc>
          <w:tcPr>
            <w:tcW w:type="dxa" w:w="5112"/>
            <w:shd w:val="clear" w:color="auto" w:fill="F1EEEF"/>
          </w:tcPr>
          <w:p>
            <w:pPr>
              <w:spacing w:after="40"/>
            </w:pPr>
            <w:r>
              <w:rPr>
                <w:b/>
                <w:sz w:val="18"/>
              </w:rPr>
            </w:r>
            <w:r>
              <w:rPr>
                <w:b/>
                <w:i w:val="0"/>
                <w:sz w:val="18"/>
              </w:rPr>
              <w:t>Unintended consequences</w:t>
            </w:r>
          </w:p>
        </w:tc>
        <w:tc>
          <w:tcPr>
            <w:tcW w:type="dxa" w:w="5112"/>
          </w:tcPr>
          <w:p>
            <w:pPr>
              <w:spacing w:after="40"/>
            </w:pPr>
            <w:r>
              <w:rPr>
                <w:sz w:val="18"/>
              </w:rPr>
            </w:r>
            <w:r>
              <w:rPr>
                <w:b/>
                <w:i w:val="0"/>
                <w:sz w:val="18"/>
              </w:rPr>
              <w:t>False positives</w:t>
            </w:r>
            <w:r>
              <w:rPr>
                <w:b w:val="0"/>
                <w:i w:val="0"/>
                <w:sz w:val="18"/>
              </w:rPr>
              <w:t xml:space="preserve">: expense, inconvenience, unnecessary interventions. </w:t>
            </w:r>
            <w:r>
              <w:rPr>
                <w:b/>
                <w:i w:val="0"/>
                <w:sz w:val="18"/>
              </w:rPr>
              <w:t>Negative labeling effect</w:t>
            </w:r>
            <w:r>
              <w:rPr>
                <w:b w:val="0"/>
                <w:i w:val="0"/>
                <w:sz w:val="18"/>
              </w:rPr>
              <w:t xml:space="preserve">: ethical concern. </w:t>
            </w:r>
            <w:r>
              <w:rPr>
                <w:b/>
                <w:i w:val="0"/>
                <w:sz w:val="18"/>
              </w:rPr>
              <w:t>Overdiagnosis</w:t>
            </w:r>
            <w:r>
              <w:rPr>
                <w:b w:val="0"/>
                <w:i w:val="0"/>
                <w:sz w:val="18"/>
              </w:rPr>
              <w:t xml:space="preserve">: finding disease that does not help the patient; an extreme example of </w:t>
            </w:r>
            <w:r>
              <w:rPr>
                <w:b/>
                <w:i w:val="0"/>
                <w:sz w:val="18"/>
              </w:rPr>
              <w:t>length-time bias</w:t>
            </w:r>
            <w:r>
              <w:rPr>
                <w:b w:val="0"/>
                <w:i w:val="0"/>
                <w:sz w:val="18"/>
              </w:rPr>
              <w:t xml:space="preserve">. </w:t>
            </w:r>
            <w:r>
              <w:rPr>
                <w:b/>
                <w:i w:val="0"/>
                <w:sz w:val="18"/>
              </w:rPr>
              <w:t>Incidentalomas</w:t>
            </w:r>
            <w:r>
              <w:rPr>
                <w:b w:val="0"/>
                <w:i w:val="0"/>
                <w:sz w:val="18"/>
              </w:rPr>
              <w:t>: abnormalities outside the area examined.</w:t>
            </w:r>
          </w:p>
        </w:tc>
      </w:tr>
      <w:tr>
        <w:tc>
          <w:tcPr>
            <w:tcW w:type="dxa" w:w="5112"/>
            <w:shd w:val="clear" w:color="auto" w:fill="F1EEEF"/>
          </w:tcPr>
          <w:p>
            <w:pPr>
              <w:spacing w:after="40"/>
            </w:pPr>
            <w:r>
              <w:rPr>
                <w:b/>
                <w:sz w:val="18"/>
              </w:rPr>
            </w:r>
            <w:r>
              <w:rPr>
                <w:b/>
                <w:i w:val="0"/>
                <w:sz w:val="18"/>
              </w:rPr>
              <w:t>Community screening: aim and objectives</w:t>
            </w:r>
          </w:p>
        </w:tc>
        <w:tc>
          <w:tcPr>
            <w:tcW w:type="dxa" w:w="5112"/>
          </w:tcPr>
          <w:p>
            <w:pPr>
              <w:spacing w:after="40"/>
            </w:pPr>
            <w:r>
              <w:rPr>
                <w:sz w:val="18"/>
              </w:rPr>
            </w:r>
            <w:r>
              <w:rPr>
                <w:b w:val="0"/>
                <w:i w:val="0"/>
                <w:sz w:val="18"/>
              </w:rPr>
              <w:t xml:space="preserve">Test </w:t>
            </w:r>
            <w:r>
              <w:rPr>
                <w:b/>
                <w:i w:val="0"/>
                <w:sz w:val="18"/>
              </w:rPr>
              <w:t>large numbers</w:t>
            </w:r>
            <w:r>
              <w:rPr>
                <w:b w:val="0"/>
                <w:i w:val="0"/>
                <w:sz w:val="18"/>
              </w:rPr>
              <w:t xml:space="preserve"> at </w:t>
            </w:r>
            <w:r>
              <w:rPr>
                <w:b/>
                <w:i w:val="0"/>
                <w:sz w:val="18"/>
              </w:rPr>
              <w:t>little or no cost</w:t>
            </w:r>
            <w:r>
              <w:rPr>
                <w:b w:val="0"/>
                <w:i w:val="0"/>
                <w:sz w:val="18"/>
              </w:rPr>
              <w:t xml:space="preserve">. Objectives: find disease so treatment </w:t>
            </w:r>
            <w:r>
              <w:rPr>
                <w:b/>
                <w:i w:val="0"/>
                <w:sz w:val="18"/>
              </w:rPr>
              <w:t>cures</w:t>
            </w:r>
            <w:r>
              <w:rPr>
                <w:b w:val="0"/>
                <w:i w:val="0"/>
                <w:sz w:val="18"/>
              </w:rPr>
              <w:t xml:space="preserve"> (sexually transmitted infections, cancers) · so treatment </w:t>
            </w:r>
            <w:r>
              <w:rPr>
                <w:b/>
                <w:i w:val="0"/>
                <w:sz w:val="18"/>
              </w:rPr>
              <w:t>prevents complications</w:t>
            </w:r>
            <w:r>
              <w:rPr>
                <w:b w:val="0"/>
                <w:i w:val="0"/>
                <w:sz w:val="18"/>
              </w:rPr>
              <w:t xml:space="preserve"> (hypertension) · change a </w:t>
            </w:r>
            <w:r>
              <w:rPr>
                <w:b/>
                <w:i w:val="0"/>
                <w:sz w:val="18"/>
              </w:rPr>
              <w:t>behavioral</w:t>
            </w:r>
            <w:r>
              <w:rPr>
                <w:b w:val="0"/>
                <w:i w:val="0"/>
                <w:sz w:val="18"/>
              </w:rPr>
              <w:t xml:space="preserve"> risk factor (smoking) · change a </w:t>
            </w:r>
            <w:r>
              <w:rPr>
                <w:b/>
                <w:i w:val="0"/>
                <w:sz w:val="18"/>
              </w:rPr>
              <w:t>metabolic</w:t>
            </w:r>
            <w:r>
              <w:rPr>
                <w:b w:val="0"/>
                <w:i w:val="0"/>
                <w:sz w:val="18"/>
              </w:rPr>
              <w:t xml:space="preserve"> risk factor (diet to lower cholesterol).</w:t>
            </w:r>
          </w:p>
        </w:tc>
      </w:tr>
      <w:tr>
        <w:tc>
          <w:tcPr>
            <w:tcW w:type="dxa" w:w="5112"/>
            <w:shd w:val="clear" w:color="auto" w:fill="F1EEEF"/>
          </w:tcPr>
          <w:p>
            <w:pPr>
              <w:spacing w:after="40"/>
            </w:pPr>
            <w:r>
              <w:rPr>
                <w:b/>
                <w:sz w:val="18"/>
              </w:rPr>
            </w:r>
            <w:r>
              <w:rPr>
                <w:b/>
                <w:i w:val="0"/>
                <w:sz w:val="18"/>
              </w:rPr>
              <w:t>Establishing a program</w:t>
            </w:r>
          </w:p>
        </w:tc>
        <w:tc>
          <w:tcPr>
            <w:tcW w:type="dxa" w:w="5112"/>
          </w:tcPr>
          <w:p>
            <w:pPr>
              <w:spacing w:after="40"/>
            </w:pPr>
            <w:r>
              <w:rPr>
                <w:sz w:val="18"/>
              </w:rPr>
            </w:r>
            <w:r>
              <w:rPr>
                <w:b w:val="0"/>
                <w:i w:val="0"/>
                <w:sz w:val="18"/>
              </w:rPr>
              <w:t xml:space="preserve">Important public health problem · effective treatment available · natural history well understood · prevalent but not found in everyone · positive screens have </w:t>
            </w:r>
            <w:r>
              <w:rPr>
                <w:b/>
                <w:i w:val="0"/>
                <w:sz w:val="18"/>
              </w:rPr>
              <w:t>access to care</w:t>
            </w:r>
            <w:r>
              <w:rPr>
                <w:b w:val="0"/>
                <w:i w:val="0"/>
                <w:sz w:val="18"/>
              </w:rPr>
              <w:t xml:space="preserve"> · clear </w:t>
            </w:r>
            <w:r>
              <w:rPr>
                <w:b/>
                <w:i w:val="0"/>
                <w:sz w:val="18"/>
              </w:rPr>
              <w:t>who follows up results</w:t>
            </w:r>
            <w:r>
              <w:rPr>
                <w:b w:val="0"/>
                <w:i w:val="0"/>
                <w:sz w:val="18"/>
              </w:rPr>
              <w:t>. Benefits must outweigh costs and harms; test acceptable to public and providers; sensitivity, specificity and both predictive values known.</w:t>
            </w:r>
          </w:p>
        </w:tc>
      </w:tr>
      <w:tr>
        <w:tc>
          <w:tcPr>
            <w:tcW w:type="dxa" w:w="5112"/>
            <w:shd w:val="clear" w:color="auto" w:fill="F1EEEF"/>
          </w:tcPr>
          <w:p>
            <w:pPr>
              <w:spacing w:after="40"/>
            </w:pPr>
            <w:r>
              <w:rPr>
                <w:b/>
                <w:sz w:val="18"/>
              </w:rPr>
            </w:r>
            <w:r>
              <w:rPr>
                <w:b/>
                <w:i w:val="0"/>
                <w:sz w:val="18"/>
              </w:rPr>
              <w:t>Evidence standard</w:t>
            </w:r>
          </w:p>
        </w:tc>
        <w:tc>
          <w:tcPr>
            <w:tcW w:type="dxa" w:w="5112"/>
          </w:tcPr>
          <w:p>
            <w:pPr>
              <w:spacing w:after="40"/>
            </w:pPr>
            <w:r>
              <w:rPr>
                <w:sz w:val="18"/>
              </w:rPr>
            </w:r>
            <w:r>
              <w:rPr>
                <w:b/>
                <w:i w:val="0"/>
                <w:sz w:val="18"/>
              </w:rPr>
              <w:t>Conclusive evidence that screening can alter the natural history</w:t>
            </w:r>
            <w:r>
              <w:rPr>
                <w:b w:val="0"/>
                <w:i w:val="0"/>
                <w:sz w:val="18"/>
              </w:rPr>
              <w:t xml:space="preserve"> of disease in a significant proportion of those screened. Longer survival after diagnosis is not enough (lead time).</w:t>
            </w:r>
          </w:p>
        </w:tc>
      </w:tr>
      <w:tr>
        <w:tc>
          <w:tcPr>
            <w:tcW w:type="dxa" w:w="5112"/>
            <w:shd w:val="clear" w:color="auto" w:fill="F1EEEF"/>
          </w:tcPr>
          <w:p>
            <w:pPr>
              <w:spacing w:after="40"/>
            </w:pPr>
            <w:r>
              <w:rPr>
                <w:b/>
                <w:sz w:val="18"/>
              </w:rPr>
            </w:r>
            <w:r>
              <w:rPr>
                <w:b/>
                <w:i w:val="0"/>
                <w:sz w:val="18"/>
              </w:rPr>
              <w:t>Low prevalence</w:t>
            </w:r>
          </w:p>
        </w:tc>
        <w:tc>
          <w:tcPr>
            <w:tcW w:type="dxa" w:w="5112"/>
          </w:tcPr>
          <w:p>
            <w:pPr>
              <w:spacing w:after="40"/>
            </w:pPr>
            <w:r>
              <w:rPr>
                <w:sz w:val="18"/>
              </w:rPr>
            </w:r>
            <w:r>
              <w:rPr>
                <w:b/>
                <w:i w:val="0"/>
                <w:sz w:val="18"/>
              </w:rPr>
              <w:t>Healthy people far outnumber cases</w:t>
            </w:r>
            <w:r>
              <w:rPr>
                <w:b w:val="0"/>
                <w:i w:val="0"/>
                <w:sz w:val="18"/>
              </w:rPr>
              <w:t xml:space="preserve">, so even a highly specific test gives more false positives than true positives. Screen </w:t>
            </w:r>
            <w:r>
              <w:rPr>
                <w:b/>
                <w:i w:val="0"/>
                <w:sz w:val="18"/>
              </w:rPr>
              <w:t>higher-risk populations</w:t>
            </w:r>
            <w:r>
              <w:rPr>
                <w:b w:val="0"/>
                <w:i w:val="0"/>
                <w:sz w:val="18"/>
              </w:rPr>
              <w:t xml:space="preserve">: prevalence and </w:t>
            </w:r>
            <w:r>
              <w:rPr>
                <w:b/>
                <w:i w:val="0"/>
                <w:sz w:val="18"/>
              </w:rPr>
              <w:t>positive predictive value rise</w:t>
            </w:r>
            <w:r>
              <w:rPr>
                <w:b w:val="0"/>
                <w:i w:val="0"/>
                <w:sz w:val="18"/>
              </w:rPr>
              <w:t>. False positives = healthy × (1 − specificity); true positives = diseased × sensitivity; positive predictive value = true positives ÷ (true + false positives).</w:t>
            </w:r>
          </w:p>
        </w:tc>
      </w:tr>
      <w:tr>
        <w:tc>
          <w:tcPr>
            <w:tcW w:type="dxa" w:w="5112"/>
            <w:shd w:val="clear" w:color="auto" w:fill="F1EEEF"/>
          </w:tcPr>
          <w:p>
            <w:pPr>
              <w:spacing w:after="40"/>
            </w:pPr>
            <w:r>
              <w:rPr>
                <w:b/>
                <w:sz w:val="18"/>
              </w:rPr>
            </w:r>
            <w:r>
              <w:rPr>
                <w:b/>
                <w:i w:val="0"/>
                <w:sz w:val="18"/>
              </w:rPr>
              <w:t>Number needed to treat</w:t>
            </w:r>
          </w:p>
        </w:tc>
        <w:tc>
          <w:tcPr>
            <w:tcW w:type="dxa" w:w="5112"/>
          </w:tcPr>
          <w:p>
            <w:pPr>
              <w:spacing w:after="40"/>
            </w:pPr>
            <w:r>
              <w:rPr>
                <w:sz w:val="18"/>
              </w:rPr>
            </w:r>
            <w:r>
              <w:rPr>
                <w:b w:val="0"/>
                <w:i w:val="0"/>
                <w:sz w:val="18"/>
              </w:rPr>
              <w:t xml:space="preserve">Patients treated for </w:t>
            </w:r>
            <w:r>
              <w:rPr>
                <w:b/>
                <w:i w:val="0"/>
                <w:sz w:val="18"/>
              </w:rPr>
              <w:t>one to benefit</w:t>
            </w:r>
            <w:r>
              <w:rPr>
                <w:b w:val="0"/>
                <w:i w:val="0"/>
                <w:sz w:val="18"/>
              </w:rPr>
              <w:t xml:space="preserve">. = </w:t>
            </w:r>
            <w:r>
              <w:rPr>
                <w:b/>
                <w:i w:val="0"/>
                <w:sz w:val="18"/>
              </w:rPr>
              <w:t>1 ÷ absolute risk reduction</w:t>
            </w:r>
            <w:r>
              <w:rPr>
                <w:b w:val="0"/>
                <w:i w:val="0"/>
                <w:sz w:val="18"/>
              </w:rPr>
              <w:t xml:space="preserve"> (control risk − treated risk, as a decimal): 10% to 6% = 0.04 → </w:t>
            </w:r>
            <w:r>
              <w:rPr>
                <w:b/>
                <w:i w:val="0"/>
                <w:sz w:val="18"/>
              </w:rPr>
              <w:t>25</w:t>
            </w:r>
            <w:r>
              <w:rPr>
                <w:b w:val="0"/>
                <w:i w:val="0"/>
                <w:sz w:val="18"/>
              </w:rPr>
              <w:t xml:space="preserve">. </w:t>
            </w:r>
            <w:r>
              <w:rPr>
                <w:b/>
                <w:i w:val="0"/>
                <w:sz w:val="18"/>
              </w:rPr>
              <w:t>Large = largely ineffective; small = largely effective.</w:t>
            </w:r>
            <w:r>
              <w:rPr>
                <w:b w:val="0"/>
                <w:i w:val="0"/>
                <w:sz w:val="18"/>
              </w:rPr>
              <w:t xml:space="preserve"> Cases prevented = patients ÷ number needed to treat.</w:t>
            </w:r>
          </w:p>
        </w:tc>
      </w:tr>
      <w:tr>
        <w:tc>
          <w:tcPr>
            <w:tcW w:type="dxa" w:w="5112"/>
            <w:shd w:val="clear" w:color="auto" w:fill="F1EEEF"/>
          </w:tcPr>
          <w:p>
            <w:pPr>
              <w:spacing w:after="40"/>
            </w:pPr>
            <w:r>
              <w:rPr>
                <w:b/>
                <w:sz w:val="18"/>
              </w:rPr>
            </w:r>
            <w:r>
              <w:rPr>
                <w:b/>
                <w:i w:val="0"/>
                <w:sz w:val="18"/>
              </w:rPr>
              <w:t>Number needed to harm</w:t>
            </w:r>
          </w:p>
        </w:tc>
        <w:tc>
          <w:tcPr>
            <w:tcW w:type="dxa" w:w="5112"/>
          </w:tcPr>
          <w:p>
            <w:pPr>
              <w:spacing w:after="40"/>
            </w:pPr>
            <w:r>
              <w:rPr>
                <w:sz w:val="18"/>
              </w:rPr>
            </w:r>
            <w:r>
              <w:rPr>
                <w:b w:val="0"/>
                <w:i w:val="0"/>
                <w:sz w:val="18"/>
              </w:rPr>
              <w:t xml:space="preserve">Patients given the intervention for </w:t>
            </w:r>
            <w:r>
              <w:rPr>
                <w:b/>
                <w:i w:val="0"/>
                <w:sz w:val="18"/>
              </w:rPr>
              <w:t>one to be harmed</w:t>
            </w:r>
            <w:r>
              <w:rPr>
                <w:b w:val="0"/>
                <w:i w:val="0"/>
                <w:sz w:val="18"/>
              </w:rPr>
              <w:t xml:space="preserve">. = </w:t>
            </w:r>
            <w:r>
              <w:rPr>
                <w:b/>
                <w:i w:val="0"/>
                <w:sz w:val="18"/>
              </w:rPr>
              <w:t>1 ÷ absolute increase in risk</w:t>
            </w:r>
            <w:r>
              <w:rPr>
                <w:b w:val="0"/>
                <w:i w:val="0"/>
                <w:sz w:val="18"/>
              </w:rPr>
              <w:t xml:space="preserve">: 1% to 4% = 0.03 → about </w:t>
            </w:r>
            <w:r>
              <w:rPr>
                <w:b/>
                <w:i w:val="0"/>
                <w:sz w:val="18"/>
              </w:rPr>
              <w:t>33</w:t>
            </w:r>
            <w:r>
              <w:rPr>
                <w:b w:val="0"/>
                <w:i w:val="0"/>
                <w:sz w:val="18"/>
              </w:rPr>
              <w:t>. Small = frequent harm; large = safer. Harms = patients ÷ number needed to harm.</w:t>
            </w:r>
          </w:p>
        </w:tc>
      </w:tr>
      <w:tr>
        <w:tc>
          <w:tcPr>
            <w:tcW w:type="dxa" w:w="5112"/>
            <w:shd w:val="clear" w:color="auto" w:fill="F1EEEF"/>
          </w:tcPr>
          <w:p>
            <w:pPr>
              <w:spacing w:after="40"/>
            </w:pPr>
            <w:r>
              <w:rPr>
                <w:b/>
                <w:sz w:val="18"/>
              </w:rPr>
            </w:r>
            <w:r>
              <w:rPr>
                <w:b/>
                <w:i w:val="0"/>
                <w:sz w:val="18"/>
              </w:rPr>
              <w:t>Ideal pairing and traps</w:t>
            </w:r>
          </w:p>
        </w:tc>
        <w:tc>
          <w:tcPr>
            <w:tcW w:type="dxa" w:w="5112"/>
          </w:tcPr>
          <w:p>
            <w:pPr>
              <w:spacing w:after="40"/>
            </w:pPr>
            <w:r>
              <w:rPr>
                <w:sz w:val="18"/>
              </w:rPr>
            </w:r>
            <w:r>
              <w:rPr>
                <w:b w:val="0"/>
                <w:i w:val="0"/>
                <w:sz w:val="18"/>
              </w:rPr>
              <w:t xml:space="preserve">Ideally </w:t>
            </w:r>
            <w:r>
              <w:rPr>
                <w:b/>
                <w:i w:val="0"/>
                <w:sz w:val="18"/>
              </w:rPr>
              <w:t>low number needed to treat, high number needed to harm</w:t>
            </w:r>
            <w:r>
              <w:rPr>
                <w:b w:val="0"/>
                <w:i w:val="0"/>
                <w:sz w:val="18"/>
              </w:rPr>
              <w:t xml:space="preserve">. A number needed to harm </w:t>
            </w:r>
            <w:r>
              <w:rPr>
                <w:b w:val="0"/>
                <w:i/>
                <w:sz w:val="18"/>
              </w:rPr>
              <w:t>below</w:t>
            </w:r>
            <w:r>
              <w:rPr>
                <w:b w:val="0"/>
                <w:i w:val="0"/>
                <w:sz w:val="18"/>
              </w:rPr>
              <w:t xml:space="preserve"> the number needed to treat means harm is more frequent than benefit. Use the risk </w:t>
            </w:r>
            <w:r>
              <w:rPr>
                <w:b/>
                <w:i w:val="0"/>
                <w:sz w:val="18"/>
              </w:rPr>
              <w:t>difference</w:t>
            </w:r>
            <w:r>
              <w:rPr>
                <w:b w:val="0"/>
                <w:i w:val="0"/>
                <w:sz w:val="18"/>
              </w:rPr>
              <w:t>, not either risk alone or the difference in counts. Baseline risk matters: a treatment that halves risk gives a bigger number in a low-risk group.</w:t>
            </w:r>
          </w:p>
        </w:tc>
      </w:tr>
    </w:tbl>
    <w:p>
      <w:pPr>
        <w:spacing w:after="80"/>
      </w:pPr>
    </w:p>
    <w:p>
      <w:pPr>
        <w:pStyle w:val="Heading1"/>
        <w:spacing w:before="280" w:after="100"/>
      </w:pPr>
      <w:r>
        <w:rPr>
          <w:rFonts w:ascii="Georgia" w:hAnsi="Georgia"/>
          <w:color w:val="17494B"/>
        </w:rPr>
        <w:t>Research &amp; Trials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Testing ideas</w:t>
            </w:r>
          </w:p>
        </w:tc>
        <w:tc>
          <w:tcPr>
            <w:tcW w:type="dxa" w:w="5112"/>
          </w:tcPr>
          <w:p>
            <w:pPr>
              <w:spacing w:after="40"/>
            </w:pPr>
            <w:r>
              <w:rPr>
                <w:sz w:val="18"/>
              </w:rPr>
            </w:r>
            <w:r>
              <w:rPr>
                <w:b w:val="0"/>
                <w:i w:val="0"/>
                <w:sz w:val="18"/>
              </w:rPr>
              <w:t xml:space="preserve">Avoid decisions based on </w:t>
            </w:r>
            <w:r>
              <w:rPr>
                <w:b/>
                <w:i w:val="0"/>
                <w:sz w:val="18"/>
              </w:rPr>
              <w:t>coincidence</w:t>
            </w:r>
            <w:r>
              <w:rPr>
                <w:b w:val="0"/>
                <w:i w:val="0"/>
                <w:sz w:val="18"/>
              </w:rPr>
              <w:t xml:space="preserve">, </w:t>
            </w:r>
            <w:r>
              <w:rPr>
                <w:b/>
                <w:i w:val="0"/>
                <w:sz w:val="18"/>
              </w:rPr>
              <w:t>biased comparisons</w:t>
            </w:r>
            <w:r>
              <w:rPr>
                <w:b w:val="0"/>
                <w:i w:val="0"/>
                <w:sz w:val="18"/>
              </w:rPr>
              <w:t xml:space="preserve"> and </w:t>
            </w:r>
            <w:r>
              <w:rPr>
                <w:b/>
                <w:i w:val="0"/>
                <w:sz w:val="18"/>
              </w:rPr>
              <w:t>wishful thinking</w:t>
            </w:r>
            <w:r>
              <w:rPr>
                <w:b w:val="0"/>
                <w:i w:val="0"/>
                <w:sz w:val="18"/>
              </w:rPr>
              <w:t>; use evidence on the relationship between treatments and outcomes.</w:t>
            </w:r>
          </w:p>
        </w:tc>
      </w:tr>
      <w:tr>
        <w:tc>
          <w:tcPr>
            <w:tcW w:type="dxa" w:w="5112"/>
            <w:shd w:val="clear" w:color="auto" w:fill="F1EEEF"/>
          </w:tcPr>
          <w:p>
            <w:pPr>
              <w:spacing w:after="40"/>
            </w:pPr>
            <w:r>
              <w:rPr>
                <w:b/>
                <w:sz w:val="18"/>
              </w:rPr>
            </w:r>
            <w:r>
              <w:rPr>
                <w:b/>
                <w:i w:val="0"/>
                <w:sz w:val="18"/>
              </w:rPr>
              <w:t>Treatment &amp; hypotheses</w:t>
            </w:r>
          </w:p>
        </w:tc>
        <w:tc>
          <w:tcPr>
            <w:tcW w:type="dxa" w:w="5112"/>
          </w:tcPr>
          <w:p>
            <w:pPr>
              <w:spacing w:after="40"/>
            </w:pPr>
            <w:r>
              <w:rPr>
                <w:sz w:val="18"/>
              </w:rPr>
            </w:r>
            <w:r>
              <w:rPr>
                <w:b/>
                <w:i w:val="0"/>
                <w:sz w:val="18"/>
              </w:rPr>
              <w:t>Treatment</w:t>
            </w:r>
            <w:r>
              <w:rPr>
                <w:b w:val="0"/>
                <w:i w:val="0"/>
                <w:sz w:val="18"/>
              </w:rPr>
              <w:t xml:space="preserve"> = an intervention to improve the course of disease, applicable at </w:t>
            </w:r>
            <w:r>
              <w:rPr>
                <w:b/>
                <w:i w:val="0"/>
                <w:sz w:val="18"/>
              </w:rPr>
              <w:t>any point</w:t>
            </w:r>
            <w:r>
              <w:rPr>
                <w:b w:val="0"/>
                <w:i w:val="0"/>
                <w:sz w:val="18"/>
              </w:rPr>
              <w:t xml:space="preserve"> in its natural course (medication, surgery, lifestyle change). Hypotheses come from </w:t>
            </w:r>
            <w:r>
              <w:rPr>
                <w:b/>
                <w:i w:val="0"/>
                <w:sz w:val="18"/>
              </w:rPr>
              <w:t>mechanism/etiology</w:t>
            </w:r>
            <w:r>
              <w:rPr>
                <w:b w:val="0"/>
                <w:i w:val="0"/>
                <w:sz w:val="18"/>
              </w:rPr>
              <w:t xml:space="preserve">, </w:t>
            </w:r>
            <w:r>
              <w:rPr>
                <w:b/>
                <w:i w:val="0"/>
                <w:sz w:val="18"/>
              </w:rPr>
              <w:t>clinical observation</w:t>
            </w:r>
            <w:r>
              <w:rPr>
                <w:b w:val="0"/>
                <w:i w:val="0"/>
                <w:sz w:val="18"/>
              </w:rPr>
              <w:t xml:space="preserve">, </w:t>
            </w:r>
            <w:r>
              <w:rPr>
                <w:b/>
                <w:i w:val="0"/>
                <w:sz w:val="18"/>
              </w:rPr>
              <w:t>epidemiologic studies</w:t>
            </w:r>
            <w:r>
              <w:rPr>
                <w:b w:val="0"/>
                <w:i w:val="0"/>
                <w:sz w:val="18"/>
              </w:rPr>
              <w:t xml:space="preserve"> or </w:t>
            </w:r>
            <w:r>
              <w:rPr>
                <w:b/>
                <w:i w:val="0"/>
                <w:sz w:val="18"/>
              </w:rPr>
              <w:t>trial and error</w:t>
            </w:r>
            <w:r>
              <w:rPr>
                <w:b w:val="0"/>
                <w:i w:val="0"/>
                <w:sz w:val="18"/>
              </w:rPr>
              <w:t xml:space="preserve">; </w:t>
            </w:r>
            <w:r>
              <w:rPr>
                <w:b/>
                <w:i w:val="0"/>
                <w:sz w:val="18"/>
              </w:rPr>
              <w:t>most require testing</w:t>
            </w:r>
            <w:r>
              <w:rPr>
                <w:b w:val="0"/>
                <w:i w:val="0"/>
                <w:sz w:val="18"/>
              </w:rPr>
              <w:t>.</w:t>
            </w:r>
          </w:p>
        </w:tc>
      </w:tr>
      <w:tr>
        <w:tc>
          <w:tcPr>
            <w:tcW w:type="dxa" w:w="5112"/>
            <w:shd w:val="clear" w:color="auto" w:fill="F1EEEF"/>
          </w:tcPr>
          <w:p>
            <w:pPr>
              <w:spacing w:after="40"/>
            </w:pPr>
            <w:r>
              <w:rPr>
                <w:b/>
                <w:sz w:val="18"/>
              </w:rPr>
            </w:r>
            <w:r>
              <w:rPr>
                <w:b/>
                <w:i w:val="0"/>
                <w:sz w:val="18"/>
              </w:rPr>
              <w:t>Comparative effectiveness</w:t>
            </w:r>
          </w:p>
        </w:tc>
        <w:tc>
          <w:tcPr>
            <w:tcW w:type="dxa" w:w="5112"/>
          </w:tcPr>
          <w:p>
            <w:pPr>
              <w:spacing w:after="40"/>
            </w:pPr>
            <w:r>
              <w:rPr>
                <w:sz w:val="18"/>
              </w:rPr>
            </w:r>
            <w:r>
              <w:rPr>
                <w:b/>
                <w:i w:val="0"/>
                <w:sz w:val="18"/>
              </w:rPr>
              <w:t>Direct comparison of two or more interventions</w:t>
            </w:r>
            <w:r>
              <w:rPr>
                <w:b w:val="0"/>
                <w:i w:val="0"/>
                <w:sz w:val="18"/>
              </w:rPr>
              <w:t xml:space="preserve"> believed to improve outcomes; identify any harms and benefits and compare end results. Cohort studies are limited by systematic differences between groups; the </w:t>
            </w:r>
            <w:r>
              <w:rPr>
                <w:b/>
                <w:i w:val="0"/>
                <w:sz w:val="18"/>
              </w:rPr>
              <w:t>randomized controlled trial is the gold standard</w:t>
            </w:r>
            <w:r>
              <w:rPr>
                <w:b w:val="0"/>
                <w:i w:val="0"/>
                <w:sz w:val="18"/>
              </w:rPr>
              <w:t xml:space="preserve"> for treatment efficacy.</w:t>
            </w:r>
          </w:p>
        </w:tc>
      </w:tr>
      <w:tr>
        <w:tc>
          <w:tcPr>
            <w:tcW w:type="dxa" w:w="5112"/>
            <w:shd w:val="clear" w:color="auto" w:fill="F1EEEF"/>
          </w:tcPr>
          <w:p>
            <w:pPr>
              <w:spacing w:after="40"/>
            </w:pPr>
            <w:r>
              <w:rPr>
                <w:b/>
                <w:sz w:val="18"/>
              </w:rPr>
            </w:r>
            <w:r>
              <w:rPr>
                <w:b/>
                <w:i w:val="0"/>
                <w:sz w:val="18"/>
              </w:rPr>
              <w:t>RCT design, in order</w:t>
            </w:r>
          </w:p>
        </w:tc>
        <w:tc>
          <w:tcPr>
            <w:tcW w:type="dxa" w:w="5112"/>
          </w:tcPr>
          <w:p>
            <w:pPr>
              <w:spacing w:after="40"/>
            </w:pPr>
            <w:r>
              <w:rPr>
                <w:sz w:val="18"/>
              </w:rPr>
            </w:r>
            <w:r>
              <w:rPr>
                <w:b w:val="0"/>
                <w:i w:val="0"/>
                <w:sz w:val="18"/>
              </w:rPr>
              <w:t xml:space="preserve">Research question → </w:t>
            </w:r>
            <w:r>
              <w:rPr>
                <w:b/>
                <w:i w:val="0"/>
                <w:sz w:val="18"/>
              </w:rPr>
              <w:t>sample</w:t>
            </w:r>
            <w:r>
              <w:rPr>
                <w:b w:val="0"/>
                <w:i w:val="0"/>
                <w:sz w:val="18"/>
              </w:rPr>
              <w:t xml:space="preserve"> from the population → </w:t>
            </w:r>
            <w:r>
              <w:rPr>
                <w:b/>
                <w:i w:val="0"/>
                <w:sz w:val="18"/>
              </w:rPr>
              <w:t>randomly assign</w:t>
            </w:r>
            <w:r>
              <w:rPr>
                <w:b w:val="0"/>
                <w:i w:val="0"/>
                <w:sz w:val="18"/>
              </w:rPr>
              <w:t xml:space="preserve"> to treatment groups → </w:t>
            </w:r>
            <w:r>
              <w:rPr>
                <w:b/>
                <w:i w:val="0"/>
                <w:sz w:val="18"/>
              </w:rPr>
              <w:t>follow both groups forward</w:t>
            </w:r>
            <w:r>
              <w:rPr>
                <w:b w:val="0"/>
                <w:i w:val="0"/>
                <w:sz w:val="18"/>
              </w:rPr>
              <w:t xml:space="preserve">, measure the outcome → calculate </w:t>
            </w:r>
            <w:r>
              <w:rPr>
                <w:b/>
                <w:i w:val="0"/>
                <w:sz w:val="18"/>
              </w:rPr>
              <w:t>risk</w:t>
            </w:r>
            <w:r>
              <w:rPr>
                <w:b w:val="0"/>
                <w:i w:val="0"/>
                <w:sz w:val="18"/>
              </w:rPr>
              <w:t xml:space="preserve"> in each group → compare with </w:t>
            </w:r>
            <w:r>
              <w:rPr>
                <w:b/>
                <w:i w:val="0"/>
                <w:sz w:val="18"/>
              </w:rPr>
              <w:t>relative risk</w:t>
            </w:r>
            <w:r>
              <w:rPr>
                <w:b w:val="0"/>
                <w:i w:val="0"/>
                <w:sz w:val="18"/>
              </w:rPr>
              <w:t xml:space="preserve">, </w:t>
            </w:r>
            <w:r>
              <w:rPr>
                <w:b/>
                <w:i w:val="0"/>
                <w:sz w:val="18"/>
              </w:rPr>
              <w:t>risk difference</w:t>
            </w:r>
            <w:r>
              <w:rPr>
                <w:b w:val="0"/>
                <w:i w:val="0"/>
                <w:sz w:val="18"/>
              </w:rPr>
              <w:t xml:space="preserve"> or </w:t>
            </w:r>
            <w:r>
              <w:rPr>
                <w:b/>
                <w:i w:val="0"/>
                <w:sz w:val="18"/>
              </w:rPr>
              <w:t>hazard ratio</w:t>
            </w:r>
            <w:r>
              <w:rPr>
                <w:b w:val="0"/>
                <w:i w:val="0"/>
                <w:sz w:val="18"/>
              </w:rPr>
              <w:t>.</w:t>
            </w:r>
          </w:p>
        </w:tc>
      </w:tr>
      <w:tr>
        <w:tc>
          <w:tcPr>
            <w:tcW w:type="dxa" w:w="5112"/>
            <w:shd w:val="clear" w:color="auto" w:fill="F1EEEF"/>
          </w:tcPr>
          <w:p>
            <w:pPr>
              <w:spacing w:after="40"/>
            </w:pPr>
            <w:r>
              <w:rPr>
                <w:b/>
                <w:sz w:val="18"/>
              </w:rPr>
            </w:r>
            <w:r>
              <w:rPr>
                <w:b/>
                <w:i w:val="0"/>
                <w:sz w:val="18"/>
              </w:rPr>
              <w:t>Risk arithmetic</w:t>
            </w:r>
          </w:p>
        </w:tc>
        <w:tc>
          <w:tcPr>
            <w:tcW w:type="dxa" w:w="5112"/>
          </w:tcPr>
          <w:p>
            <w:pPr>
              <w:spacing w:after="40"/>
            </w:pPr>
            <w:r>
              <w:rPr>
                <w:sz w:val="18"/>
              </w:rPr>
            </w:r>
            <w:r>
              <w:rPr>
                <w:b/>
                <w:i w:val="0"/>
                <w:sz w:val="18"/>
              </w:rPr>
              <w:t>Risk</w:t>
            </w:r>
            <w:r>
              <w:rPr>
                <w:b w:val="0"/>
                <w:i w:val="0"/>
                <w:sz w:val="18"/>
              </w:rPr>
              <w:t xml:space="preserve"> = patients with the outcome ÷ patients in the group. </w:t>
            </w:r>
            <w:r>
              <w:rPr>
                <w:b/>
                <w:i w:val="0"/>
                <w:sz w:val="18"/>
              </w:rPr>
              <w:t>Relative risk</w:t>
            </w:r>
            <w:r>
              <w:rPr>
                <w:b w:val="0"/>
                <w:i w:val="0"/>
                <w:sz w:val="18"/>
              </w:rPr>
              <w:t xml:space="preserve"> = treatment-group risk ÷ comparison-group risk. </w:t>
            </w:r>
            <w:r>
              <w:rPr>
                <w:b/>
                <w:i w:val="0"/>
                <w:sz w:val="18"/>
              </w:rPr>
              <w:t>Risk difference</w:t>
            </w:r>
            <w:r>
              <w:rPr>
                <w:b w:val="0"/>
                <w:i w:val="0"/>
                <w:sz w:val="18"/>
              </w:rPr>
              <w:t xml:space="preserve"> = comparison risk − treatment risk (percentage points). Example: 15/100 vs 30/100 → RR </w:t>
            </w:r>
            <w:r>
              <w:rPr>
                <w:b/>
                <w:i w:val="0"/>
                <w:sz w:val="18"/>
              </w:rPr>
              <w:t>0.5</w:t>
            </w:r>
            <w:r>
              <w:rPr>
                <w:b w:val="0"/>
                <w:i w:val="0"/>
                <w:sz w:val="18"/>
              </w:rPr>
              <w:t xml:space="preserve">, difference </w:t>
            </w:r>
            <w:r>
              <w:rPr>
                <w:b/>
                <w:i w:val="0"/>
                <w:sz w:val="18"/>
              </w:rPr>
              <w:t>15 points</w:t>
            </w:r>
            <w:r>
              <w:rPr>
                <w:b w:val="0"/>
                <w:i w:val="0"/>
                <w:sz w:val="18"/>
              </w:rPr>
              <w:t>.</w:t>
            </w:r>
          </w:p>
        </w:tc>
      </w:tr>
      <w:tr>
        <w:tc>
          <w:tcPr>
            <w:tcW w:type="dxa" w:w="5112"/>
            <w:shd w:val="clear" w:color="auto" w:fill="F1EEEF"/>
          </w:tcPr>
          <w:p>
            <w:pPr>
              <w:spacing w:after="40"/>
            </w:pPr>
            <w:r>
              <w:rPr>
                <w:b/>
                <w:sz w:val="18"/>
              </w:rPr>
            </w:r>
            <w:r>
              <w:rPr>
                <w:b/>
                <w:i w:val="0"/>
                <w:sz w:val="18"/>
              </w:rPr>
              <w:t>Sampling vs assignment</w:t>
            </w:r>
          </w:p>
        </w:tc>
        <w:tc>
          <w:tcPr>
            <w:tcW w:type="dxa" w:w="5112"/>
          </w:tcPr>
          <w:p>
            <w:pPr>
              <w:spacing w:after="40"/>
            </w:pPr>
            <w:r>
              <w:rPr>
                <w:sz w:val="18"/>
              </w:rPr>
            </w:r>
            <w:r>
              <w:rPr>
                <w:b/>
                <w:i w:val="0"/>
                <w:sz w:val="18"/>
              </w:rPr>
              <w:t>Sampling</w:t>
            </w:r>
            <w:r>
              <w:rPr>
                <w:b w:val="0"/>
                <w:i w:val="0"/>
                <w:sz w:val="18"/>
              </w:rPr>
              <w:t xml:space="preserve"> picks who enters the study; </w:t>
            </w:r>
            <w:r>
              <w:rPr>
                <w:b/>
                <w:i w:val="0"/>
                <w:sz w:val="18"/>
              </w:rPr>
              <w:t>random assignment</w:t>
            </w:r>
            <w:r>
              <w:rPr>
                <w:b w:val="0"/>
                <w:i w:val="0"/>
                <w:sz w:val="18"/>
              </w:rPr>
              <w:t xml:space="preserve"> picks each subject’s group and </w:t>
            </w:r>
            <w:r>
              <w:rPr>
                <w:b/>
                <w:i w:val="0"/>
                <w:sz w:val="18"/>
              </w:rPr>
              <w:t>limits systematic differences</w:t>
            </w:r>
            <w:r>
              <w:rPr>
                <w:b w:val="0"/>
                <w:i w:val="0"/>
                <w:sz w:val="18"/>
              </w:rPr>
              <w:t xml:space="preserve"> between groups. </w:t>
            </w:r>
            <w:r>
              <w:rPr>
                <w:b/>
                <w:i w:val="0"/>
                <w:sz w:val="18"/>
              </w:rPr>
              <w:t>Stratified randomization</w:t>
            </w:r>
            <w:r>
              <w:rPr>
                <w:b w:val="0"/>
                <w:i w:val="0"/>
                <w:sz w:val="18"/>
              </w:rPr>
              <w:t xml:space="preserve">: randomize </w:t>
            </w:r>
            <w:r>
              <w:rPr>
                <w:b/>
                <w:i w:val="0"/>
                <w:sz w:val="18"/>
              </w:rPr>
              <w:t>separately within each stratum</w:t>
            </w:r>
            <w:r>
              <w:rPr>
                <w:b w:val="0"/>
                <w:i w:val="0"/>
                <w:sz w:val="18"/>
              </w:rPr>
              <w:t>, then combine treatment and control patients across strata.</w:t>
            </w:r>
          </w:p>
        </w:tc>
      </w:tr>
      <w:tr>
        <w:tc>
          <w:tcPr>
            <w:tcW w:type="dxa" w:w="5112"/>
            <w:shd w:val="clear" w:color="auto" w:fill="F1EEEF"/>
          </w:tcPr>
          <w:p>
            <w:pPr>
              <w:spacing w:after="40"/>
            </w:pPr>
            <w:r>
              <w:rPr>
                <w:b/>
                <w:sz w:val="18"/>
              </w:rPr>
            </w:r>
            <w:r>
              <w:rPr>
                <w:b/>
                <w:i w:val="0"/>
                <w:sz w:val="18"/>
              </w:rPr>
              <w:t>Sampling methods</w:t>
            </w:r>
          </w:p>
        </w:tc>
        <w:tc>
          <w:tcPr>
            <w:tcW w:type="dxa" w:w="5112"/>
          </w:tcPr>
          <w:p>
            <w:pPr>
              <w:spacing w:after="40"/>
            </w:pPr>
            <w:r>
              <w:rPr>
                <w:sz w:val="18"/>
              </w:rPr>
            </w:r>
            <w:r>
              <w:rPr>
                <w:b w:val="0"/>
                <w:i w:val="0"/>
                <w:sz w:val="18"/>
              </w:rPr>
              <w:t xml:space="preserve">Sample = participants who represent the larger population (an entire population is rarely studied; defining it </w:t>
            </w:r>
            <w:r>
              <w:rPr>
                <w:b/>
                <w:i w:val="0"/>
                <w:sz w:val="18"/>
              </w:rPr>
              <w:t>too wide or narrow</w:t>
            </w:r>
            <w:r>
              <w:rPr>
                <w:b w:val="0"/>
                <w:i w:val="0"/>
                <w:sz w:val="18"/>
              </w:rPr>
              <w:t xml:space="preserve"> causes problems). </w:t>
            </w:r>
            <w:r>
              <w:rPr>
                <w:b/>
                <w:i w:val="0"/>
                <w:sz w:val="18"/>
              </w:rPr>
              <w:t>Random</w:t>
            </w:r>
            <w:r>
              <w:rPr>
                <w:b w:val="0"/>
                <w:i w:val="0"/>
                <w:sz w:val="18"/>
              </w:rPr>
              <w:t xml:space="preserve"> = same chance for every member, the best way to a representative sample. </w:t>
            </w:r>
            <w:r>
              <w:rPr>
                <w:b/>
                <w:i w:val="0"/>
                <w:sz w:val="18"/>
              </w:rPr>
              <w:t>Stratified</w:t>
            </w:r>
            <w:r>
              <w:rPr>
                <w:b w:val="0"/>
                <w:i w:val="0"/>
                <w:sz w:val="18"/>
              </w:rPr>
              <w:t xml:space="preserve"> = subgroups mirroring the population (or equal groups by diagnosis). </w:t>
            </w:r>
            <w:r>
              <w:rPr>
                <w:b/>
                <w:i w:val="0"/>
                <w:sz w:val="18"/>
              </w:rPr>
              <w:t>Cluster</w:t>
            </w:r>
            <w:r>
              <w:rPr>
                <w:b w:val="0"/>
                <w:i w:val="0"/>
                <w:sz w:val="18"/>
              </w:rPr>
              <w:t xml:space="preserve"> = whole groups by membership, e.g. all patients in designated hospital units.</w:t>
            </w:r>
          </w:p>
        </w:tc>
      </w:tr>
      <w:tr>
        <w:tc>
          <w:tcPr>
            <w:tcW w:type="dxa" w:w="5112"/>
            <w:shd w:val="clear" w:color="auto" w:fill="F1EEEF"/>
          </w:tcPr>
          <w:p>
            <w:pPr>
              <w:spacing w:after="40"/>
            </w:pPr>
            <w:r>
              <w:rPr>
                <w:b/>
                <w:sz w:val="18"/>
              </w:rPr>
            </w:r>
            <w:r>
              <w:rPr>
                <w:b/>
                <w:i w:val="0"/>
                <w:sz w:val="18"/>
              </w:rPr>
              <w:t>Inclusion &amp; exclusion</w:t>
            </w:r>
          </w:p>
        </w:tc>
        <w:tc>
          <w:tcPr>
            <w:tcW w:type="dxa" w:w="5112"/>
          </w:tcPr>
          <w:p>
            <w:pPr>
              <w:spacing w:after="40"/>
            </w:pPr>
            <w:r>
              <w:rPr>
                <w:sz w:val="18"/>
              </w:rPr>
            </w:r>
            <w:r>
              <w:rPr>
                <w:b/>
                <w:i w:val="0"/>
                <w:sz w:val="18"/>
              </w:rPr>
              <w:t>Inclusion</w:t>
            </w:r>
            <w:r>
              <w:rPr>
                <w:b w:val="0"/>
                <w:i w:val="0"/>
                <w:sz w:val="18"/>
              </w:rPr>
              <w:t xml:space="preserve"> = characteristics participants must have (the diagnosis, unstable glucose). </w:t>
            </w:r>
            <w:r>
              <w:rPr>
                <w:b/>
                <w:i w:val="0"/>
                <w:sz w:val="18"/>
              </w:rPr>
              <w:t>Exclusion</w:t>
            </w:r>
            <w:r>
              <w:rPr>
                <w:b w:val="0"/>
                <w:i w:val="0"/>
                <w:sz w:val="18"/>
              </w:rPr>
              <w:t xml:space="preserve"> = factors that prevent inclusion (comorbidities, </w:t>
            </w:r>
            <w:r>
              <w:rPr>
                <w:b/>
                <w:i w:val="0"/>
                <w:sz w:val="18"/>
              </w:rPr>
              <w:t>contraindication</w:t>
            </w:r>
            <w:r>
              <w:rPr>
                <w:b w:val="0"/>
                <w:i w:val="0"/>
                <w:sz w:val="18"/>
              </w:rPr>
              <w:t xml:space="preserve"> to the treatment under evaluation). Each added criterion </w:t>
            </w:r>
            <w:r>
              <w:rPr>
                <w:b/>
                <w:i w:val="0"/>
                <w:sz w:val="18"/>
              </w:rPr>
              <w:t>shrinks the eligible pool</w:t>
            </w:r>
            <w:r>
              <w:rPr>
                <w:b w:val="0"/>
                <w:i w:val="0"/>
                <w:sz w:val="18"/>
              </w:rPr>
              <w:t>, sometimes to a small fraction; multiply the percentages in sequence.</w:t>
            </w:r>
          </w:p>
        </w:tc>
      </w:tr>
      <w:tr>
        <w:tc>
          <w:tcPr>
            <w:tcW w:type="dxa" w:w="5112"/>
            <w:shd w:val="clear" w:color="auto" w:fill="F1EEEF"/>
          </w:tcPr>
          <w:p>
            <w:pPr>
              <w:spacing w:after="40"/>
            </w:pPr>
            <w:r>
              <w:rPr>
                <w:b/>
                <w:sz w:val="18"/>
              </w:rPr>
            </w:r>
            <w:r>
              <w:rPr>
                <w:b/>
                <w:i w:val="0"/>
                <w:sz w:val="18"/>
              </w:rPr>
              <w:t>Trial ethics</w:t>
            </w:r>
          </w:p>
        </w:tc>
        <w:tc>
          <w:tcPr>
            <w:tcW w:type="dxa" w:w="5112"/>
          </w:tcPr>
          <w:p>
            <w:pPr>
              <w:spacing w:after="40"/>
            </w:pPr>
            <w:r>
              <w:rPr>
                <w:sz w:val="18"/>
              </w:rPr>
            </w:r>
            <w:r>
              <w:rPr>
                <w:b w:val="0"/>
                <w:i w:val="0"/>
                <w:sz w:val="18"/>
              </w:rPr>
              <w:t xml:space="preserve">Randomize only when </w:t>
            </w:r>
            <w:r>
              <w:rPr>
                <w:b/>
                <w:i w:val="0"/>
                <w:sz w:val="18"/>
              </w:rPr>
              <w:t>no conclusive evidence</w:t>
            </w:r>
            <w:r>
              <w:rPr>
                <w:b w:val="0"/>
                <w:i w:val="0"/>
                <w:sz w:val="18"/>
              </w:rPr>
              <w:t xml:space="preserve"> favors one treatment. </w:t>
            </w:r>
            <w:r>
              <w:rPr>
                <w:b/>
                <w:i w:val="0"/>
                <w:sz w:val="18"/>
              </w:rPr>
              <w:t>Primary outcome = benefits, not harms.</w:t>
            </w:r>
            <w:r>
              <w:rPr>
                <w:b w:val="0"/>
                <w:i w:val="0"/>
                <w:sz w:val="18"/>
              </w:rPr>
              <w:t xml:space="preserve"> Participants </w:t>
            </w:r>
            <w:r>
              <w:rPr>
                <w:b/>
                <w:i w:val="0"/>
                <w:sz w:val="18"/>
              </w:rPr>
              <w:t>give consent</w:t>
            </w:r>
            <w:r>
              <w:rPr>
                <w:b w:val="0"/>
                <w:i w:val="0"/>
                <w:sz w:val="18"/>
              </w:rPr>
              <w:t xml:space="preserve">. Evidence of </w:t>
            </w:r>
            <w:r>
              <w:rPr>
                <w:b/>
                <w:i w:val="0"/>
                <w:sz w:val="18"/>
              </w:rPr>
              <w:t>harm, futility or effectiveness ends the study</w:t>
            </w:r>
            <w:r>
              <w:rPr>
                <w:b w:val="0"/>
                <w:i w:val="0"/>
                <w:sz w:val="18"/>
              </w:rPr>
              <w:t>.</w:t>
            </w:r>
          </w:p>
        </w:tc>
      </w:tr>
      <w:tr>
        <w:tc>
          <w:tcPr>
            <w:tcW w:type="dxa" w:w="5112"/>
            <w:shd w:val="clear" w:color="auto" w:fill="F1EEEF"/>
          </w:tcPr>
          <w:p>
            <w:pPr>
              <w:spacing w:after="40"/>
            </w:pPr>
            <w:r>
              <w:rPr>
                <w:b/>
                <w:sz w:val="18"/>
              </w:rPr>
            </w:r>
            <w:r>
              <w:rPr>
                <w:b/>
                <w:i w:val="0"/>
                <w:sz w:val="18"/>
              </w:rPr>
              <w:t>Comparison groups &amp; placebo</w:t>
            </w:r>
          </w:p>
        </w:tc>
        <w:tc>
          <w:tcPr>
            <w:tcW w:type="dxa" w:w="5112"/>
          </w:tcPr>
          <w:p>
            <w:pPr>
              <w:spacing w:after="40"/>
            </w:pPr>
            <w:r>
              <w:rPr>
                <w:sz w:val="18"/>
              </w:rPr>
            </w:r>
            <w:r>
              <w:rPr>
                <w:b w:val="0"/>
                <w:i w:val="0"/>
                <w:sz w:val="18"/>
              </w:rPr>
              <w:t xml:space="preserve">Standard comparisons: treatment vs placebo, vs another treatment, vs non-treatment. </w:t>
            </w:r>
            <w:r>
              <w:rPr>
                <w:b/>
                <w:i w:val="0"/>
                <w:sz w:val="18"/>
              </w:rPr>
              <w:t>Placebo</w:t>
            </w:r>
            <w:r>
              <w:rPr>
                <w:b w:val="0"/>
                <w:i w:val="0"/>
                <w:sz w:val="18"/>
              </w:rPr>
              <w:t xml:space="preserve"> = indistinguishable from the treatment with </w:t>
            </w:r>
            <w:r>
              <w:rPr>
                <w:b/>
                <w:i w:val="0"/>
                <w:sz w:val="18"/>
              </w:rPr>
              <w:t>no specific mechanism of action</w:t>
            </w:r>
            <w:r>
              <w:rPr>
                <w:b w:val="0"/>
                <w:i w:val="0"/>
                <w:sz w:val="18"/>
              </w:rPr>
              <w:t xml:space="preserve">; helps blinding. </w:t>
            </w:r>
            <w:r>
              <w:rPr>
                <w:b/>
                <w:i w:val="0"/>
                <w:sz w:val="18"/>
              </w:rPr>
              <w:t>Placebo effect</w:t>
            </w:r>
            <w:r>
              <w:rPr>
                <w:b w:val="0"/>
                <w:i w:val="0"/>
                <w:sz w:val="18"/>
              </w:rPr>
              <w:t xml:space="preserve"> = condition changes because change is </w:t>
            </w:r>
            <w:r>
              <w:rPr>
                <w:b w:val="0"/>
                <w:i/>
                <w:sz w:val="18"/>
              </w:rPr>
              <w:t>expected</w:t>
            </w:r>
            <w:r>
              <w:rPr>
                <w:b w:val="0"/>
                <w:i w:val="0"/>
                <w:sz w:val="18"/>
              </w:rPr>
              <w:t xml:space="preserve">. </w:t>
            </w:r>
            <w:r>
              <w:rPr>
                <w:b/>
                <w:i w:val="0"/>
                <w:sz w:val="18"/>
              </w:rPr>
              <w:t>Hawthorne effect</w:t>
            </w:r>
            <w:r>
              <w:rPr>
                <w:b w:val="0"/>
                <w:i w:val="0"/>
                <w:sz w:val="18"/>
              </w:rPr>
              <w:t xml:space="preserve"> = behavior changes because of special </w:t>
            </w:r>
            <w:r>
              <w:rPr>
                <w:b w:val="0"/>
                <w:i/>
                <w:sz w:val="18"/>
              </w:rPr>
              <w:t>attention</w:t>
            </w:r>
            <w:r>
              <w:rPr>
                <w:b w:val="0"/>
                <w:i w:val="0"/>
                <w:sz w:val="18"/>
              </w:rPr>
              <w:t>.</w:t>
            </w:r>
          </w:p>
        </w:tc>
      </w:tr>
      <w:tr>
        <w:tc>
          <w:tcPr>
            <w:tcW w:type="dxa" w:w="5112"/>
            <w:shd w:val="clear" w:color="auto" w:fill="F1EEEF"/>
          </w:tcPr>
          <w:p>
            <w:pPr>
              <w:spacing w:after="40"/>
            </w:pPr>
            <w:r>
              <w:rPr>
                <w:b/>
                <w:sz w:val="18"/>
              </w:rPr>
            </w:r>
            <w:r>
              <w:rPr>
                <w:b/>
                <w:i w:val="0"/>
                <w:sz w:val="18"/>
              </w:rPr>
              <w:t>Compliance</w:t>
            </w:r>
          </w:p>
        </w:tc>
        <w:tc>
          <w:tcPr>
            <w:tcW w:type="dxa" w:w="5112"/>
          </w:tcPr>
          <w:p>
            <w:pPr>
              <w:spacing w:after="40"/>
            </w:pPr>
            <w:r>
              <w:rPr>
                <w:sz w:val="18"/>
              </w:rPr>
            </w:r>
            <w:r>
              <w:rPr>
                <w:b w:val="0"/>
                <w:i w:val="0"/>
                <w:sz w:val="18"/>
              </w:rPr>
              <w:t xml:space="preserve">Degree participants act in accordance with instructions. </w:t>
            </w:r>
            <w:r>
              <w:rPr>
                <w:b/>
                <w:i w:val="0"/>
                <w:sz w:val="18"/>
              </w:rPr>
              <w:t>Not always intentional</w:t>
            </w:r>
            <w:r>
              <w:rPr>
                <w:b w:val="0"/>
                <w:i w:val="0"/>
                <w:sz w:val="18"/>
              </w:rPr>
              <w:t>: misunderstandings, lack of transportation, forgetfulness.</w:t>
            </w:r>
          </w:p>
        </w:tc>
      </w:tr>
      <w:tr>
        <w:tc>
          <w:tcPr>
            <w:tcW w:type="dxa" w:w="5112"/>
            <w:shd w:val="clear" w:color="auto" w:fill="F1EEEF"/>
          </w:tcPr>
          <w:p>
            <w:pPr>
              <w:spacing w:after="40"/>
            </w:pPr>
            <w:r>
              <w:rPr>
                <w:b/>
                <w:sz w:val="18"/>
              </w:rPr>
            </w:r>
            <w:r>
              <w:rPr>
                <w:b/>
                <w:i w:val="0"/>
                <w:sz w:val="18"/>
              </w:rPr>
              <w:t>Blinding</w:t>
            </w:r>
          </w:p>
        </w:tc>
        <w:tc>
          <w:tcPr>
            <w:tcW w:type="dxa" w:w="5112"/>
          </w:tcPr>
          <w:p>
            <w:pPr>
              <w:spacing w:after="40"/>
            </w:pPr>
            <w:r>
              <w:rPr>
                <w:sz w:val="18"/>
              </w:rPr>
            </w:r>
            <w:r>
              <w:rPr>
                <w:b/>
                <w:i w:val="0"/>
                <w:sz w:val="18"/>
              </w:rPr>
              <w:t>Blinding = masking</w:t>
            </w:r>
            <w:r>
              <w:rPr>
                <w:b w:val="0"/>
                <w:i w:val="0"/>
                <w:sz w:val="18"/>
              </w:rPr>
              <w:t xml:space="preserve">: participants unaware of the treatment. </w:t>
            </w:r>
            <w:r>
              <w:rPr>
                <w:b/>
                <w:i w:val="0"/>
                <w:sz w:val="18"/>
              </w:rPr>
              <w:t>Single-blind</w:t>
            </w:r>
            <w:r>
              <w:rPr>
                <w:b w:val="0"/>
                <w:i w:val="0"/>
                <w:sz w:val="18"/>
              </w:rPr>
              <w:t xml:space="preserve"> = subjects unaware, researchers aware. </w:t>
            </w:r>
            <w:r>
              <w:rPr>
                <w:b/>
                <w:i w:val="0"/>
                <w:sz w:val="18"/>
              </w:rPr>
              <w:t>Double-blind</w:t>
            </w:r>
            <w:r>
              <w:rPr>
                <w:b w:val="0"/>
                <w:i w:val="0"/>
                <w:sz w:val="18"/>
              </w:rPr>
              <w:t xml:space="preserve"> = both unaware. </w:t>
            </w:r>
            <w:r>
              <w:rPr>
                <w:b/>
                <w:i w:val="0"/>
                <w:sz w:val="18"/>
              </w:rPr>
              <w:t>Allocation concealment</w:t>
            </w:r>
            <w:r>
              <w:rPr>
                <w:b w:val="0"/>
                <w:i w:val="0"/>
                <w:sz w:val="18"/>
              </w:rPr>
              <w:t xml:space="preserve"> = researchers who assign patients are blinded. </w:t>
            </w:r>
            <w:r>
              <w:rPr>
                <w:b/>
                <w:i w:val="0"/>
                <w:sz w:val="18"/>
              </w:rPr>
              <w:t>Open label</w:t>
            </w:r>
            <w:r>
              <w:rPr>
                <w:b w:val="0"/>
                <w:i w:val="0"/>
                <w:sz w:val="18"/>
              </w:rPr>
              <w:t xml:space="preserve"> = no blinding.</w:t>
            </w:r>
          </w:p>
        </w:tc>
      </w:tr>
      <w:tr>
        <w:tc>
          <w:tcPr>
            <w:tcW w:type="dxa" w:w="5112"/>
            <w:shd w:val="clear" w:color="auto" w:fill="F1EEEF"/>
          </w:tcPr>
          <w:p>
            <w:pPr>
              <w:spacing w:after="40"/>
            </w:pPr>
            <w:r>
              <w:rPr>
                <w:b/>
                <w:sz w:val="18"/>
              </w:rPr>
            </w:r>
            <w:r>
              <w:rPr>
                <w:b/>
                <w:i w:val="0"/>
                <w:sz w:val="18"/>
              </w:rPr>
              <w:t>Biases in a trial</w:t>
            </w:r>
          </w:p>
        </w:tc>
        <w:tc>
          <w:tcPr>
            <w:tcW w:type="dxa" w:w="5112"/>
          </w:tcPr>
          <w:p>
            <w:pPr>
              <w:spacing w:after="40"/>
            </w:pPr>
            <w:r>
              <w:rPr>
                <w:sz w:val="18"/>
              </w:rPr>
            </w:r>
            <w:r>
              <w:rPr>
                <w:b w:val="0"/>
                <w:i w:val="0"/>
                <w:sz w:val="18"/>
              </w:rPr>
              <w:t xml:space="preserve">Participants </w:t>
            </w:r>
            <w:r>
              <w:rPr>
                <w:b/>
                <w:i w:val="0"/>
                <w:sz w:val="18"/>
              </w:rPr>
              <w:t>without the disease</w:t>
            </w:r>
            <w:r>
              <w:rPr>
                <w:b w:val="0"/>
                <w:i w:val="0"/>
                <w:sz w:val="18"/>
              </w:rPr>
              <w:t xml:space="preserve"> · compliance · </w:t>
            </w:r>
            <w:r>
              <w:rPr>
                <w:b/>
                <w:i w:val="0"/>
                <w:sz w:val="18"/>
              </w:rPr>
              <w:t>cross-over</w:t>
            </w:r>
            <w:r>
              <w:rPr>
                <w:b w:val="0"/>
                <w:i w:val="0"/>
                <w:sz w:val="18"/>
              </w:rPr>
              <w:t xml:space="preserve"> (switching from one randomly assigned treatment to another) · </w:t>
            </w:r>
            <w:r>
              <w:rPr>
                <w:b/>
                <w:i w:val="0"/>
                <w:sz w:val="18"/>
              </w:rPr>
              <w:t>unacknowledged co-interventions</w:t>
            </w:r>
            <w:r>
              <w:rPr>
                <w:b w:val="0"/>
                <w:i w:val="0"/>
                <w:sz w:val="18"/>
              </w:rPr>
              <w:t xml:space="preserve"> (unrecorded extra treatment) · biased outcome assessment (fix with </w:t>
            </w:r>
            <w:r>
              <w:rPr>
                <w:b/>
                <w:i w:val="0"/>
                <w:sz w:val="18"/>
              </w:rPr>
              <w:t>objective criteria and blinding</w:t>
            </w:r>
            <w:r>
              <w:rPr>
                <w:b w:val="0"/>
                <w:i w:val="0"/>
                <w:sz w:val="18"/>
              </w:rPr>
              <w:t xml:space="preserve">). </w:t>
            </w:r>
            <w:r>
              <w:rPr>
                <w:b/>
                <w:i w:val="0"/>
                <w:sz w:val="18"/>
              </w:rPr>
              <w:t>Side effects</w:t>
            </w:r>
            <w:r>
              <w:rPr>
                <w:b w:val="0"/>
                <w:i w:val="0"/>
                <w:sz w:val="18"/>
              </w:rPr>
              <w:t xml:space="preserve"> can unmask the group.</w:t>
            </w:r>
          </w:p>
        </w:tc>
      </w:tr>
      <w:tr>
        <w:tc>
          <w:tcPr>
            <w:tcW w:type="dxa" w:w="5112"/>
            <w:shd w:val="clear" w:color="auto" w:fill="F1EEEF"/>
          </w:tcPr>
          <w:p>
            <w:pPr>
              <w:spacing w:after="40"/>
            </w:pPr>
            <w:r>
              <w:rPr>
                <w:b/>
                <w:sz w:val="18"/>
              </w:rPr>
            </w:r>
            <w:r>
              <w:rPr>
                <w:b/>
                <w:i w:val="0"/>
                <w:sz w:val="18"/>
              </w:rPr>
              <w:t>Four possible outcomes</w:t>
            </w:r>
          </w:p>
        </w:tc>
        <w:tc>
          <w:tcPr>
            <w:tcW w:type="dxa" w:w="5112"/>
          </w:tcPr>
          <w:p>
            <w:pPr>
              <w:spacing w:after="40"/>
            </w:pPr>
            <w:r>
              <w:rPr>
                <w:sz w:val="18"/>
              </w:rPr>
            </w:r>
            <w:r>
              <w:rPr>
                <w:b w:val="0"/>
                <w:i w:val="0"/>
                <w:sz w:val="18"/>
              </w:rPr>
              <w:t xml:space="preserve">Conclusion vs reality: correct when they match. </w:t>
            </w:r>
            <w:r>
              <w:rPr>
                <w:b/>
                <w:i w:val="0"/>
                <w:sz w:val="18"/>
              </w:rPr>
              <w:t>Two errors</w:t>
            </w:r>
            <w:r>
              <w:rPr>
                <w:b w:val="0"/>
                <w:i w:val="0"/>
                <w:sz w:val="18"/>
              </w:rPr>
              <w:t>: concluding a difference that does not exist, and missing a difference that does.</w:t>
            </w:r>
          </w:p>
        </w:tc>
      </w:tr>
      <w:tr>
        <w:tc>
          <w:tcPr>
            <w:tcW w:type="dxa" w:w="5112"/>
            <w:shd w:val="clear" w:color="auto" w:fill="F1EEEF"/>
          </w:tcPr>
          <w:p>
            <w:pPr>
              <w:spacing w:after="40"/>
            </w:pPr>
            <w:r>
              <w:rPr>
                <w:b/>
                <w:sz w:val="18"/>
              </w:rPr>
            </w:r>
            <w:r>
              <w:rPr>
                <w:b/>
                <w:i w:val="0"/>
                <w:sz w:val="18"/>
              </w:rPr>
              <w:t>Efficacy vs effectiveness</w:t>
            </w:r>
          </w:p>
        </w:tc>
        <w:tc>
          <w:tcPr>
            <w:tcW w:type="dxa" w:w="5112"/>
          </w:tcPr>
          <w:p>
            <w:pPr>
              <w:spacing w:after="40"/>
            </w:pPr>
            <w:r>
              <w:rPr>
                <w:sz w:val="18"/>
              </w:rPr>
            </w:r>
            <w:r>
              <w:rPr>
                <w:b/>
                <w:i w:val="0"/>
                <w:sz w:val="18"/>
              </w:rPr>
              <w:t>Efficacy</w:t>
            </w:r>
            <w:r>
              <w:rPr>
                <w:b w:val="0"/>
                <w:i w:val="0"/>
                <w:sz w:val="18"/>
              </w:rPr>
              <w:t xml:space="preserve"> = ideal trial circumstances. </w:t>
            </w:r>
            <w:r>
              <w:rPr>
                <w:b/>
                <w:i w:val="0"/>
                <w:sz w:val="18"/>
              </w:rPr>
              <w:t>Effectiveness</w:t>
            </w:r>
            <w:r>
              <w:rPr>
                <w:b w:val="0"/>
                <w:i w:val="0"/>
                <w:sz w:val="18"/>
              </w:rPr>
              <w:t xml:space="preserve"> = real, ordinary circumstances (takes in </w:t>
            </w:r>
            <w:r>
              <w:rPr>
                <w:b/>
                <w:i w:val="0"/>
                <w:sz w:val="18"/>
              </w:rPr>
              <w:t>compliance, practicality, cost</w:t>
            </w:r>
            <w:r>
              <w:rPr>
                <w:b w:val="0"/>
                <w:i w:val="0"/>
                <w:sz w:val="18"/>
              </w:rPr>
              <w:t xml:space="preserve">). </w:t>
            </w:r>
            <w:r>
              <w:rPr>
                <w:b/>
                <w:i w:val="0"/>
                <w:sz w:val="18"/>
              </w:rPr>
              <w:t>Internal validity</w:t>
            </w:r>
            <w:r>
              <w:rPr>
                <w:b w:val="0"/>
                <w:i w:val="0"/>
                <w:sz w:val="18"/>
              </w:rPr>
              <w:t xml:space="preserve"> = results correct for the sample studied. </w:t>
            </w:r>
            <w:r>
              <w:rPr>
                <w:b/>
                <w:i w:val="0"/>
                <w:sz w:val="18"/>
              </w:rPr>
              <w:t>Generalizability</w:t>
            </w:r>
            <w:r>
              <w:rPr>
                <w:b w:val="0"/>
                <w:i w:val="0"/>
                <w:sz w:val="18"/>
              </w:rPr>
              <w:t xml:space="preserve"> = results apply to other settings.</w:t>
            </w:r>
          </w:p>
        </w:tc>
      </w:tr>
      <w:tr>
        <w:tc>
          <w:tcPr>
            <w:tcW w:type="dxa" w:w="5112"/>
            <w:shd w:val="clear" w:color="auto" w:fill="F1EEEF"/>
          </w:tcPr>
          <w:p>
            <w:pPr>
              <w:spacing w:after="40"/>
            </w:pPr>
            <w:r>
              <w:rPr>
                <w:b/>
                <w:sz w:val="18"/>
              </w:rPr>
            </w:r>
            <w:r>
              <w:rPr>
                <w:b/>
                <w:i w:val="0"/>
                <w:sz w:val="18"/>
              </w:rPr>
              <w:t>Superiority vs non-inferiority</w:t>
            </w:r>
          </w:p>
        </w:tc>
        <w:tc>
          <w:tcPr>
            <w:tcW w:type="dxa" w:w="5112"/>
          </w:tcPr>
          <w:p>
            <w:pPr>
              <w:spacing w:after="40"/>
            </w:pPr>
            <w:r>
              <w:rPr>
                <w:sz w:val="18"/>
              </w:rPr>
            </w:r>
            <w:r>
              <w:rPr>
                <w:b/>
                <w:i w:val="0"/>
                <w:sz w:val="18"/>
              </w:rPr>
              <w:t>Superiority</w:t>
            </w:r>
            <w:r>
              <w:rPr>
                <w:b w:val="0"/>
                <w:i w:val="0"/>
                <w:sz w:val="18"/>
              </w:rPr>
              <w:t xml:space="preserve"> = is one treatment better? </w:t>
            </w:r>
            <w:r>
              <w:rPr>
                <w:b/>
                <w:i w:val="0"/>
                <w:sz w:val="18"/>
              </w:rPr>
              <w:t>Non-inferiority</w:t>
            </w:r>
            <w:r>
              <w:rPr>
                <w:b w:val="0"/>
                <w:i w:val="0"/>
                <w:sz w:val="18"/>
              </w:rPr>
              <w:t xml:space="preserve"> = is a new treatment unlikely to be less effective than an established one (it may be </w:t>
            </w:r>
            <w:r>
              <w:rPr>
                <w:b/>
                <w:i w:val="0"/>
                <w:sz w:val="18"/>
              </w:rPr>
              <w:t>cheaper, safer, easier</w:t>
            </w:r>
            <w:r>
              <w:rPr>
                <w:b w:val="0"/>
                <w:i w:val="0"/>
                <w:sz w:val="18"/>
              </w:rPr>
              <w:t xml:space="preserve">)? Non-inferiority usually needs a </w:t>
            </w:r>
            <w:r>
              <w:rPr>
                <w:b/>
                <w:i w:val="0"/>
                <w:sz w:val="18"/>
              </w:rPr>
              <w:t>larger sample</w:t>
            </w:r>
            <w:r>
              <w:rPr>
                <w:b w:val="0"/>
                <w:i w:val="0"/>
                <w:sz w:val="18"/>
              </w:rPr>
              <w:t xml:space="preserve"> because differences may be small.</w:t>
            </w:r>
          </w:p>
        </w:tc>
      </w:tr>
      <w:tr>
        <w:tc>
          <w:tcPr>
            <w:tcW w:type="dxa" w:w="5112"/>
            <w:shd w:val="clear" w:color="auto" w:fill="F1EEEF"/>
          </w:tcPr>
          <w:p>
            <w:pPr>
              <w:spacing w:after="40"/>
            </w:pPr>
            <w:r>
              <w:rPr>
                <w:b/>
                <w:sz w:val="18"/>
              </w:rPr>
            </w:r>
            <w:r>
              <w:rPr>
                <w:b/>
                <w:i w:val="0"/>
                <w:sz w:val="18"/>
              </w:rPr>
              <w:t>Limits of RCTs</w:t>
            </w:r>
          </w:p>
        </w:tc>
        <w:tc>
          <w:tcPr>
            <w:tcW w:type="dxa" w:w="5112"/>
          </w:tcPr>
          <w:p>
            <w:pPr>
              <w:spacing w:after="40"/>
            </w:pPr>
            <w:r>
              <w:rPr>
                <w:sz w:val="18"/>
              </w:rPr>
            </w:r>
            <w:r>
              <w:rPr>
                <w:b/>
                <w:i w:val="0"/>
                <w:sz w:val="18"/>
              </w:rPr>
              <w:t>Confounding may exist in smaller trials</w:t>
            </w:r>
            <w:r>
              <w:rPr>
                <w:b w:val="0"/>
                <w:i w:val="0"/>
                <w:sz w:val="18"/>
              </w:rPr>
              <w:t xml:space="preserve">; </w:t>
            </w:r>
            <w:r>
              <w:rPr>
                <w:b/>
                <w:i w:val="0"/>
                <w:sz w:val="18"/>
              </w:rPr>
              <w:t>expensive</w:t>
            </w:r>
            <w:r>
              <w:rPr>
                <w:b w:val="0"/>
                <w:i w:val="0"/>
                <w:sz w:val="18"/>
              </w:rPr>
              <w:t>; logistical issues: sample selection, randomization, blinding, consistency across participants, time.</w:t>
            </w:r>
          </w:p>
        </w:tc>
      </w:tr>
      <w:tr>
        <w:tc>
          <w:tcPr>
            <w:tcW w:type="dxa" w:w="5112"/>
            <w:shd w:val="clear" w:color="auto" w:fill="F1EEEF"/>
          </w:tcPr>
          <w:p>
            <w:pPr>
              <w:spacing w:after="40"/>
            </w:pPr>
            <w:r>
              <w:rPr>
                <w:b/>
                <w:sz w:val="18"/>
              </w:rPr>
            </w:r>
            <w:r>
              <w:rPr>
                <w:b/>
                <w:i w:val="0"/>
                <w:sz w:val="18"/>
              </w:rPr>
              <w:t>Observational studies</w:t>
            </w:r>
          </w:p>
        </w:tc>
        <w:tc>
          <w:tcPr>
            <w:tcW w:type="dxa" w:w="5112"/>
          </w:tcPr>
          <w:p>
            <w:pPr>
              <w:spacing w:after="40"/>
            </w:pPr>
            <w:r>
              <w:rPr>
                <w:sz w:val="18"/>
              </w:rPr>
            </w:r>
            <w:r>
              <w:rPr>
                <w:b w:val="0"/>
                <w:i w:val="0"/>
                <w:sz w:val="18"/>
              </w:rPr>
              <w:t xml:space="preserve">Collect information on patients </w:t>
            </w:r>
            <w:r>
              <w:rPr>
                <w:b/>
                <w:i w:val="0"/>
                <w:sz w:val="18"/>
              </w:rPr>
              <w:t>currently being treated</w:t>
            </w:r>
            <w:r>
              <w:rPr>
                <w:b w:val="0"/>
                <w:i w:val="0"/>
                <w:sz w:val="18"/>
              </w:rPr>
              <w:t xml:space="preserve">. Real-world patients (benefit and drawback). </w:t>
            </w:r>
            <w:r>
              <w:rPr>
                <w:b/>
                <w:i w:val="0"/>
                <w:sz w:val="18"/>
              </w:rPr>
              <w:t>Confounding and effect modification</w:t>
            </w:r>
            <w:r>
              <w:rPr>
                <w:b w:val="0"/>
                <w:i w:val="0"/>
                <w:sz w:val="18"/>
              </w:rPr>
              <w:t xml:space="preserve"> are hard to avoid; findings often agree with RCTs but can differ dramatically; conclusions from uncontrolled trials are hard to draw.</w:t>
            </w:r>
          </w:p>
        </w:tc>
      </w:tr>
      <w:tr>
        <w:tc>
          <w:tcPr>
            <w:tcW w:type="dxa" w:w="5112"/>
            <w:shd w:val="clear" w:color="auto" w:fill="F1EEEF"/>
          </w:tcPr>
          <w:p>
            <w:pPr>
              <w:spacing w:after="40"/>
            </w:pPr>
            <w:r>
              <w:rPr>
                <w:b/>
                <w:sz w:val="18"/>
              </w:rPr>
            </w:r>
            <w:r>
              <w:rPr>
                <w:b/>
                <w:i w:val="0"/>
                <w:sz w:val="18"/>
              </w:rPr>
              <w:t>Confounding vs effect modification</w:t>
            </w:r>
          </w:p>
        </w:tc>
        <w:tc>
          <w:tcPr>
            <w:tcW w:type="dxa" w:w="5112"/>
          </w:tcPr>
          <w:p>
            <w:pPr>
              <w:spacing w:after="40"/>
            </w:pPr>
            <w:r>
              <w:rPr>
                <w:sz w:val="18"/>
              </w:rPr>
            </w:r>
            <w:r>
              <w:rPr>
                <w:b/>
                <w:i w:val="0"/>
                <w:sz w:val="18"/>
              </w:rPr>
              <w:t>Confounding</w:t>
            </w:r>
            <w:r>
              <w:rPr>
                <w:b w:val="0"/>
                <w:i w:val="0"/>
                <w:sz w:val="18"/>
              </w:rPr>
              <w:t xml:space="preserve"> = additional independent factor related to </w:t>
            </w:r>
            <w:r>
              <w:rPr>
                <w:b/>
                <w:i w:val="0"/>
                <w:sz w:val="18"/>
              </w:rPr>
              <w:t>both</w:t>
            </w:r>
            <w:r>
              <w:rPr>
                <w:b w:val="0"/>
                <w:i w:val="0"/>
                <w:sz w:val="18"/>
              </w:rPr>
              <w:t xml:space="preserve"> exposure and outcome (sicker patients get the drug and die more). </w:t>
            </w:r>
            <w:r>
              <w:rPr>
                <w:b/>
                <w:i w:val="0"/>
                <w:sz w:val="18"/>
              </w:rPr>
              <w:t>Effect modification</w:t>
            </w:r>
            <w:r>
              <w:rPr>
                <w:b w:val="0"/>
                <w:i w:val="0"/>
                <w:sz w:val="18"/>
              </w:rPr>
              <w:t xml:space="preserve"> = presence or absence of a variable </w:t>
            </w:r>
            <w:r>
              <w:rPr>
                <w:b/>
                <w:i w:val="0"/>
                <w:sz w:val="18"/>
              </w:rPr>
              <w:t>changes the effect</w:t>
            </w:r>
            <w:r>
              <w:rPr>
                <w:b w:val="0"/>
                <w:i w:val="0"/>
                <w:sz w:val="18"/>
              </w:rPr>
              <w:t xml:space="preserve"> of the exposure.</w:t>
            </w:r>
          </w:p>
        </w:tc>
      </w:tr>
      <w:tr>
        <w:tc>
          <w:tcPr>
            <w:tcW w:type="dxa" w:w="5112"/>
            <w:shd w:val="clear" w:color="auto" w:fill="F1EEEF"/>
          </w:tcPr>
          <w:p>
            <w:pPr>
              <w:spacing w:after="40"/>
            </w:pPr>
            <w:r>
              <w:rPr>
                <w:b/>
                <w:sz w:val="18"/>
              </w:rPr>
            </w:r>
            <w:r>
              <w:rPr>
                <w:b/>
                <w:i w:val="0"/>
                <w:sz w:val="18"/>
              </w:rPr>
              <w:t>Phases &amp; N = 1</w:t>
            </w:r>
          </w:p>
        </w:tc>
        <w:tc>
          <w:tcPr>
            <w:tcW w:type="dxa" w:w="5112"/>
          </w:tcPr>
          <w:p>
            <w:pPr>
              <w:spacing w:after="40"/>
            </w:pPr>
            <w:r>
              <w:rPr>
                <w:sz w:val="18"/>
              </w:rPr>
            </w:r>
            <w:r>
              <w:rPr>
                <w:b/>
                <w:i w:val="0"/>
                <w:sz w:val="18"/>
              </w:rPr>
              <w:t>Phase I</w:t>
            </w:r>
            <w:r>
              <w:rPr>
                <w:b w:val="0"/>
                <w:i w:val="0"/>
                <w:sz w:val="18"/>
              </w:rPr>
              <w:t xml:space="preserve">: small, no control group, safe tolerated dose. </w:t>
            </w:r>
            <w:r>
              <w:rPr>
                <w:b/>
                <w:i w:val="0"/>
                <w:sz w:val="18"/>
              </w:rPr>
              <w:t>Phase II</w:t>
            </w:r>
            <w:r>
              <w:rPr>
                <w:b w:val="0"/>
                <w:i w:val="0"/>
                <w:sz w:val="18"/>
              </w:rPr>
              <w:t xml:space="preserve">: small, preliminary effect and dose relationship. </w:t>
            </w:r>
            <w:r>
              <w:rPr>
                <w:b/>
                <w:i w:val="0"/>
                <w:sz w:val="18"/>
              </w:rPr>
              <w:t>Phase III</w:t>
            </w:r>
            <w:r>
              <w:rPr>
                <w:b w:val="0"/>
                <w:i w:val="0"/>
                <w:sz w:val="18"/>
              </w:rPr>
              <w:t xml:space="preserve">: larger, randomized, definitive evidence and common side effects (not uncommon ones). </w:t>
            </w:r>
            <w:r>
              <w:rPr>
                <w:b/>
                <w:i w:val="0"/>
                <w:sz w:val="18"/>
              </w:rPr>
              <w:t>Postmarketing surveillance</w:t>
            </w:r>
            <w:r>
              <w:rPr>
                <w:b w:val="0"/>
                <w:i w:val="0"/>
                <w:sz w:val="18"/>
              </w:rPr>
              <w:t xml:space="preserve">: large numbers after release, finds uncommon side effects. </w:t>
            </w:r>
            <w:r>
              <w:rPr>
                <w:b/>
                <w:i w:val="0"/>
                <w:sz w:val="18"/>
              </w:rPr>
              <w:t>N = 1</w:t>
            </w:r>
            <w:r>
              <w:rPr>
                <w:b w:val="0"/>
                <w:i w:val="0"/>
                <w:sz w:val="18"/>
              </w:rPr>
              <w:t>: one patient, one treatment at a time, provider and patient blinded.</w:t>
            </w:r>
          </w:p>
        </w:tc>
      </w:tr>
      <w:tr>
        <w:tc>
          <w:tcPr>
            <w:tcW w:type="dxa" w:w="5112"/>
            <w:shd w:val="clear" w:color="auto" w:fill="F1EEEF"/>
          </w:tcPr>
          <w:p>
            <w:pPr>
              <w:spacing w:after="40"/>
            </w:pPr>
            <w:r>
              <w:rPr>
                <w:b/>
                <w:sz w:val="18"/>
              </w:rPr>
            </w:r>
            <w:r>
              <w:rPr>
                <w:b/>
                <w:i w:val="0"/>
                <w:sz w:val="18"/>
              </w:rPr>
              <w:t>Appraising a treatment study</w:t>
            </w:r>
          </w:p>
        </w:tc>
        <w:tc>
          <w:tcPr>
            <w:tcW w:type="dxa" w:w="5112"/>
          </w:tcPr>
          <w:p>
            <w:pPr>
              <w:spacing w:after="40"/>
            </w:pPr>
            <w:r>
              <w:rPr>
                <w:sz w:val="18"/>
              </w:rPr>
            </w:r>
            <w:r>
              <w:rPr>
                <w:b w:val="0"/>
                <w:i w:val="0"/>
                <w:sz w:val="18"/>
              </w:rPr>
              <w:t xml:space="preserve">Controlled and randomized? Patients </w:t>
            </w:r>
            <w:r>
              <w:rPr>
                <w:b/>
                <w:i w:val="0"/>
                <w:sz w:val="18"/>
              </w:rPr>
              <w:t>similar to yours</w:t>
            </w:r>
            <w:r>
              <w:rPr>
                <w:b w:val="0"/>
                <w:i w:val="0"/>
                <w:sz w:val="18"/>
              </w:rPr>
              <w:t xml:space="preserve">? </w:t>
            </w:r>
            <w:r>
              <w:rPr>
                <w:b/>
                <w:i w:val="0"/>
                <w:sz w:val="18"/>
              </w:rPr>
              <w:t>Complete follow-up</w:t>
            </w:r>
            <w:r>
              <w:rPr>
                <w:b w:val="0"/>
                <w:i w:val="0"/>
                <w:sz w:val="18"/>
              </w:rPr>
              <w:t xml:space="preserve"> (best- and worst-case scenarios for dropouts: if every lost treated patient had the outcome, 25/88 becomes 37/100)? Blinding? Groups similar? </w:t>
            </w:r>
            <w:r>
              <w:rPr>
                <w:b/>
                <w:i w:val="0"/>
                <w:sz w:val="18"/>
              </w:rPr>
              <w:t>Clinical</w:t>
            </w:r>
            <w:r>
              <w:rPr>
                <w:b w:val="0"/>
                <w:i w:val="0"/>
                <w:sz w:val="18"/>
              </w:rPr>
              <w:t xml:space="preserve"> as well as statistical significance? Other factors considered?</w:t>
            </w:r>
          </w:p>
        </w:tc>
      </w:tr>
    </w:tbl>
    <w:p>
      <w:pPr>
        <w:spacing w:after="80"/>
      </w:pPr>
    </w:p>
    <w:p>
      <w:pPr>
        <w:pStyle w:val="Heading1"/>
        <w:spacing w:before="280" w:after="100"/>
      </w:pPr>
      <w:r>
        <w:rPr>
          <w:rFonts w:ascii="Georgia" w:hAnsi="Georgia"/>
          <w:color w:val="17494B"/>
        </w:rPr>
        <w:t>Statistics &amp; Causation</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Probability</w:t>
            </w:r>
          </w:p>
        </w:tc>
        <w:tc>
          <w:tcPr>
            <w:tcW w:type="dxa" w:w="5112"/>
          </w:tcPr>
          <w:p>
            <w:pPr>
              <w:spacing w:after="40"/>
            </w:pPr>
            <w:r>
              <w:rPr>
                <w:sz w:val="18"/>
              </w:rPr>
            </w:r>
            <w:r>
              <w:rPr>
                <w:b/>
                <w:i w:val="0"/>
                <w:sz w:val="18"/>
              </w:rPr>
              <w:t>P(E) = times E occurs ÷ times E can occur</w:t>
            </w:r>
            <w:r>
              <w:rPr>
                <w:b w:val="0"/>
                <w:i w:val="0"/>
                <w:sz w:val="18"/>
              </w:rPr>
              <w:t xml:space="preserve"> (all opportunities, not just non-events — that would be </w:t>
            </w:r>
            <w:r>
              <w:rPr>
                <w:b w:val="0"/>
                <w:i/>
                <w:sz w:val="18"/>
              </w:rPr>
              <w:t>odds</w:t>
            </w:r>
            <w:r>
              <w:rPr>
                <w:b w:val="0"/>
                <w:i w:val="0"/>
                <w:sz w:val="18"/>
              </w:rPr>
              <w:t xml:space="preserve">). Lies </w:t>
            </w:r>
            <w:r>
              <w:rPr>
                <w:b/>
                <w:i w:val="0"/>
                <w:sz w:val="18"/>
              </w:rPr>
              <w:t>between 0 and 1</w:t>
            </w:r>
            <w:r>
              <w:rPr>
                <w:b w:val="0"/>
                <w:i w:val="0"/>
                <w:sz w:val="18"/>
              </w:rPr>
              <w:t xml:space="preserve">: 0 cannot occur, 1 definitely occurs, </w:t>
            </w:r>
            <w:r>
              <w:rPr>
                <w:b/>
                <w:i w:val="0"/>
                <w:sz w:val="18"/>
              </w:rPr>
              <w:t>0.5</w:t>
            </w:r>
            <w:r>
              <w:rPr>
                <w:b w:val="0"/>
                <w:i w:val="0"/>
                <w:sz w:val="18"/>
              </w:rPr>
              <w:t xml:space="preserve"> = equal chance. All probabilities in the sample </w:t>
            </w:r>
            <w:r>
              <w:rPr>
                <w:b/>
                <w:i w:val="0"/>
                <w:sz w:val="18"/>
              </w:rPr>
              <w:t>sum to 1</w:t>
            </w:r>
            <w:r>
              <w:rPr>
                <w:b w:val="0"/>
                <w:i w:val="0"/>
                <w:sz w:val="18"/>
              </w:rPr>
              <w:t xml:space="preserve">, so P(not E) = 1 − P(E). Example: 36 of 240 = </w:t>
            </w:r>
            <w:r>
              <w:rPr>
                <w:b/>
                <w:i w:val="0"/>
                <w:sz w:val="18"/>
              </w:rPr>
              <w:t>0.15</w:t>
            </w:r>
            <w:r>
              <w:rPr>
                <w:b w:val="0"/>
                <w:i w:val="0"/>
                <w:sz w:val="18"/>
              </w:rPr>
              <w:t>; not = 0.85.</w:t>
            </w:r>
          </w:p>
        </w:tc>
      </w:tr>
      <w:tr>
        <w:tc>
          <w:tcPr>
            <w:tcW w:type="dxa" w:w="5112"/>
            <w:shd w:val="clear" w:color="auto" w:fill="F1EEEF"/>
          </w:tcPr>
          <w:p>
            <w:pPr>
              <w:spacing w:after="40"/>
            </w:pPr>
            <w:r>
              <w:rPr>
                <w:b/>
                <w:sz w:val="18"/>
              </w:rPr>
            </w:r>
            <w:r>
              <w:rPr>
                <w:b/>
                <w:i w:val="0"/>
                <w:sz w:val="18"/>
              </w:rPr>
              <w:t>Statistical significance</w:t>
            </w:r>
          </w:p>
        </w:tc>
        <w:tc>
          <w:tcPr>
            <w:tcW w:type="dxa" w:w="5112"/>
          </w:tcPr>
          <w:p>
            <w:pPr>
              <w:spacing w:after="40"/>
            </w:pPr>
            <w:r>
              <w:rPr>
                <w:sz w:val="18"/>
              </w:rPr>
            </w:r>
            <w:r>
              <w:rPr>
                <w:b w:val="0"/>
                <w:i w:val="0"/>
                <w:sz w:val="18"/>
              </w:rPr>
              <w:t xml:space="preserve">How likely the result is to have happened by chance. </w:t>
            </w:r>
            <w:r>
              <w:rPr>
                <w:b/>
                <w:i w:val="0"/>
                <w:sz w:val="18"/>
              </w:rPr>
              <w:t>More significant = less likely to be chance.</w:t>
            </w:r>
            <w:r>
              <w:rPr>
                <w:b w:val="0"/>
                <w:i w:val="0"/>
                <w:sz w:val="18"/>
              </w:rPr>
              <w:t xml:space="preserve"> Two kinds matter: </w:t>
            </w:r>
            <w:r>
              <w:rPr>
                <w:b/>
                <w:i w:val="0"/>
                <w:sz w:val="18"/>
              </w:rPr>
              <w:t>statistical</w:t>
            </w:r>
            <w:r>
              <w:rPr>
                <w:b w:val="0"/>
                <w:i w:val="0"/>
                <w:sz w:val="18"/>
              </w:rPr>
              <w:t xml:space="preserve"> and </w:t>
            </w:r>
            <w:r>
              <w:rPr>
                <w:b/>
                <w:i w:val="0"/>
                <w:sz w:val="18"/>
              </w:rPr>
              <w:t>clinical</w:t>
            </w:r>
            <w:r>
              <w:rPr>
                <w:b w:val="0"/>
                <w:i w:val="0"/>
                <w:sz w:val="18"/>
              </w:rPr>
              <w:t>.</w:t>
            </w:r>
          </w:p>
        </w:tc>
      </w:tr>
      <w:tr>
        <w:tc>
          <w:tcPr>
            <w:tcW w:type="dxa" w:w="5112"/>
            <w:shd w:val="clear" w:color="auto" w:fill="F1EEEF"/>
          </w:tcPr>
          <w:p>
            <w:pPr>
              <w:spacing w:after="40"/>
            </w:pPr>
            <w:r>
              <w:rPr>
                <w:b/>
                <w:sz w:val="18"/>
              </w:rPr>
            </w:r>
            <w:r>
              <w:rPr>
                <w:b/>
                <w:i w:val="0"/>
                <w:sz w:val="18"/>
              </w:rPr>
              <w:t>P value</w:t>
            </w:r>
          </w:p>
        </w:tc>
        <w:tc>
          <w:tcPr>
            <w:tcW w:type="dxa" w:w="5112"/>
          </w:tcPr>
          <w:p>
            <w:pPr>
              <w:spacing w:after="40"/>
            </w:pPr>
            <w:r>
              <w:rPr>
                <w:sz w:val="18"/>
              </w:rPr>
            </w:r>
            <w:r>
              <w:rPr>
                <w:b w:val="0"/>
                <w:i w:val="0"/>
                <w:sz w:val="18"/>
              </w:rPr>
              <w:t xml:space="preserve">Probability of an observed difference happening by chance — calculated </w:t>
            </w:r>
            <w:r>
              <w:rPr>
                <w:b/>
                <w:i w:val="0"/>
                <w:sz w:val="18"/>
              </w:rPr>
              <w:t>assuming no true difference</w:t>
            </w:r>
            <w:r>
              <w:rPr>
                <w:b w:val="0"/>
                <w:i w:val="0"/>
                <w:sz w:val="18"/>
              </w:rPr>
              <w:t xml:space="preserve">. </w:t>
            </w:r>
            <w:r>
              <w:rPr>
                <w:b/>
                <w:i w:val="0"/>
                <w:sz w:val="18"/>
              </w:rPr>
              <w:t>Not</w:t>
            </w:r>
            <w:r>
              <w:rPr>
                <w:b w:val="0"/>
                <w:i w:val="0"/>
                <w:sz w:val="18"/>
              </w:rPr>
              <w:t xml:space="preserve"> the probability the null is true, that the treatment works, or that the study is biased; not the effect size. </w:t>
            </w:r>
            <w:r>
              <w:rPr>
                <w:b/>
                <w:i w:val="0"/>
                <w:sz w:val="18"/>
              </w:rPr>
              <w:t>0.5</w:t>
            </w:r>
            <w:r>
              <w:rPr>
                <w:b w:val="0"/>
                <w:i w:val="0"/>
                <w:sz w:val="18"/>
              </w:rPr>
              <w:t xml:space="preserve"> = 50/50 · </w:t>
            </w:r>
            <w:r>
              <w:rPr>
                <w:b/>
                <w:i w:val="0"/>
                <w:sz w:val="18"/>
              </w:rPr>
              <w:t>0.05</w:t>
            </w:r>
            <w:r>
              <w:rPr>
                <w:b w:val="0"/>
                <w:i w:val="0"/>
                <w:sz w:val="18"/>
              </w:rPr>
              <w:t xml:space="preserve"> = 1/20 (</w:t>
            </w:r>
            <w:r>
              <w:rPr>
                <w:b/>
                <w:i w:val="0"/>
                <w:sz w:val="18"/>
              </w:rPr>
              <w:t>&lt;0.05 = significant</w:t>
            </w:r>
            <w:r>
              <w:rPr>
                <w:b w:val="0"/>
                <w:i w:val="0"/>
                <w:sz w:val="18"/>
              </w:rPr>
              <w:t xml:space="preserve">, an </w:t>
            </w:r>
            <w:r>
              <w:rPr>
                <w:b/>
                <w:i w:val="0"/>
                <w:sz w:val="18"/>
              </w:rPr>
              <w:t>arbitrary</w:t>
            </w:r>
            <w:r>
              <w:rPr>
                <w:b w:val="0"/>
                <w:i w:val="0"/>
                <w:sz w:val="18"/>
              </w:rPr>
              <w:t xml:space="preserve"> convention) · </w:t>
            </w:r>
            <w:r>
              <w:rPr>
                <w:b/>
                <w:i w:val="0"/>
                <w:sz w:val="18"/>
              </w:rPr>
              <w:t>0.01</w:t>
            </w:r>
            <w:r>
              <w:rPr>
                <w:b w:val="0"/>
                <w:i w:val="0"/>
                <w:sz w:val="18"/>
              </w:rPr>
              <w:t xml:space="preserve"> = 1/100 highly significant · </w:t>
            </w:r>
            <w:r>
              <w:rPr>
                <w:b/>
                <w:i w:val="0"/>
                <w:sz w:val="18"/>
              </w:rPr>
              <w:t>0.001</w:t>
            </w:r>
            <w:r>
              <w:rPr>
                <w:b w:val="0"/>
                <w:i w:val="0"/>
                <w:sz w:val="18"/>
              </w:rPr>
              <w:t xml:space="preserve"> = 1/1000 very highly significant.</w:t>
            </w:r>
          </w:p>
        </w:tc>
      </w:tr>
      <w:tr>
        <w:tc>
          <w:tcPr>
            <w:tcW w:type="dxa" w:w="5112"/>
            <w:shd w:val="clear" w:color="auto" w:fill="F1EEEF"/>
          </w:tcPr>
          <w:p>
            <w:pPr>
              <w:spacing w:after="40"/>
            </w:pPr>
            <w:r>
              <w:rPr>
                <w:b/>
                <w:sz w:val="18"/>
              </w:rPr>
            </w:r>
            <w:r>
              <w:rPr>
                <w:b/>
                <w:i w:val="0"/>
                <w:sz w:val="18"/>
              </w:rPr>
              <w:t>Reading a p value</w:t>
            </w:r>
          </w:p>
        </w:tc>
        <w:tc>
          <w:tcPr>
            <w:tcW w:type="dxa" w:w="5112"/>
          </w:tcPr>
          <w:p>
            <w:pPr>
              <w:spacing w:after="40"/>
            </w:pPr>
            <w:r>
              <w:rPr>
                <w:sz w:val="18"/>
              </w:rPr>
            </w:r>
            <w:r>
              <w:rPr>
                <w:b w:val="0"/>
                <w:i w:val="0"/>
                <w:sz w:val="18"/>
              </w:rPr>
              <w:t xml:space="preserve">p = 0.03: significant, but </w:t>
            </w:r>
            <w:r>
              <w:rPr>
                <w:b/>
                <w:i w:val="0"/>
                <w:sz w:val="18"/>
              </w:rPr>
              <w:t>not</w:t>
            </w:r>
            <w:r>
              <w:rPr>
                <w:b w:val="0"/>
                <w:i w:val="0"/>
                <w:sz w:val="18"/>
              </w:rPr>
              <w:t xml:space="preserve"> a 3% chance the drug fails and not 97% of patients responding. p = 0.20: not significant — </w:t>
            </w:r>
            <w:r>
              <w:rPr>
                <w:b/>
                <w:i w:val="0"/>
                <w:sz w:val="18"/>
              </w:rPr>
              <w:t>does not prove no effect</w:t>
            </w:r>
            <w:r>
              <w:rPr>
                <w:b w:val="0"/>
                <w:i w:val="0"/>
                <w:sz w:val="18"/>
              </w:rPr>
              <w:t xml:space="preserve"> (a low-power study can miss a real one). A lower p value does </w:t>
            </w:r>
            <w:r>
              <w:rPr>
                <w:b/>
                <w:i w:val="0"/>
                <w:sz w:val="18"/>
              </w:rPr>
              <w:t>not</w:t>
            </w:r>
            <w:r>
              <w:rPr>
                <w:b w:val="0"/>
                <w:i w:val="0"/>
                <w:sz w:val="18"/>
              </w:rPr>
              <w:t xml:space="preserve"> mean a larger difference.</w:t>
            </w:r>
          </w:p>
        </w:tc>
      </w:tr>
      <w:tr>
        <w:tc>
          <w:tcPr>
            <w:tcW w:type="dxa" w:w="5112"/>
            <w:shd w:val="clear" w:color="auto" w:fill="F1EEEF"/>
          </w:tcPr>
          <w:p>
            <w:pPr>
              <w:spacing w:after="40"/>
            </w:pPr>
            <w:r>
              <w:rPr>
                <w:b/>
                <w:sz w:val="18"/>
              </w:rPr>
            </w:r>
            <w:r>
              <w:rPr>
                <w:b/>
                <w:i w:val="0"/>
                <w:sz w:val="18"/>
              </w:rPr>
              <w:t>Null hypothesis</w:t>
            </w:r>
          </w:p>
        </w:tc>
        <w:tc>
          <w:tcPr>
            <w:tcW w:type="dxa" w:w="5112"/>
          </w:tcPr>
          <w:p>
            <w:pPr>
              <w:spacing w:after="40"/>
            </w:pPr>
            <w:r>
              <w:rPr>
                <w:sz w:val="18"/>
              </w:rPr>
            </w:r>
            <w:r>
              <w:rPr>
                <w:b w:val="0"/>
                <w:i w:val="0"/>
                <w:sz w:val="18"/>
              </w:rPr>
              <w:t xml:space="preserve">The hypothesis that there is </w:t>
            </w:r>
            <w:r>
              <w:rPr>
                <w:b/>
                <w:i w:val="0"/>
                <w:sz w:val="18"/>
              </w:rPr>
              <w:t>no difference</w:t>
            </w:r>
            <w:r>
              <w:rPr>
                <w:b w:val="0"/>
                <w:i w:val="0"/>
                <w:sz w:val="18"/>
              </w:rPr>
              <w:t xml:space="preserve">; usually the </w:t>
            </w:r>
            <w:r>
              <w:rPr>
                <w:b/>
                <w:i w:val="0"/>
                <w:sz w:val="18"/>
              </w:rPr>
              <w:t>opposite of what researchers hope to find</w:t>
            </w:r>
            <w:r>
              <w:rPr>
                <w:b w:val="0"/>
                <w:i w:val="0"/>
                <w:sz w:val="18"/>
              </w:rPr>
              <w:t xml:space="preserve"> (drug and placebo lower pressure equally). Evidence against it → </w:t>
            </w:r>
            <w:r>
              <w:rPr>
                <w:b/>
                <w:i w:val="0"/>
                <w:sz w:val="18"/>
              </w:rPr>
              <w:t>more support for a difference</w:t>
            </w:r>
            <w:r>
              <w:rPr>
                <w:b w:val="0"/>
                <w:i w:val="0"/>
                <w:sz w:val="18"/>
              </w:rPr>
              <w:t>.</w:t>
            </w:r>
          </w:p>
        </w:tc>
      </w:tr>
      <w:tr>
        <w:tc>
          <w:tcPr>
            <w:tcW w:type="dxa" w:w="5112"/>
            <w:shd w:val="clear" w:color="auto" w:fill="F1EEEF"/>
          </w:tcPr>
          <w:p>
            <w:pPr>
              <w:spacing w:after="40"/>
            </w:pPr>
            <w:r>
              <w:rPr>
                <w:b/>
                <w:sz w:val="18"/>
              </w:rPr>
            </w:r>
            <w:r>
              <w:rPr>
                <w:b/>
                <w:i w:val="0"/>
                <w:sz w:val="18"/>
              </w:rPr>
              <w:t>Type I error (α)</w:t>
            </w:r>
          </w:p>
        </w:tc>
        <w:tc>
          <w:tcPr>
            <w:tcW w:type="dxa" w:w="5112"/>
          </w:tcPr>
          <w:p>
            <w:pPr>
              <w:spacing w:after="40"/>
            </w:pPr>
            <w:r>
              <w:rPr>
                <w:sz w:val="18"/>
              </w:rPr>
            </w:r>
            <w:r>
              <w:rPr>
                <w:b/>
                <w:i w:val="0"/>
                <w:sz w:val="18"/>
              </w:rPr>
              <w:t>False positive</w:t>
            </w:r>
            <w:r>
              <w:rPr>
                <w:b w:val="0"/>
                <w:i w:val="0"/>
                <w:sz w:val="18"/>
              </w:rPr>
              <w:t xml:space="preserve">: stating there is a difference when there is not. What most medical research worries about; </w:t>
            </w:r>
            <w:r>
              <w:rPr>
                <w:b/>
                <w:i w:val="0"/>
                <w:sz w:val="18"/>
              </w:rPr>
              <w:t>expressed by the p value</w:t>
            </w:r>
            <w:r>
              <w:rPr>
                <w:b w:val="0"/>
                <w:i w:val="0"/>
                <w:sz w:val="18"/>
              </w:rPr>
              <w:t xml:space="preserve"> (judged against the threshold, usually 0.05).</w:t>
            </w:r>
          </w:p>
        </w:tc>
      </w:tr>
      <w:tr>
        <w:tc>
          <w:tcPr>
            <w:tcW w:type="dxa" w:w="5112"/>
            <w:shd w:val="clear" w:color="auto" w:fill="F1EEEF"/>
          </w:tcPr>
          <w:p>
            <w:pPr>
              <w:spacing w:after="40"/>
            </w:pPr>
            <w:r>
              <w:rPr>
                <w:b/>
                <w:sz w:val="18"/>
              </w:rPr>
            </w:r>
            <w:r>
              <w:rPr>
                <w:b/>
                <w:i w:val="0"/>
                <w:sz w:val="18"/>
              </w:rPr>
              <w:t>Type II error (β)</w:t>
            </w:r>
          </w:p>
        </w:tc>
        <w:tc>
          <w:tcPr>
            <w:tcW w:type="dxa" w:w="5112"/>
          </w:tcPr>
          <w:p>
            <w:pPr>
              <w:spacing w:after="40"/>
            </w:pPr>
            <w:r>
              <w:rPr>
                <w:sz w:val="18"/>
              </w:rPr>
            </w:r>
            <w:r>
              <w:rPr>
                <w:b/>
                <w:i w:val="0"/>
                <w:sz w:val="18"/>
              </w:rPr>
              <w:t>False negative</w:t>
            </w:r>
            <w:r>
              <w:rPr>
                <w:b w:val="0"/>
                <w:i w:val="0"/>
                <w:sz w:val="18"/>
              </w:rPr>
              <w:t xml:space="preserve">: stating there is no difference when there is one; the result looks not significant. Follows from </w:t>
            </w:r>
            <w:r>
              <w:rPr>
                <w:b/>
                <w:i w:val="0"/>
                <w:sz w:val="18"/>
              </w:rPr>
              <w:t>study limits</w:t>
            </w:r>
            <w:r>
              <w:rPr>
                <w:b w:val="0"/>
                <w:i w:val="0"/>
                <w:sz w:val="18"/>
              </w:rPr>
              <w:t xml:space="preserve"> — short follow-up, poor compliance. When no true difference exists, the correct conclusion is “not significant”.</w:t>
            </w:r>
          </w:p>
        </w:tc>
      </w:tr>
      <w:tr>
        <w:tc>
          <w:tcPr>
            <w:tcW w:type="dxa" w:w="5112"/>
            <w:shd w:val="clear" w:color="auto" w:fill="F1EEEF"/>
          </w:tcPr>
          <w:p>
            <w:pPr>
              <w:spacing w:after="40"/>
            </w:pPr>
            <w:r>
              <w:rPr>
                <w:b/>
                <w:sz w:val="18"/>
              </w:rPr>
            </w:r>
            <w:r>
              <w:rPr>
                <w:b/>
                <w:i w:val="0"/>
                <w:sz w:val="18"/>
              </w:rPr>
              <w:t>Statistical tests</w:t>
            </w:r>
          </w:p>
        </w:tc>
        <w:tc>
          <w:tcPr>
            <w:tcW w:type="dxa" w:w="5112"/>
          </w:tcPr>
          <w:p>
            <w:pPr>
              <w:spacing w:after="40"/>
            </w:pPr>
            <w:r>
              <w:rPr>
                <w:sz w:val="18"/>
              </w:rPr>
            </w:r>
            <w:r>
              <w:rPr>
                <w:b/>
                <w:i w:val="0"/>
                <w:sz w:val="18"/>
              </w:rPr>
              <w:t>Chi square</w:t>
            </w:r>
            <w:r>
              <w:rPr>
                <w:b w:val="0"/>
                <w:i w:val="0"/>
                <w:sz w:val="18"/>
              </w:rPr>
              <w:t xml:space="preserve">: two or more proportions, many observations · </w:t>
            </w:r>
            <w:r>
              <w:rPr>
                <w:b/>
                <w:i w:val="0"/>
                <w:sz w:val="18"/>
              </w:rPr>
              <w:t>Fisher exact</w:t>
            </w:r>
            <w:r>
              <w:rPr>
                <w:b w:val="0"/>
                <w:i w:val="0"/>
                <w:sz w:val="18"/>
              </w:rPr>
              <w:t xml:space="preserve">: two proportions, few observations · </w:t>
            </w:r>
            <w:r>
              <w:rPr>
                <w:b/>
                <w:i w:val="0"/>
                <w:sz w:val="18"/>
              </w:rPr>
              <w:t>Mann-Whitney U</w:t>
            </w:r>
            <w:r>
              <w:rPr>
                <w:b w:val="0"/>
                <w:i w:val="0"/>
                <w:sz w:val="18"/>
              </w:rPr>
              <w:t xml:space="preserve">: two medians · </w:t>
            </w:r>
            <w:r>
              <w:rPr>
                <w:b/>
                <w:i w:val="0"/>
                <w:sz w:val="18"/>
              </w:rPr>
              <w:t>Student t</w:t>
            </w:r>
            <w:r>
              <w:rPr>
                <w:b w:val="0"/>
                <w:i w:val="0"/>
                <w:sz w:val="18"/>
              </w:rPr>
              <w:t xml:space="preserve">: two means · </w:t>
            </w:r>
            <w:r>
              <w:rPr>
                <w:b/>
                <w:i w:val="0"/>
                <w:sz w:val="18"/>
              </w:rPr>
              <w:t>F test</w:t>
            </w:r>
            <w:r>
              <w:rPr>
                <w:b w:val="0"/>
                <w:i w:val="0"/>
                <w:sz w:val="18"/>
              </w:rPr>
              <w:t xml:space="preserve">: two or more means · </w:t>
            </w:r>
            <w:r>
              <w:rPr>
                <w:b/>
                <w:i w:val="0"/>
                <w:sz w:val="18"/>
              </w:rPr>
              <w:t>Pearson's r</w:t>
            </w:r>
            <w:r>
              <w:rPr>
                <w:b w:val="0"/>
                <w:i w:val="0"/>
                <w:sz w:val="18"/>
              </w:rPr>
              <w:t xml:space="preserve">: association between two variables · </w:t>
            </w:r>
            <w:r>
              <w:rPr>
                <w:b/>
                <w:i w:val="0"/>
                <w:sz w:val="18"/>
              </w:rPr>
              <w:t>Logistic regression</w:t>
            </w:r>
            <w:r>
              <w:rPr>
                <w:b w:val="0"/>
                <w:i w:val="0"/>
                <w:sz w:val="18"/>
              </w:rPr>
              <w:t xml:space="preserve">: dichotomous outcome · </w:t>
            </w:r>
            <w:r>
              <w:rPr>
                <w:b/>
                <w:i w:val="0"/>
                <w:sz w:val="18"/>
              </w:rPr>
              <w:t>Cox proportional hazards</w:t>
            </w:r>
            <w:r>
              <w:rPr>
                <w:b w:val="0"/>
                <w:i w:val="0"/>
                <w:sz w:val="18"/>
              </w:rPr>
              <w:t xml:space="preserve">: time-to-event outcome · </w:t>
            </w:r>
            <w:r>
              <w:rPr>
                <w:b/>
                <w:i w:val="0"/>
                <w:sz w:val="18"/>
              </w:rPr>
              <w:t>Propensity score</w:t>
            </w:r>
            <w:r>
              <w:rPr>
                <w:b w:val="0"/>
                <w:i w:val="0"/>
                <w:sz w:val="18"/>
              </w:rPr>
              <w:t>: select matching controls.</w:t>
            </w:r>
          </w:p>
        </w:tc>
      </w:tr>
      <w:tr>
        <w:tc>
          <w:tcPr>
            <w:tcW w:type="dxa" w:w="5112"/>
            <w:shd w:val="clear" w:color="auto" w:fill="F1EEEF"/>
          </w:tcPr>
          <w:p>
            <w:pPr>
              <w:spacing w:after="40"/>
            </w:pPr>
            <w:r>
              <w:rPr>
                <w:b/>
                <w:sz w:val="18"/>
              </w:rPr>
            </w:r>
            <w:r>
              <w:rPr>
                <w:b/>
                <w:i w:val="0"/>
                <w:sz w:val="18"/>
              </w:rPr>
              <w:t>Confidence interval</w:t>
            </w:r>
          </w:p>
        </w:tc>
        <w:tc>
          <w:tcPr>
            <w:tcW w:type="dxa" w:w="5112"/>
          </w:tcPr>
          <w:p>
            <w:pPr>
              <w:spacing w:after="40"/>
            </w:pPr>
            <w:r>
              <w:rPr>
                <w:sz w:val="18"/>
              </w:rPr>
            </w:r>
            <w:r>
              <w:rPr>
                <w:b w:val="0"/>
                <w:i w:val="0"/>
                <w:sz w:val="18"/>
              </w:rPr>
              <w:t xml:space="preserve">Statistical </w:t>
            </w:r>
            <w:r>
              <w:rPr>
                <w:b/>
                <w:i w:val="0"/>
                <w:sz w:val="18"/>
              </w:rPr>
              <w:t>precision</w:t>
            </w:r>
            <w:r>
              <w:rPr>
                <w:b w:val="0"/>
                <w:i w:val="0"/>
                <w:sz w:val="18"/>
              </w:rPr>
              <w:t xml:space="preserve">: a range (confidence limits) that should contain the true value; </w:t>
            </w:r>
            <w:r>
              <w:rPr>
                <w:b/>
                <w:i w:val="0"/>
                <w:sz w:val="18"/>
              </w:rPr>
              <w:t>95%</w:t>
            </w:r>
            <w:r>
              <w:rPr>
                <w:b w:val="0"/>
                <w:i w:val="0"/>
                <w:sz w:val="18"/>
              </w:rPr>
              <w:t xml:space="preserve"> = 95% of such intervals would contain it. </w:t>
            </w:r>
            <w:r>
              <w:rPr>
                <w:b/>
                <w:i w:val="0"/>
                <w:sz w:val="18"/>
              </w:rPr>
              <w:t>Narrow = precise, wide = imprecise.</w:t>
            </w:r>
            <w:r>
              <w:rPr>
                <w:b w:val="0"/>
                <w:i w:val="0"/>
                <w:sz w:val="18"/>
              </w:rPr>
              <w:t xml:space="preserve"> Not the range holding 95% of patients, and does not fix bias.</w:t>
            </w:r>
          </w:p>
        </w:tc>
      </w:tr>
      <w:tr>
        <w:tc>
          <w:tcPr>
            <w:tcW w:type="dxa" w:w="5112"/>
            <w:shd w:val="clear" w:color="auto" w:fill="F1EEEF"/>
          </w:tcPr>
          <w:p>
            <w:pPr>
              <w:spacing w:after="40"/>
            </w:pPr>
            <w:r>
              <w:rPr>
                <w:b/>
                <w:sz w:val="18"/>
              </w:rPr>
            </w:r>
            <w:r>
              <w:rPr>
                <w:b/>
                <w:i w:val="0"/>
                <w:sz w:val="18"/>
              </w:rPr>
              <w:t>Reading an interval</w:t>
            </w:r>
          </w:p>
        </w:tc>
        <w:tc>
          <w:tcPr>
            <w:tcW w:type="dxa" w:w="5112"/>
          </w:tcPr>
          <w:p>
            <w:pPr>
              <w:spacing w:after="40"/>
            </w:pPr>
            <w:r>
              <w:rPr>
                <w:sz w:val="18"/>
              </w:rPr>
            </w:r>
            <w:r>
              <w:rPr>
                <w:b/>
                <w:i w:val="0"/>
                <w:sz w:val="18"/>
              </w:rPr>
              <w:t>Relative risk: no effect = 1</w:t>
            </w:r>
            <w:r>
              <w:rPr>
                <w:b w:val="0"/>
                <w:i w:val="0"/>
                <w:sz w:val="18"/>
              </w:rPr>
              <w:t xml:space="preserve">; interval containing 1 = not significant (e.g. 1.2, 0.8–1.8); entirely below 1 = significant reduction (0.70, 0.55–0.90). </w:t>
            </w:r>
            <w:r>
              <w:rPr>
                <w:b/>
                <w:i w:val="0"/>
                <w:sz w:val="18"/>
              </w:rPr>
              <w:t>Difference: no effect = 0.</w:t>
            </w:r>
            <w:r>
              <w:rPr>
                <w:b w:val="0"/>
                <w:i w:val="0"/>
                <w:sz w:val="18"/>
              </w:rPr>
              <w:t xml:space="preserve"> Excluding the no-effect value matches p &lt; 0.05.</w:t>
            </w:r>
          </w:p>
        </w:tc>
      </w:tr>
      <w:tr>
        <w:tc>
          <w:tcPr>
            <w:tcW w:type="dxa" w:w="5112"/>
            <w:shd w:val="clear" w:color="auto" w:fill="F1EEEF"/>
          </w:tcPr>
          <w:p>
            <w:pPr>
              <w:spacing w:after="40"/>
            </w:pPr>
            <w:r>
              <w:rPr>
                <w:b/>
                <w:sz w:val="18"/>
              </w:rPr>
            </w:r>
            <w:r>
              <w:rPr>
                <w:b/>
                <w:i w:val="0"/>
                <w:sz w:val="18"/>
              </w:rPr>
              <w:t>Statistical power</w:t>
            </w:r>
          </w:p>
        </w:tc>
        <w:tc>
          <w:tcPr>
            <w:tcW w:type="dxa" w:w="5112"/>
          </w:tcPr>
          <w:p>
            <w:pPr>
              <w:spacing w:after="40"/>
            </w:pPr>
            <w:r>
              <w:rPr>
                <w:sz w:val="18"/>
              </w:rPr>
            </w:r>
            <w:r>
              <w:rPr>
                <w:b w:val="0"/>
                <w:i w:val="0"/>
                <w:sz w:val="18"/>
              </w:rPr>
              <w:t xml:space="preserve">Probability a study finds a significant difference when one </w:t>
            </w:r>
            <w:r>
              <w:rPr>
                <w:b/>
                <w:i w:val="0"/>
                <w:sz w:val="18"/>
              </w:rPr>
              <w:t>really exists</w:t>
            </w:r>
            <w:r>
              <w:rPr>
                <w:b w:val="0"/>
                <w:i w:val="0"/>
                <w:sz w:val="18"/>
              </w:rPr>
              <w:t xml:space="preserve">. </w:t>
            </w:r>
            <w:r>
              <w:rPr>
                <w:b/>
                <w:i w:val="0"/>
                <w:sz w:val="18"/>
              </w:rPr>
              <w:t>Power = 1 − P</w:t>
            </w:r>
            <w:r>
              <w:rPr>
                <w:b/>
                <w:i w:val="0"/>
                <w:sz w:val="18"/>
              </w:rPr>
              <w:t>β</w:t>
            </w:r>
            <w:r>
              <w:rPr>
                <w:b w:val="0"/>
                <w:i w:val="0"/>
                <w:sz w:val="18"/>
              </w:rPr>
              <w:t xml:space="preserve"> (type II error probability). Type II 0.20 → power </w:t>
            </w:r>
            <w:r>
              <w:rPr>
                <w:b/>
                <w:i w:val="0"/>
                <w:sz w:val="18"/>
              </w:rPr>
              <w:t>0.80</w:t>
            </w:r>
            <w:r>
              <w:rPr>
                <w:b w:val="0"/>
                <w:i w:val="0"/>
                <w:sz w:val="18"/>
              </w:rPr>
              <w:t>; power 0.90 → type II 0.10. Low power (small trial) → likely to miss a real difference.</w:t>
            </w:r>
          </w:p>
        </w:tc>
      </w:tr>
      <w:tr>
        <w:tc>
          <w:tcPr>
            <w:tcW w:type="dxa" w:w="5112"/>
            <w:shd w:val="clear" w:color="auto" w:fill="F1EEEF"/>
          </w:tcPr>
          <w:p>
            <w:pPr>
              <w:spacing w:after="40"/>
            </w:pPr>
            <w:r>
              <w:rPr>
                <w:b/>
                <w:sz w:val="18"/>
              </w:rPr>
            </w:r>
            <w:r>
              <w:rPr>
                <w:b/>
                <w:i w:val="0"/>
                <w:sz w:val="18"/>
              </w:rPr>
              <w:t>Multiple comparisons</w:t>
            </w:r>
          </w:p>
        </w:tc>
        <w:tc>
          <w:tcPr>
            <w:tcW w:type="dxa" w:w="5112"/>
          </w:tcPr>
          <w:p>
            <w:pPr>
              <w:spacing w:after="40"/>
            </w:pPr>
            <w:r>
              <w:rPr>
                <w:sz w:val="18"/>
              </w:rPr>
            </w:r>
            <w:r>
              <w:rPr>
                <w:b w:val="0"/>
                <w:i w:val="0"/>
                <w:sz w:val="18"/>
              </w:rPr>
              <w:t xml:space="preserve">Strength of tests depends on the </w:t>
            </w:r>
            <w:r>
              <w:rPr>
                <w:b/>
                <w:i w:val="0"/>
                <w:sz w:val="18"/>
              </w:rPr>
              <w:t>number of questions</w:t>
            </w:r>
            <w:r>
              <w:rPr>
                <w:b w:val="0"/>
                <w:i w:val="0"/>
                <w:sz w:val="18"/>
              </w:rPr>
              <w:t xml:space="preserve"> and </w:t>
            </w:r>
            <w:r>
              <w:rPr>
                <w:b/>
                <w:i w:val="0"/>
                <w:sz w:val="18"/>
              </w:rPr>
              <w:t>how focused</w:t>
            </w:r>
            <w:r>
              <w:rPr>
                <w:b w:val="0"/>
                <w:i w:val="0"/>
                <w:sz w:val="18"/>
              </w:rPr>
              <w:t xml:space="preserve"> they are; often unknown how many were made. </w:t>
            </w:r>
            <w:r>
              <w:rPr>
                <w:b/>
                <w:i w:val="0"/>
                <w:sz w:val="18"/>
              </w:rPr>
              <w:t>Choosing interesting comparisons after analysis distorts the data.</w:t>
            </w:r>
            <w:r>
              <w:rPr>
                <w:b w:val="0"/>
                <w:i w:val="0"/>
                <w:sz w:val="18"/>
              </w:rPr>
              <w:t xml:space="preserve"> At p 0.05 (1/20): 60 null comparisons → about </w:t>
            </w:r>
            <w:r>
              <w:rPr>
                <w:b/>
                <w:i w:val="0"/>
                <w:sz w:val="18"/>
              </w:rPr>
              <w:t>3</w:t>
            </w:r>
            <w:r>
              <w:rPr>
                <w:b w:val="0"/>
                <w:i w:val="0"/>
                <w:sz w:val="18"/>
              </w:rPr>
              <w:t xml:space="preserve"> chance hits; at 0.01 (1/100): 200 → about </w:t>
            </w:r>
            <w:r>
              <w:rPr>
                <w:b/>
                <w:i w:val="0"/>
                <w:sz w:val="18"/>
              </w:rPr>
              <w:t>2</w:t>
            </w:r>
            <w:r>
              <w:rPr>
                <w:b w:val="0"/>
                <w:i w:val="0"/>
                <w:sz w:val="18"/>
              </w:rPr>
              <w:t>. Misleading recipe: many comparisons → test each → pick the significant ones → hide how many were examined.</w:t>
            </w:r>
          </w:p>
        </w:tc>
      </w:tr>
      <w:tr>
        <w:tc>
          <w:tcPr>
            <w:tcW w:type="dxa" w:w="5112"/>
            <w:shd w:val="clear" w:color="auto" w:fill="F1EEEF"/>
          </w:tcPr>
          <w:p>
            <w:pPr>
              <w:spacing w:after="40"/>
            </w:pPr>
            <w:r>
              <w:rPr>
                <w:b/>
                <w:sz w:val="18"/>
              </w:rPr>
            </w:r>
            <w:r>
              <w:rPr>
                <w:b/>
                <w:i w:val="0"/>
                <w:sz w:val="18"/>
              </w:rPr>
              <w:t>Multivariable modeling</w:t>
            </w:r>
          </w:p>
        </w:tc>
        <w:tc>
          <w:tcPr>
            <w:tcW w:type="dxa" w:w="5112"/>
          </w:tcPr>
          <w:p>
            <w:pPr>
              <w:spacing w:after="40"/>
            </w:pPr>
            <w:r>
              <w:rPr>
                <w:sz w:val="18"/>
              </w:rPr>
            </w:r>
            <w:r>
              <w:rPr>
                <w:b w:val="0"/>
                <w:i w:val="0"/>
                <w:sz w:val="18"/>
              </w:rPr>
              <w:t xml:space="preserve">Effect of </w:t>
            </w:r>
            <w:r>
              <w:rPr>
                <w:b/>
                <w:i w:val="0"/>
                <w:sz w:val="18"/>
              </w:rPr>
              <w:t>two or more variables together</w:t>
            </w:r>
            <w:r>
              <w:rPr>
                <w:b w:val="0"/>
                <w:i w:val="0"/>
                <w:sz w:val="18"/>
              </w:rPr>
              <w:t xml:space="preserve"> (an equation): one variable's effect </w:t>
            </w:r>
            <w:r>
              <w:rPr>
                <w:b/>
                <w:i w:val="0"/>
                <w:sz w:val="18"/>
              </w:rPr>
              <w:t>while accounting for others</w:t>
            </w:r>
            <w:r>
              <w:rPr>
                <w:b w:val="0"/>
                <w:i w:val="0"/>
                <w:sz w:val="18"/>
              </w:rPr>
              <w:t xml:space="preserve"> (confounding, effect modifiers), or their </w:t>
            </w:r>
            <w:r>
              <w:rPr>
                <w:b/>
                <w:i w:val="0"/>
                <w:sz w:val="18"/>
              </w:rPr>
              <w:t>combined effect</w:t>
            </w:r>
            <w:r>
              <w:rPr>
                <w:b w:val="0"/>
                <w:i w:val="0"/>
                <w:sz w:val="18"/>
              </w:rPr>
              <w:t xml:space="preserve"> predicting an event. Steps: identify variables → select (</w:t>
            </w:r>
            <w:r>
              <w:rPr>
                <w:b/>
                <w:i w:val="0"/>
                <w:sz w:val="18"/>
              </w:rPr>
              <w:t>strongest association first</w:t>
            </w:r>
            <w:r>
              <w:rPr>
                <w:b w:val="0"/>
                <w:i w:val="0"/>
                <w:sz w:val="18"/>
              </w:rPr>
              <w:t>) → identify assumptions (normality, homoscedasticity, independent errors) → create the model.</w:t>
            </w:r>
          </w:p>
        </w:tc>
      </w:tr>
      <w:tr>
        <w:tc>
          <w:tcPr>
            <w:tcW w:type="dxa" w:w="5112"/>
            <w:shd w:val="clear" w:color="auto" w:fill="F1EEEF"/>
          </w:tcPr>
          <w:p>
            <w:pPr>
              <w:spacing w:after="40"/>
            </w:pPr>
            <w:r>
              <w:rPr>
                <w:b/>
                <w:sz w:val="18"/>
              </w:rPr>
            </w:r>
            <w:r>
              <w:rPr>
                <w:b/>
                <w:i w:val="0"/>
                <w:sz w:val="18"/>
              </w:rPr>
              <w:t>Modeling limits</w:t>
            </w:r>
          </w:p>
        </w:tc>
        <w:tc>
          <w:tcPr>
            <w:tcW w:type="dxa" w:w="5112"/>
          </w:tcPr>
          <w:p>
            <w:pPr>
              <w:spacing w:after="40"/>
            </w:pPr>
            <w:r>
              <w:rPr>
                <w:sz w:val="18"/>
              </w:rPr>
            </w:r>
            <w:r>
              <w:rPr>
                <w:b w:val="0"/>
                <w:i w:val="0"/>
                <w:sz w:val="18"/>
              </w:rPr>
              <w:t xml:space="preserve">Validity rests on </w:t>
            </w:r>
            <w:r>
              <w:rPr>
                <w:b/>
                <w:i w:val="0"/>
                <w:sz w:val="18"/>
              </w:rPr>
              <w:t>assumptions about the data</w:t>
            </w:r>
            <w:r>
              <w:rPr>
                <w:b w:val="0"/>
                <w:i w:val="0"/>
                <w:sz w:val="18"/>
              </w:rPr>
              <w:t xml:space="preserve">; </w:t>
            </w:r>
            <w:r>
              <w:rPr>
                <w:b/>
                <w:i w:val="0"/>
                <w:sz w:val="18"/>
              </w:rPr>
              <w:t>poor at identifying effect modification</w:t>
            </w:r>
            <w:r>
              <w:rPr>
                <w:b w:val="0"/>
                <w:i w:val="0"/>
                <w:sz w:val="18"/>
              </w:rPr>
              <w:t xml:space="preserve">; </w:t>
            </w:r>
            <w:r>
              <w:rPr>
                <w:b/>
                <w:i w:val="0"/>
                <w:sz w:val="18"/>
              </w:rPr>
              <w:t>may omit rare variables</w:t>
            </w:r>
            <w:r>
              <w:rPr>
                <w:b w:val="0"/>
                <w:i w:val="0"/>
                <w:sz w:val="18"/>
              </w:rPr>
              <w:t xml:space="preserve"> with a strong relationship to the outcome. Cannot prove cause or remove random error.</w:t>
            </w:r>
          </w:p>
        </w:tc>
      </w:tr>
      <w:tr>
        <w:tc>
          <w:tcPr>
            <w:tcW w:type="dxa" w:w="5112"/>
            <w:shd w:val="clear" w:color="auto" w:fill="F1EEEF"/>
          </w:tcPr>
          <w:p>
            <w:pPr>
              <w:spacing w:after="40"/>
            </w:pPr>
            <w:r>
              <w:rPr>
                <w:b/>
                <w:sz w:val="18"/>
              </w:rPr>
            </w:r>
            <w:r>
              <w:rPr>
                <w:b/>
                <w:i w:val="0"/>
                <w:sz w:val="18"/>
              </w:rPr>
              <w:t>Statistical vs clinical significance</w:t>
            </w:r>
          </w:p>
        </w:tc>
        <w:tc>
          <w:tcPr>
            <w:tcW w:type="dxa" w:w="5112"/>
          </w:tcPr>
          <w:p>
            <w:pPr>
              <w:spacing w:after="40"/>
            </w:pPr>
            <w:r>
              <w:rPr>
                <w:sz w:val="18"/>
              </w:rPr>
            </w:r>
            <w:r>
              <w:rPr>
                <w:b/>
                <w:i w:val="0"/>
                <w:sz w:val="18"/>
              </w:rPr>
              <w:t>Chance versus relevance to patients.</w:t>
            </w:r>
            <w:r>
              <w:rPr>
                <w:b w:val="0"/>
                <w:i w:val="0"/>
                <w:sz w:val="18"/>
              </w:rPr>
              <w:t xml:space="preserve"> Statistical significance does </w:t>
            </w:r>
            <w:r>
              <w:rPr>
                <w:b/>
                <w:i w:val="0"/>
                <w:sz w:val="18"/>
              </w:rPr>
              <w:t>not</w:t>
            </w:r>
            <w:r>
              <w:rPr>
                <w:b w:val="0"/>
                <w:i w:val="0"/>
                <w:sz w:val="18"/>
              </w:rPr>
              <w:t xml:space="preserve"> imply clinical significance: p &lt; 0.0001 can still be irrelevant to practice (1 millimeter of mercury drop in 40,000 patients). </w:t>
            </w:r>
            <w:r>
              <w:rPr>
                <w:b/>
                <w:i w:val="0"/>
                <w:sz w:val="18"/>
              </w:rPr>
              <w:t>Larger differences tend to be more clinically significant</w:t>
            </w:r>
            <w:r>
              <w:rPr>
                <w:b w:val="0"/>
                <w:i w:val="0"/>
                <w:sz w:val="18"/>
              </w:rPr>
              <w:t>, but small ones can still be significant. A big, important difference in a small trial (30% lower deaths, p 0.12) may be non-significant from low power.</w:t>
            </w:r>
          </w:p>
        </w:tc>
      </w:tr>
      <w:tr>
        <w:tc>
          <w:tcPr>
            <w:tcW w:type="dxa" w:w="5112"/>
            <w:shd w:val="clear" w:color="auto" w:fill="F1EEEF"/>
          </w:tcPr>
          <w:p>
            <w:pPr>
              <w:spacing w:after="40"/>
            </w:pPr>
            <w:r>
              <w:rPr>
                <w:b/>
                <w:sz w:val="18"/>
              </w:rPr>
            </w:r>
            <w:r>
              <w:rPr>
                <w:b/>
                <w:i w:val="0"/>
                <w:sz w:val="18"/>
              </w:rPr>
              <w:t>Types of cause</w:t>
            </w:r>
          </w:p>
        </w:tc>
        <w:tc>
          <w:tcPr>
            <w:tcW w:type="dxa" w:w="5112"/>
          </w:tcPr>
          <w:p>
            <w:pPr>
              <w:spacing w:after="40"/>
            </w:pPr>
            <w:r>
              <w:rPr>
                <w:sz w:val="18"/>
              </w:rPr>
            </w:r>
            <w:r>
              <w:rPr>
                <w:b/>
                <w:i w:val="0"/>
                <w:sz w:val="18"/>
              </w:rPr>
              <w:t>Sufficient</w:t>
            </w:r>
            <w:r>
              <w:rPr>
                <w:b w:val="0"/>
                <w:i w:val="0"/>
                <w:sz w:val="18"/>
              </w:rPr>
              <w:t xml:space="preserve">: if present, disease always occurs. </w:t>
            </w:r>
            <w:r>
              <w:rPr>
                <w:b/>
                <w:i w:val="0"/>
                <w:sz w:val="18"/>
              </w:rPr>
              <w:t>Necessary</w:t>
            </w:r>
            <w:r>
              <w:rPr>
                <w:b w:val="0"/>
                <w:i w:val="0"/>
                <w:sz w:val="18"/>
              </w:rPr>
              <w:t xml:space="preserve">: if absent, disease cannot occur (present → may or may not). </w:t>
            </w:r>
            <w:r>
              <w:rPr>
                <w:b/>
                <w:i w:val="0"/>
                <w:sz w:val="18"/>
              </w:rPr>
              <w:t>Risk factor</w:t>
            </w:r>
            <w:r>
              <w:rPr>
                <w:b w:val="0"/>
                <w:i w:val="0"/>
                <w:sz w:val="18"/>
              </w:rPr>
              <w:t xml:space="preserve">: raises probability; neither. </w:t>
            </w:r>
            <w:r>
              <w:rPr>
                <w:b/>
                <w:i w:val="0"/>
                <w:sz w:val="18"/>
              </w:rPr>
              <w:t>Direct</w:t>
            </w:r>
            <w:r>
              <w:rPr>
                <w:b w:val="0"/>
                <w:i w:val="0"/>
                <w:sz w:val="18"/>
              </w:rPr>
              <w:t xml:space="preserve"> vs </w:t>
            </w:r>
            <w:r>
              <w:rPr>
                <w:b/>
                <w:i w:val="0"/>
                <w:sz w:val="18"/>
              </w:rPr>
              <w:t>indirect</w:t>
            </w:r>
            <w:r>
              <w:rPr>
                <w:b w:val="0"/>
                <w:i w:val="0"/>
                <w:sz w:val="18"/>
              </w:rPr>
              <w:t xml:space="preserve"> (through </w:t>
            </w:r>
            <w:r>
              <w:rPr>
                <w:b/>
                <w:i w:val="0"/>
                <w:sz w:val="18"/>
              </w:rPr>
              <w:t>intervening variables</w:t>
            </w:r>
            <w:r>
              <w:rPr>
                <w:b w:val="0"/>
                <w:i w:val="0"/>
                <w:sz w:val="18"/>
              </w:rPr>
              <w:t xml:space="preserve">, e.g. obesity → blood pressure, cholesterol, glucose). </w:t>
            </w:r>
            <w:r>
              <w:rPr>
                <w:b/>
                <w:i w:val="0"/>
                <w:sz w:val="18"/>
              </w:rPr>
              <w:t>Non-causal association</w:t>
            </w:r>
            <w:r>
              <w:rPr>
                <w:b w:val="0"/>
                <w:i w:val="0"/>
                <w:sz w:val="18"/>
              </w:rPr>
              <w:t xml:space="preserve">: statistically significant, no causal relationship. Koch's postulates = </w:t>
            </w:r>
            <w:r>
              <w:rPr>
                <w:b/>
                <w:i w:val="0"/>
                <w:sz w:val="18"/>
              </w:rPr>
              <w:t>single cause</w:t>
            </w:r>
            <w:r>
              <w:rPr>
                <w:b w:val="0"/>
                <w:i w:val="0"/>
                <w:sz w:val="18"/>
              </w:rPr>
              <w:t xml:space="preserve">; also multiple causes and a </w:t>
            </w:r>
            <w:r>
              <w:rPr>
                <w:b/>
                <w:i w:val="0"/>
                <w:sz w:val="18"/>
              </w:rPr>
              <w:t>web of causation</w:t>
            </w:r>
            <w:r>
              <w:rPr>
                <w:b w:val="0"/>
                <w:i w:val="0"/>
                <w:sz w:val="18"/>
              </w:rPr>
              <w:t>.</w:t>
            </w:r>
          </w:p>
        </w:tc>
      </w:tr>
      <w:tr>
        <w:tc>
          <w:tcPr>
            <w:tcW w:type="dxa" w:w="5112"/>
            <w:shd w:val="clear" w:color="auto" w:fill="F1EEEF"/>
          </w:tcPr>
          <w:p>
            <w:pPr>
              <w:spacing w:after="40"/>
            </w:pPr>
            <w:r>
              <w:rPr>
                <w:b/>
                <w:sz w:val="18"/>
              </w:rPr>
            </w:r>
            <w:r>
              <w:rPr>
                <w:b/>
                <w:i w:val="0"/>
                <w:sz w:val="18"/>
              </w:rPr>
              <w:t>Association to cause</w:t>
            </w:r>
          </w:p>
        </w:tc>
        <w:tc>
          <w:tcPr>
            <w:tcW w:type="dxa" w:w="5112"/>
          </w:tcPr>
          <w:p>
            <w:pPr>
              <w:spacing w:after="40"/>
            </w:pPr>
            <w:r>
              <w:rPr>
                <w:sz w:val="18"/>
              </w:rPr>
            </w:r>
            <w:r>
              <w:rPr>
                <w:b w:val="0"/>
                <w:i w:val="0"/>
                <w:sz w:val="18"/>
              </w:rPr>
              <w:t xml:space="preserve">Exclude, in order: </w:t>
            </w:r>
            <w:r>
              <w:rPr>
                <w:b/>
                <w:i w:val="0"/>
                <w:sz w:val="18"/>
              </w:rPr>
              <w:t>bias</w:t>
            </w:r>
            <w:r>
              <w:rPr>
                <w:b w:val="0"/>
                <w:i w:val="0"/>
                <w:sz w:val="18"/>
              </w:rPr>
              <w:t xml:space="preserve"> (selection or measurement) → </w:t>
            </w:r>
            <w:r>
              <w:rPr>
                <w:b/>
                <w:i w:val="0"/>
                <w:sz w:val="18"/>
              </w:rPr>
              <w:t>chance</w:t>
            </w:r>
            <w:r>
              <w:rPr>
                <w:b w:val="0"/>
                <w:i w:val="0"/>
                <w:sz w:val="18"/>
              </w:rPr>
              <w:t xml:space="preserve"> → </w:t>
            </w:r>
            <w:r>
              <w:rPr>
                <w:b/>
                <w:i w:val="0"/>
                <w:sz w:val="18"/>
              </w:rPr>
              <w:t>confounding</w:t>
            </w:r>
            <w:r>
              <w:rPr>
                <w:b w:val="0"/>
                <w:i w:val="0"/>
                <w:sz w:val="18"/>
              </w:rPr>
              <w:t xml:space="preserve">. Only then is a cause likely. Cause cannot be proved beyond all doubt; </w:t>
            </w:r>
            <w:r>
              <w:rPr>
                <w:b/>
                <w:i w:val="0"/>
                <w:sz w:val="18"/>
              </w:rPr>
              <w:t>the more criteria met, the stronger the case</w:t>
            </w:r>
            <w:r>
              <w:rPr>
                <w:b w:val="0"/>
                <w:i w:val="0"/>
                <w:sz w:val="18"/>
              </w:rPr>
              <w:t>.</w:t>
            </w:r>
          </w:p>
        </w:tc>
      </w:tr>
      <w:tr>
        <w:tc>
          <w:tcPr>
            <w:tcW w:type="dxa" w:w="5112"/>
            <w:shd w:val="clear" w:color="auto" w:fill="F1EEEF"/>
          </w:tcPr>
          <w:p>
            <w:pPr>
              <w:spacing w:after="40"/>
            </w:pPr>
            <w:r>
              <w:rPr>
                <w:b/>
                <w:sz w:val="18"/>
              </w:rPr>
            </w:r>
            <w:r>
              <w:rPr>
                <w:b/>
                <w:i w:val="0"/>
                <w:sz w:val="18"/>
              </w:rPr>
              <w:t>Criteria for causality</w:t>
            </w:r>
          </w:p>
        </w:tc>
        <w:tc>
          <w:tcPr>
            <w:tcW w:type="dxa" w:w="5112"/>
          </w:tcPr>
          <w:p>
            <w:pPr>
              <w:spacing w:after="40"/>
            </w:pPr>
            <w:r>
              <w:rPr>
                <w:sz w:val="18"/>
              </w:rPr>
            </w:r>
            <w:r>
              <w:rPr>
                <w:b/>
                <w:i w:val="0"/>
                <w:sz w:val="18"/>
              </w:rPr>
              <w:t>Temporality</w:t>
            </w:r>
            <w:r>
              <w:rPr>
                <w:b w:val="0"/>
                <w:i w:val="0"/>
                <w:sz w:val="18"/>
              </w:rPr>
              <w:t xml:space="preserve"> (cause first) · </w:t>
            </w:r>
            <w:r>
              <w:rPr>
                <w:b/>
                <w:i w:val="0"/>
                <w:sz w:val="18"/>
              </w:rPr>
              <w:t>strength</w:t>
            </w:r>
            <w:r>
              <w:rPr>
                <w:b w:val="0"/>
                <w:i w:val="0"/>
                <w:sz w:val="18"/>
              </w:rPr>
              <w:t xml:space="preserve"> (large relative risk) · </w:t>
            </w:r>
            <w:r>
              <w:rPr>
                <w:b/>
                <w:i w:val="0"/>
                <w:sz w:val="18"/>
              </w:rPr>
              <w:t>dose-response</w:t>
            </w:r>
            <w:r>
              <w:rPr>
                <w:b w:val="0"/>
                <w:i w:val="0"/>
                <w:sz w:val="18"/>
              </w:rPr>
              <w:t xml:space="preserve"> (more exposure, more disease) · </w:t>
            </w:r>
            <w:r>
              <w:rPr>
                <w:b/>
                <w:i w:val="0"/>
                <w:sz w:val="18"/>
              </w:rPr>
              <w:t>reversibility</w:t>
            </w:r>
            <w:r>
              <w:rPr>
                <w:b w:val="0"/>
                <w:i w:val="0"/>
                <w:sz w:val="18"/>
              </w:rPr>
              <w:t xml:space="preserve"> (less exposure, less disease) · </w:t>
            </w:r>
            <w:r>
              <w:rPr>
                <w:b/>
                <w:i w:val="0"/>
                <w:sz w:val="18"/>
              </w:rPr>
              <w:t>consistency</w:t>
            </w:r>
            <w:r>
              <w:rPr>
                <w:b w:val="0"/>
                <w:i w:val="0"/>
                <w:sz w:val="18"/>
              </w:rPr>
              <w:t xml:space="preserve"> (replicable) · </w:t>
            </w:r>
            <w:r>
              <w:rPr>
                <w:b/>
                <w:i w:val="0"/>
                <w:sz w:val="18"/>
              </w:rPr>
              <w:t>biologic plausibility</w:t>
            </w:r>
            <w:r>
              <w:rPr>
                <w:b w:val="0"/>
                <w:i w:val="0"/>
                <w:sz w:val="18"/>
              </w:rPr>
              <w:t xml:space="preserve"> · </w:t>
            </w:r>
            <w:r>
              <w:rPr>
                <w:b/>
                <w:i w:val="0"/>
                <w:sz w:val="18"/>
              </w:rPr>
              <w:t>specificity</w:t>
            </w:r>
            <w:r>
              <w:rPr>
                <w:b w:val="0"/>
                <w:i w:val="0"/>
                <w:sz w:val="18"/>
              </w:rPr>
              <w:t xml:space="preserve"> (one cause, one effect — demanding) · </w:t>
            </w:r>
            <w:r>
              <w:rPr>
                <w:b/>
                <w:i w:val="0"/>
                <w:sz w:val="18"/>
              </w:rPr>
              <w:t>analogy</w:t>
            </w:r>
            <w:r>
              <w:rPr>
                <w:b w:val="0"/>
                <w:i w:val="0"/>
                <w:sz w:val="18"/>
              </w:rPr>
              <w:t xml:space="preserve"> (similar exposure and disease).</w:t>
            </w:r>
          </w:p>
        </w:tc>
      </w:tr>
      <w:tr>
        <w:tc>
          <w:tcPr>
            <w:tcW w:type="dxa" w:w="5112"/>
            <w:shd w:val="clear" w:color="auto" w:fill="F1EEEF"/>
          </w:tcPr>
          <w:p>
            <w:pPr>
              <w:spacing w:after="40"/>
            </w:pPr>
            <w:r>
              <w:rPr>
                <w:b/>
                <w:sz w:val="18"/>
              </w:rPr>
            </w:r>
            <w:r>
              <w:rPr>
                <w:b/>
                <w:i w:val="0"/>
                <w:sz w:val="18"/>
              </w:rPr>
              <w:t>Pitfalls in causal research</w:t>
            </w:r>
          </w:p>
        </w:tc>
        <w:tc>
          <w:tcPr>
            <w:tcW w:type="dxa" w:w="5112"/>
          </w:tcPr>
          <w:p>
            <w:pPr>
              <w:spacing w:after="40"/>
            </w:pPr>
            <w:r>
              <w:rPr>
                <w:sz w:val="18"/>
              </w:rPr>
            </w:r>
            <w:r>
              <w:rPr>
                <w:b/>
                <w:i w:val="0"/>
                <w:sz w:val="18"/>
              </w:rPr>
              <w:t>Measurement bias</w:t>
            </w:r>
            <w:r>
              <w:rPr>
                <w:b w:val="0"/>
                <w:i w:val="0"/>
                <w:sz w:val="18"/>
              </w:rPr>
              <w:t xml:space="preserve"> (operator error, calibration) · </w:t>
            </w:r>
            <w:r>
              <w:rPr>
                <w:b/>
                <w:i w:val="0"/>
                <w:sz w:val="18"/>
              </w:rPr>
              <w:t>recall bias</w:t>
            </w:r>
            <w:r>
              <w:rPr>
                <w:b w:val="0"/>
                <w:i w:val="0"/>
                <w:sz w:val="18"/>
              </w:rPr>
              <w:t xml:space="preserve"> (difficulty remembering) · </w:t>
            </w:r>
            <w:r>
              <w:rPr>
                <w:b/>
                <w:i w:val="0"/>
                <w:sz w:val="18"/>
              </w:rPr>
              <w:t>selection bias</w:t>
            </w:r>
            <w:r>
              <w:rPr>
                <w:b w:val="0"/>
                <w:i w:val="0"/>
                <w:sz w:val="18"/>
              </w:rPr>
              <w:t xml:space="preserve"> (how people get in, poor randomization) · </w:t>
            </w:r>
            <w:r>
              <w:rPr>
                <w:b/>
                <w:i w:val="0"/>
                <w:sz w:val="18"/>
              </w:rPr>
              <w:t>random error</w:t>
            </w:r>
            <w:r>
              <w:rPr>
                <w:b w:val="0"/>
                <w:i w:val="0"/>
                <w:sz w:val="18"/>
              </w:rPr>
              <w:t xml:space="preserve"> (by chance, accounted for through </w:t>
            </w:r>
            <w:r>
              <w:rPr>
                <w:b/>
                <w:i w:val="0"/>
                <w:sz w:val="18"/>
              </w:rPr>
              <w:t>p values</w:t>
            </w:r>
            <w:r>
              <w:rPr>
                <w:b w:val="0"/>
                <w:i w:val="0"/>
                <w:sz w:val="18"/>
              </w:rPr>
              <w:t>) · confounding · effect modification.</w:t>
            </w:r>
          </w:p>
        </w:tc>
      </w:tr>
      <w:tr>
        <w:tc>
          <w:tcPr>
            <w:tcW w:type="dxa" w:w="5112"/>
            <w:shd w:val="clear" w:color="auto" w:fill="F1EEEF"/>
          </w:tcPr>
          <w:p>
            <w:pPr>
              <w:spacing w:after="40"/>
            </w:pPr>
            <w:r>
              <w:rPr>
                <w:b/>
                <w:sz w:val="18"/>
              </w:rPr>
            </w:r>
            <w:r>
              <w:rPr>
                <w:b/>
                <w:i w:val="0"/>
                <w:sz w:val="18"/>
              </w:rPr>
              <w:t>Design and causation</w:t>
            </w:r>
          </w:p>
        </w:tc>
        <w:tc>
          <w:tcPr>
            <w:tcW w:type="dxa" w:w="5112"/>
          </w:tcPr>
          <w:p>
            <w:pPr>
              <w:spacing w:after="40"/>
            </w:pPr>
            <w:r>
              <w:rPr>
                <w:sz w:val="18"/>
              </w:rPr>
            </w:r>
            <w:r>
              <w:rPr>
                <w:b w:val="0"/>
                <w:i w:val="0"/>
                <w:sz w:val="18"/>
              </w:rPr>
              <w:t xml:space="preserve">Strongest to weakest: systematic review → </w:t>
            </w:r>
            <w:r>
              <w:rPr>
                <w:b/>
                <w:i w:val="0"/>
                <w:sz w:val="18"/>
              </w:rPr>
              <w:t>randomized controlled trial</w:t>
            </w:r>
            <w:r>
              <w:rPr>
                <w:b w:val="0"/>
                <w:i w:val="0"/>
                <w:sz w:val="18"/>
              </w:rPr>
              <w:t xml:space="preserve"> → multiple time series → non-randomized trial → </w:t>
            </w:r>
            <w:r>
              <w:rPr>
                <w:b/>
                <w:i w:val="0"/>
                <w:sz w:val="18"/>
              </w:rPr>
              <w:t>cohort</w:t>
            </w:r>
            <w:r>
              <w:rPr>
                <w:b w:val="0"/>
                <w:i w:val="0"/>
                <w:sz w:val="18"/>
              </w:rPr>
              <w:t xml:space="preserve"> → </w:t>
            </w:r>
            <w:r>
              <w:rPr>
                <w:b/>
                <w:i w:val="0"/>
                <w:sz w:val="18"/>
              </w:rPr>
              <w:t>case-control</w:t>
            </w:r>
            <w:r>
              <w:rPr>
                <w:b w:val="0"/>
                <w:i w:val="0"/>
                <w:sz w:val="18"/>
              </w:rPr>
              <w:t xml:space="preserve"> → time series → cross-sectional → case series → </w:t>
            </w:r>
            <w:r>
              <w:rPr>
                <w:b/>
                <w:i w:val="0"/>
                <w:sz w:val="18"/>
              </w:rPr>
              <w:t>case report</w:t>
            </w:r>
            <w:r>
              <w:rPr>
                <w:b w:val="0"/>
                <w:i w:val="0"/>
                <w:sz w:val="18"/>
              </w:rPr>
              <w:t xml:space="preserve">. Random assignment </w:t>
            </w:r>
            <w:r>
              <w:rPr>
                <w:b/>
                <w:i w:val="0"/>
                <w:sz w:val="18"/>
              </w:rPr>
              <w:t>balances confounders</w:t>
            </w:r>
            <w:r>
              <w:rPr>
                <w:b w:val="0"/>
                <w:i w:val="0"/>
                <w:sz w:val="18"/>
              </w:rPr>
              <w:t xml:space="preserve">. Cross-sectional cannot show </w:t>
            </w:r>
            <w:r>
              <w:rPr>
                <w:b/>
                <w:i w:val="0"/>
                <w:sz w:val="18"/>
              </w:rPr>
              <w:t>which came first</w:t>
            </w:r>
            <w:r>
              <w:rPr>
                <w:b w:val="0"/>
                <w:i w:val="0"/>
                <w:sz w:val="18"/>
              </w:rPr>
              <w:t>.</w:t>
            </w:r>
          </w:p>
        </w:tc>
      </w:tr>
      <w:tr>
        <w:tc>
          <w:tcPr>
            <w:tcW w:type="dxa" w:w="5112"/>
            <w:shd w:val="clear" w:color="auto" w:fill="F1EEEF"/>
          </w:tcPr>
          <w:p>
            <w:pPr>
              <w:spacing w:after="40"/>
            </w:pPr>
            <w:r>
              <w:rPr>
                <w:b/>
                <w:sz w:val="18"/>
              </w:rPr>
            </w:r>
            <w:r>
              <w:rPr>
                <w:b/>
                <w:i w:val="0"/>
                <w:sz w:val="18"/>
              </w:rPr>
              <w:t>Findings for and against cause</w:t>
            </w:r>
          </w:p>
        </w:tc>
        <w:tc>
          <w:tcPr>
            <w:tcW w:type="dxa" w:w="5112"/>
          </w:tcPr>
          <w:p>
            <w:pPr>
              <w:spacing w:after="40"/>
            </w:pPr>
            <w:r>
              <w:rPr>
                <w:sz w:val="18"/>
              </w:rPr>
            </w:r>
            <w:r>
              <w:rPr>
                <w:b/>
                <w:i w:val="0"/>
                <w:sz w:val="18"/>
              </w:rPr>
              <w:t>For</w:t>
            </w:r>
            <w:r>
              <w:rPr>
                <w:b w:val="0"/>
                <w:i w:val="0"/>
                <w:sz w:val="18"/>
              </w:rPr>
              <w:t xml:space="preserve">: temporal sequence, small effect, specificity, analogy, biologic plausibility, consistency, large effect, dose-response, reversibility. </w:t>
            </w:r>
            <w:r>
              <w:rPr>
                <w:b/>
                <w:i w:val="0"/>
                <w:sz w:val="18"/>
              </w:rPr>
              <w:t>Against</w:t>
            </w:r>
            <w:r>
              <w:rPr>
                <w:b w:val="0"/>
                <w:i w:val="0"/>
                <w:sz w:val="18"/>
              </w:rPr>
              <w:t xml:space="preserve">: </w:t>
            </w:r>
            <w:r>
              <w:rPr>
                <w:b/>
                <w:i w:val="0"/>
                <w:sz w:val="18"/>
              </w:rPr>
              <w:t>incorrect temporal sequence</w:t>
            </w:r>
            <w:r>
              <w:rPr>
                <w:b w:val="0"/>
                <w:i w:val="0"/>
                <w:sz w:val="18"/>
              </w:rPr>
              <w:t xml:space="preserve">, no effect, not biologically plausible, no analogy, no dose-response, not reversible, not specific. A strong design finding </w:t>
            </w:r>
            <w:r>
              <w:rPr>
                <w:b/>
                <w:i w:val="0"/>
                <w:sz w:val="18"/>
              </w:rPr>
              <w:t>no effect</w:t>
            </w:r>
            <w:r>
              <w:rPr>
                <w:b w:val="0"/>
                <w:i w:val="0"/>
                <w:sz w:val="18"/>
              </w:rPr>
              <w:t xml:space="preserve"> = strong evidence </w:t>
            </w:r>
            <w:r>
              <w:rPr>
                <w:b/>
                <w:i w:val="0"/>
                <w:sz w:val="18"/>
              </w:rPr>
              <w:t>against</w:t>
            </w:r>
            <w:r>
              <w:rPr>
                <w:b w:val="0"/>
                <w:i w:val="0"/>
                <w:sz w:val="18"/>
              </w:rPr>
              <w:t xml:space="preserve"> cause.</w:t>
            </w:r>
          </w:p>
        </w:tc>
      </w:tr>
    </w:tbl>
    <w:p>
      <w:pPr>
        <w:spacing w:after="80"/>
      </w:pPr>
    </w:p>
    <w:p>
      <w:pPr>
        <w:pStyle w:val="Heading1"/>
        <w:spacing w:before="280" w:after="100"/>
      </w:pPr>
      <w:r>
        <w:rPr>
          <w:rFonts w:ascii="Georgia" w:hAnsi="Georgia"/>
          <w:color w:val="17494B"/>
        </w:rPr>
        <w:t>Clinical Questions &amp; Reviews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Narrative review</w:t>
            </w:r>
          </w:p>
        </w:tc>
        <w:tc>
          <w:tcPr>
            <w:tcW w:type="dxa" w:w="5112"/>
          </w:tcPr>
          <w:p>
            <w:pPr>
              <w:spacing w:after="40"/>
            </w:pPr>
            <w:r>
              <w:rPr>
                <w:sz w:val="18"/>
              </w:rPr>
            </w:r>
            <w:r>
              <w:rPr>
                <w:b w:val="0"/>
                <w:i w:val="0"/>
                <w:sz w:val="18"/>
              </w:rPr>
              <w:t xml:space="preserve">Expert summary of evidence and recommendations. </w:t>
            </w:r>
            <w:r>
              <w:rPr>
                <w:b/>
                <w:i w:val="0"/>
                <w:sz w:val="18"/>
              </w:rPr>
              <w:t>Pros:</w:t>
            </w:r>
            <w:r>
              <w:rPr>
                <w:b w:val="0"/>
                <w:i w:val="0"/>
                <w:sz w:val="18"/>
              </w:rPr>
              <w:t xml:space="preserve"> broad topics, range of issues, authors usually treat the disease. </w:t>
            </w:r>
            <w:r>
              <w:rPr>
                <w:b/>
                <w:i w:val="0"/>
                <w:sz w:val="18"/>
              </w:rPr>
              <w:t>Cons:</w:t>
            </w:r>
            <w:r>
              <w:rPr>
                <w:b w:val="0"/>
                <w:i w:val="0"/>
                <w:sz w:val="18"/>
              </w:rPr>
              <w:t xml:space="preserve"> influenced by authors' values/experience · </w:t>
            </w:r>
            <w:r>
              <w:rPr>
                <w:b/>
                <w:i w:val="0"/>
                <w:sz w:val="18"/>
              </w:rPr>
              <w:t>unstructured</w:t>
            </w:r>
            <w:r>
              <w:rPr>
                <w:b w:val="0"/>
                <w:i w:val="0"/>
                <w:sz w:val="18"/>
              </w:rPr>
              <w:t xml:space="preserve">, validity questionable · cited articles may be picked to </w:t>
            </w:r>
            <w:r>
              <w:rPr>
                <w:b/>
                <w:i w:val="0"/>
                <w:sz w:val="18"/>
              </w:rPr>
              <w:t>prove a point of view</w:t>
            </w:r>
            <w:r>
              <w:rPr>
                <w:b w:val="0"/>
                <w:i w:val="0"/>
                <w:sz w:val="18"/>
              </w:rPr>
              <w:t xml:space="preserve"> · may include </w:t>
            </w:r>
            <w:r>
              <w:rPr>
                <w:b/>
                <w:i w:val="0"/>
                <w:sz w:val="18"/>
              </w:rPr>
              <w:t>no critique</w:t>
            </w:r>
            <w:r>
              <w:rPr>
                <w:b w:val="0"/>
                <w:i w:val="0"/>
                <w:sz w:val="18"/>
              </w:rPr>
              <w:t xml:space="preserve"> of the original research.</w:t>
            </w:r>
          </w:p>
        </w:tc>
      </w:tr>
      <w:tr>
        <w:tc>
          <w:tcPr>
            <w:tcW w:type="dxa" w:w="5112"/>
            <w:shd w:val="clear" w:color="auto" w:fill="F1EEEF"/>
          </w:tcPr>
          <w:p>
            <w:pPr>
              <w:spacing w:after="40"/>
            </w:pPr>
            <w:r>
              <w:rPr>
                <w:b/>
                <w:sz w:val="18"/>
              </w:rPr>
            </w:r>
            <w:r>
              <w:rPr>
                <w:b/>
                <w:i w:val="0"/>
                <w:sz w:val="18"/>
              </w:rPr>
              <w:t>Systematic review</w:t>
            </w:r>
          </w:p>
        </w:tc>
        <w:tc>
          <w:tcPr>
            <w:tcW w:type="dxa" w:w="5112"/>
          </w:tcPr>
          <w:p>
            <w:pPr>
              <w:spacing w:after="40"/>
            </w:pPr>
            <w:r>
              <w:rPr>
                <w:sz w:val="18"/>
              </w:rPr>
            </w:r>
            <w:r>
              <w:rPr>
                <w:b w:val="0"/>
                <w:i w:val="0"/>
                <w:sz w:val="18"/>
              </w:rPr>
              <w:t xml:space="preserve">Answers a </w:t>
            </w:r>
            <w:r>
              <w:rPr>
                <w:b/>
                <w:i w:val="0"/>
                <w:sz w:val="18"/>
              </w:rPr>
              <w:t>specific, predetermined</w:t>
            </w:r>
            <w:r>
              <w:rPr>
                <w:b w:val="0"/>
                <w:i w:val="0"/>
                <w:sz w:val="18"/>
              </w:rPr>
              <w:t xml:space="preserve"> clinical question (a narrative review is broad and open ended). Question depends on: are </w:t>
            </w:r>
            <w:r>
              <w:rPr>
                <w:b/>
                <w:i w:val="0"/>
                <w:sz w:val="18"/>
              </w:rPr>
              <w:t>strong studies</w:t>
            </w:r>
            <w:r>
              <w:rPr>
                <w:b w:val="0"/>
                <w:i w:val="0"/>
                <w:sz w:val="18"/>
              </w:rPr>
              <w:t xml:space="preserve"> available, </w:t>
            </w:r>
            <w:r>
              <w:rPr>
                <w:b/>
                <w:i w:val="0"/>
                <w:sz w:val="18"/>
              </w:rPr>
              <w:t>how many</w:t>
            </w:r>
            <w:r>
              <w:rPr>
                <w:b w:val="0"/>
                <w:i w:val="0"/>
                <w:sz w:val="18"/>
              </w:rPr>
              <w:t xml:space="preserve">, do they </w:t>
            </w:r>
            <w:r>
              <w:rPr>
                <w:b/>
                <w:i w:val="0"/>
                <w:sz w:val="18"/>
              </w:rPr>
              <w:t>agree</w:t>
            </w:r>
            <w:r>
              <w:rPr>
                <w:b w:val="0"/>
                <w:i w:val="0"/>
                <w:sz w:val="18"/>
              </w:rPr>
              <w:t xml:space="preserve">. Summarized as </w:t>
            </w:r>
            <w:r>
              <w:rPr>
                <w:b/>
                <w:i w:val="0"/>
                <w:sz w:val="18"/>
              </w:rPr>
              <w:t>effect size, precision, validity</w:t>
            </w:r>
            <w:r>
              <w:rPr>
                <w:b w:val="0"/>
                <w:i w:val="0"/>
                <w:sz w:val="18"/>
              </w:rPr>
              <w:t xml:space="preserve"> (internal and external).</w:t>
            </w:r>
          </w:p>
        </w:tc>
      </w:tr>
      <w:tr>
        <w:tc>
          <w:tcPr>
            <w:tcW w:type="dxa" w:w="5112"/>
            <w:shd w:val="clear" w:color="auto" w:fill="F1EEEF"/>
          </w:tcPr>
          <w:p>
            <w:pPr>
              <w:spacing w:after="40"/>
            </w:pPr>
            <w:r>
              <w:rPr>
                <w:b/>
                <w:sz w:val="18"/>
              </w:rPr>
            </w:r>
            <w:r>
              <w:rPr>
                <w:b/>
                <w:i w:val="0"/>
                <w:sz w:val="18"/>
              </w:rPr>
              <w:t>Appraising a systematic review</w:t>
            </w:r>
          </w:p>
        </w:tc>
        <w:tc>
          <w:tcPr>
            <w:tcW w:type="dxa" w:w="5112"/>
          </w:tcPr>
          <w:p>
            <w:pPr>
              <w:spacing w:after="40"/>
            </w:pPr>
            <w:r>
              <w:rPr>
                <w:sz w:val="18"/>
              </w:rPr>
            </w:r>
            <w:r>
              <w:rPr>
                <w:b w:val="0"/>
                <w:i w:val="0"/>
                <w:sz w:val="18"/>
              </w:rPr>
              <w:t xml:space="preserve">How were studies </w:t>
            </w:r>
            <w:r>
              <w:rPr>
                <w:b/>
                <w:i w:val="0"/>
                <w:sz w:val="18"/>
              </w:rPr>
              <w:t>located</w:t>
            </w:r>
            <w:r>
              <w:rPr>
                <w:b w:val="0"/>
                <w:i w:val="0"/>
                <w:sz w:val="18"/>
              </w:rPr>
              <w:t xml:space="preserve"> · </w:t>
            </w:r>
            <w:r>
              <w:rPr>
                <w:b/>
                <w:i w:val="0"/>
                <w:sz w:val="18"/>
              </w:rPr>
              <w:t>inclusion/exclusion criteria</w:t>
            </w:r>
            <w:r>
              <w:rPr>
                <w:b w:val="0"/>
                <w:i w:val="0"/>
                <w:sz w:val="18"/>
              </w:rPr>
              <w:t xml:space="preserve"> · </w:t>
            </w:r>
            <w:r>
              <w:rPr>
                <w:b/>
                <w:i w:val="0"/>
                <w:sz w:val="18"/>
              </w:rPr>
              <w:t>validity</w:t>
            </w:r>
            <w:r>
              <w:rPr>
                <w:b w:val="0"/>
                <w:i w:val="0"/>
                <w:sz w:val="18"/>
              </w:rPr>
              <w:t xml:space="preserve"> of original studies · </w:t>
            </w:r>
            <w:r>
              <w:rPr>
                <w:b/>
                <w:i w:val="0"/>
                <w:sz w:val="18"/>
              </w:rPr>
              <w:t>biases</w:t>
            </w:r>
            <w:r>
              <w:rPr>
                <w:b w:val="0"/>
                <w:i w:val="0"/>
                <w:sz w:val="18"/>
              </w:rPr>
              <w:t xml:space="preserve"> in them · </w:t>
            </w:r>
            <w:r>
              <w:rPr>
                <w:b/>
                <w:i w:val="0"/>
                <w:sz w:val="18"/>
              </w:rPr>
              <w:t>results</w:t>
            </w:r>
            <w:r>
              <w:rPr>
                <w:b w:val="0"/>
                <w:i w:val="0"/>
                <w:sz w:val="18"/>
              </w:rPr>
              <w:t xml:space="preserve"> and </w:t>
            </w:r>
            <w:r>
              <w:rPr>
                <w:b/>
                <w:i w:val="0"/>
                <w:sz w:val="18"/>
              </w:rPr>
              <w:t>variation</w:t>
            </w:r>
            <w:r>
              <w:rPr>
                <w:b w:val="0"/>
                <w:i w:val="0"/>
                <w:sz w:val="18"/>
              </w:rPr>
              <w:t>.</w:t>
            </w:r>
          </w:p>
        </w:tc>
      </w:tr>
      <w:tr>
        <w:tc>
          <w:tcPr>
            <w:tcW w:type="dxa" w:w="5112"/>
            <w:shd w:val="clear" w:color="auto" w:fill="F1EEEF"/>
          </w:tcPr>
          <w:p>
            <w:pPr>
              <w:spacing w:after="40"/>
            </w:pPr>
            <w:r>
              <w:rPr>
                <w:b/>
                <w:sz w:val="18"/>
              </w:rPr>
            </w:r>
            <w:r>
              <w:rPr>
                <w:b/>
                <w:i w:val="0"/>
                <w:sz w:val="18"/>
              </w:rPr>
              <w:t>Clinical question format</w:t>
            </w:r>
          </w:p>
        </w:tc>
        <w:tc>
          <w:tcPr>
            <w:tcW w:type="dxa" w:w="5112"/>
          </w:tcPr>
          <w:p>
            <w:pPr>
              <w:spacing w:after="40"/>
            </w:pPr>
            <w:r>
              <w:rPr>
                <w:sz w:val="18"/>
              </w:rPr>
            </w:r>
            <w:r>
              <w:rPr>
                <w:b/>
                <w:i w:val="0"/>
                <w:sz w:val="18"/>
              </w:rPr>
              <w:t>P</w:t>
            </w:r>
            <w:r>
              <w:rPr>
                <w:b w:val="0"/>
                <w:i w:val="0"/>
                <w:sz w:val="18"/>
              </w:rPr>
              <w:t xml:space="preserve">atient/population/problem (who) · </w:t>
            </w:r>
            <w:r>
              <w:rPr>
                <w:b/>
                <w:i w:val="0"/>
                <w:sz w:val="18"/>
              </w:rPr>
              <w:t>I</w:t>
            </w:r>
            <w:r>
              <w:rPr>
                <w:b w:val="0"/>
                <w:i w:val="0"/>
                <w:sz w:val="18"/>
              </w:rPr>
              <w:t xml:space="preserve">ntervention, </w:t>
            </w:r>
            <w:r>
              <w:rPr>
                <w:b/>
                <w:i w:val="0"/>
                <w:sz w:val="18"/>
              </w:rPr>
              <w:t>prognostic factor or exposure</w:t>
            </w:r>
            <w:r>
              <w:rPr>
                <w:b w:val="0"/>
                <w:i w:val="0"/>
                <w:sz w:val="18"/>
              </w:rPr>
              <w:t xml:space="preserve"> (what) · </w:t>
            </w:r>
            <w:r>
              <w:rPr>
                <w:b/>
                <w:i w:val="0"/>
                <w:sz w:val="18"/>
              </w:rPr>
              <w:t>C</w:t>
            </w:r>
            <w:r>
              <w:rPr>
                <w:b w:val="0"/>
                <w:i w:val="0"/>
                <w:sz w:val="18"/>
              </w:rPr>
              <w:t xml:space="preserve">omparison (the alternative) · </w:t>
            </w:r>
            <w:r>
              <w:rPr>
                <w:b/>
                <w:i w:val="0"/>
                <w:sz w:val="18"/>
              </w:rPr>
              <w:t>O</w:t>
            </w:r>
            <w:r>
              <w:rPr>
                <w:b w:val="0"/>
                <w:i w:val="0"/>
                <w:sz w:val="18"/>
              </w:rPr>
              <w:t xml:space="preserve">utcome (what you hope to measure). A test-accuracy question can use </w:t>
            </w:r>
            <w:r>
              <w:rPr>
                <w:b/>
                <w:i w:val="0"/>
                <w:sz w:val="18"/>
              </w:rPr>
              <w:t>sensitivity and specificity</w:t>
            </w:r>
            <w:r>
              <w:rPr>
                <w:b w:val="0"/>
                <w:i w:val="0"/>
                <w:sz w:val="18"/>
              </w:rPr>
              <w:t xml:space="preserve"> as its outcome; a question asked “for all patients” needs a </w:t>
            </w:r>
            <w:r>
              <w:rPr>
                <w:b/>
                <w:i w:val="0"/>
                <w:sz w:val="18"/>
              </w:rPr>
              <w:t>more specific population</w:t>
            </w:r>
            <w:r>
              <w:rPr>
                <w:b w:val="0"/>
                <w:i w:val="0"/>
                <w:sz w:val="18"/>
              </w:rPr>
              <w:t>.</w:t>
            </w:r>
          </w:p>
        </w:tc>
      </w:tr>
      <w:tr>
        <w:tc>
          <w:tcPr>
            <w:tcW w:type="dxa" w:w="5112"/>
            <w:shd w:val="clear" w:color="auto" w:fill="F1EEEF"/>
          </w:tcPr>
          <w:p>
            <w:pPr>
              <w:spacing w:after="40"/>
            </w:pPr>
            <w:r>
              <w:rPr>
                <w:b/>
                <w:sz w:val="18"/>
              </w:rPr>
            </w:r>
            <w:r>
              <w:rPr>
                <w:b/>
                <w:i w:val="0"/>
                <w:sz w:val="18"/>
              </w:rPr>
              <w:t>Steps of a systematic review</w:t>
            </w:r>
          </w:p>
        </w:tc>
        <w:tc>
          <w:tcPr>
            <w:tcW w:type="dxa" w:w="5112"/>
          </w:tcPr>
          <w:p>
            <w:pPr>
              <w:spacing w:after="40"/>
            </w:pPr>
            <w:r>
              <w:rPr>
                <w:sz w:val="18"/>
              </w:rPr>
            </w:r>
            <w:r>
              <w:rPr>
                <w:b w:val="0"/>
                <w:i w:val="0"/>
                <w:sz w:val="18"/>
              </w:rPr>
              <w:t xml:space="preserve">1 </w:t>
            </w:r>
            <w:r>
              <w:rPr>
                <w:b/>
                <w:i w:val="0"/>
                <w:sz w:val="18"/>
              </w:rPr>
              <w:t>Define a specific question</w:t>
            </w:r>
            <w:r>
              <w:rPr>
                <w:b w:val="0"/>
                <w:i w:val="0"/>
                <w:sz w:val="18"/>
              </w:rPr>
              <w:t xml:space="preserve"> (protocol sets question and analysis </w:t>
            </w:r>
            <w:r>
              <w:rPr>
                <w:b/>
                <w:i w:val="0"/>
                <w:sz w:val="18"/>
              </w:rPr>
              <w:t>prospectively</w:t>
            </w:r>
            <w:r>
              <w:rPr>
                <w:b w:val="0"/>
                <w:i w:val="0"/>
                <w:sz w:val="18"/>
              </w:rPr>
              <w:t xml:space="preserve">) → 2 </w:t>
            </w:r>
            <w:r>
              <w:rPr>
                <w:b/>
                <w:i w:val="0"/>
                <w:sz w:val="18"/>
              </w:rPr>
              <w:t>Select studies</w:t>
            </w:r>
            <w:r>
              <w:rPr>
                <w:b w:val="0"/>
                <w:i w:val="0"/>
                <w:sz w:val="18"/>
              </w:rPr>
              <w:t xml:space="preserve"> → 3 </w:t>
            </w:r>
            <w:r>
              <w:rPr>
                <w:b/>
                <w:i w:val="0"/>
                <w:sz w:val="18"/>
              </w:rPr>
              <w:t>Describe characteristics and risk of bias</w:t>
            </w:r>
            <w:r>
              <w:rPr>
                <w:b w:val="0"/>
                <w:i w:val="0"/>
                <w:sz w:val="18"/>
              </w:rPr>
              <w:t xml:space="preserve"> → 4 </w:t>
            </w:r>
            <w:r>
              <w:rPr>
                <w:b/>
                <w:i w:val="0"/>
                <w:sz w:val="18"/>
              </w:rPr>
              <w:t>Summarize</w:t>
            </w:r>
            <w:r>
              <w:rPr>
                <w:b w:val="0"/>
                <w:i w:val="0"/>
                <w:sz w:val="18"/>
              </w:rPr>
              <w:t xml:space="preserve"> (forest plots, tables) → 5 </w:t>
            </w:r>
            <w:r>
              <w:rPr>
                <w:b/>
                <w:i w:val="0"/>
                <w:sz w:val="18"/>
              </w:rPr>
              <w:t>Pool if justified</w:t>
            </w:r>
            <w:r>
              <w:rPr>
                <w:b w:val="0"/>
                <w:i w:val="0"/>
                <w:sz w:val="18"/>
              </w:rPr>
              <w:t xml:space="preserve"> → 6 </w:t>
            </w:r>
            <w:r>
              <w:rPr>
                <w:b/>
                <w:i w:val="0"/>
                <w:sz w:val="18"/>
              </w:rPr>
              <w:t>Explain heterogeneity</w:t>
            </w:r>
            <w:r>
              <w:rPr>
                <w:b w:val="0"/>
                <w:i w:val="0"/>
                <w:sz w:val="18"/>
              </w:rPr>
              <w:t>.</w:t>
            </w:r>
          </w:p>
        </w:tc>
      </w:tr>
      <w:tr>
        <w:tc>
          <w:tcPr>
            <w:tcW w:type="dxa" w:w="5112"/>
            <w:shd w:val="clear" w:color="auto" w:fill="F1EEEF"/>
          </w:tcPr>
          <w:p>
            <w:pPr>
              <w:spacing w:after="40"/>
            </w:pPr>
            <w:r>
              <w:rPr>
                <w:b/>
                <w:sz w:val="18"/>
              </w:rPr>
            </w:r>
            <w:r>
              <w:rPr>
                <w:b/>
                <w:i w:val="0"/>
                <w:sz w:val="18"/>
              </w:rPr>
              <w:t>Selecting studies</w:t>
            </w:r>
          </w:p>
        </w:tc>
        <w:tc>
          <w:tcPr>
            <w:tcW w:type="dxa" w:w="5112"/>
          </w:tcPr>
          <w:p>
            <w:pPr>
              <w:spacing w:after="40"/>
            </w:pPr>
            <w:r>
              <w:rPr>
                <w:sz w:val="18"/>
              </w:rPr>
            </w:r>
            <w:r>
              <w:rPr>
                <w:b/>
                <w:i w:val="0"/>
                <w:sz w:val="18"/>
              </w:rPr>
              <w:t>Explicit criteria</w:t>
            </w:r>
            <w:r>
              <w:rPr>
                <w:b w:val="0"/>
                <w:i w:val="0"/>
                <w:sz w:val="18"/>
              </w:rPr>
              <w:t xml:space="preserve"> from the question and design · </w:t>
            </w:r>
            <w:r>
              <w:rPr>
                <w:b/>
                <w:i w:val="0"/>
                <w:sz w:val="18"/>
              </w:rPr>
              <w:t>at least two reviewers</w:t>
            </w:r>
            <w:r>
              <w:rPr>
                <w:b w:val="0"/>
                <w:i w:val="0"/>
                <w:sz w:val="18"/>
              </w:rPr>
              <w:t xml:space="preserve"> confirm consistency (also for risk of bias) · </w:t>
            </w:r>
            <w:r>
              <w:rPr>
                <w:b/>
                <w:i w:val="0"/>
                <w:sz w:val="18"/>
              </w:rPr>
              <w:t>list excluded studies and the rationale</w:t>
            </w:r>
            <w:r>
              <w:rPr>
                <w:b w:val="0"/>
                <w:i w:val="0"/>
                <w:sz w:val="18"/>
              </w:rPr>
              <w:t xml:space="preserve"> · assess publication and reporting bias (</w:t>
            </w:r>
            <w:r>
              <w:rPr>
                <w:b/>
                <w:i w:val="0"/>
                <w:sz w:val="18"/>
              </w:rPr>
              <w:t>funnel plots</w:t>
            </w:r>
            <w:r>
              <w:rPr>
                <w:b w:val="0"/>
                <w:i w:val="0"/>
                <w:sz w:val="18"/>
              </w:rPr>
              <w:t>).</w:t>
            </w:r>
          </w:p>
        </w:tc>
      </w:tr>
      <w:tr>
        <w:tc>
          <w:tcPr>
            <w:tcW w:type="dxa" w:w="5112"/>
            <w:shd w:val="clear" w:color="auto" w:fill="F1EEEF"/>
          </w:tcPr>
          <w:p>
            <w:pPr>
              <w:spacing w:after="40"/>
            </w:pPr>
            <w:r>
              <w:rPr>
                <w:b/>
                <w:sz w:val="18"/>
              </w:rPr>
            </w:r>
            <w:r>
              <w:rPr>
                <w:b/>
                <w:i w:val="0"/>
                <w:sz w:val="18"/>
              </w:rPr>
              <w:t>Finding the best studies</w:t>
            </w:r>
          </w:p>
        </w:tc>
        <w:tc>
          <w:tcPr>
            <w:tcW w:type="dxa" w:w="5112"/>
          </w:tcPr>
          <w:p>
            <w:pPr>
              <w:spacing w:after="40"/>
            </w:pPr>
            <w:r>
              <w:rPr>
                <w:sz w:val="18"/>
              </w:rPr>
            </w:r>
            <w:r>
              <w:rPr>
                <w:b w:val="0"/>
                <w:i w:val="0"/>
                <w:sz w:val="18"/>
              </w:rPr>
              <w:t xml:space="preserve">Design strength · </w:t>
            </w:r>
            <w:r>
              <w:rPr>
                <w:b/>
                <w:i w:val="0"/>
                <w:sz w:val="18"/>
              </w:rPr>
              <w:t>sufficient sample size</w:t>
            </w:r>
            <w:r>
              <w:rPr>
                <w:b w:val="0"/>
                <w:i w:val="0"/>
                <w:sz w:val="18"/>
              </w:rPr>
              <w:t xml:space="preserve"> · kinds of bias, incl. publication bias · limitations · peer-reviewed · </w:t>
            </w:r>
            <w:r>
              <w:rPr>
                <w:b/>
                <w:i w:val="0"/>
                <w:sz w:val="18"/>
              </w:rPr>
              <w:t>still current</w:t>
            </w:r>
            <w:r>
              <w:rPr>
                <w:b w:val="0"/>
                <w:i w:val="0"/>
                <w:sz w:val="18"/>
              </w:rPr>
              <w:t>? Develop inclusion/exclusion criteria.</w:t>
            </w:r>
          </w:p>
        </w:tc>
      </w:tr>
      <w:tr>
        <w:tc>
          <w:tcPr>
            <w:tcW w:type="dxa" w:w="5112"/>
            <w:shd w:val="clear" w:color="auto" w:fill="F1EEEF"/>
          </w:tcPr>
          <w:p>
            <w:pPr>
              <w:spacing w:after="40"/>
            </w:pPr>
            <w:r>
              <w:rPr>
                <w:b/>
                <w:sz w:val="18"/>
              </w:rPr>
            </w:r>
            <w:r>
              <w:rPr>
                <w:b/>
                <w:i w:val="0"/>
                <w:sz w:val="18"/>
              </w:rPr>
              <w:t>Publication bias</w:t>
            </w:r>
          </w:p>
        </w:tc>
        <w:tc>
          <w:tcPr>
            <w:tcW w:type="dxa" w:w="5112"/>
          </w:tcPr>
          <w:p>
            <w:pPr>
              <w:spacing w:after="40"/>
            </w:pPr>
            <w:r>
              <w:rPr>
                <w:sz w:val="18"/>
              </w:rPr>
            </w:r>
            <w:r>
              <w:rPr>
                <w:b w:val="0"/>
                <w:i w:val="0"/>
                <w:sz w:val="18"/>
              </w:rPr>
              <w:t xml:space="preserve">Research </w:t>
            </w:r>
            <w:r>
              <w:rPr>
                <w:b/>
                <w:i w:val="0"/>
                <w:sz w:val="18"/>
              </w:rPr>
              <w:t>without significant results is less likely to be published</w:t>
            </w:r>
            <w:r>
              <w:rPr>
                <w:b w:val="0"/>
                <w:i w:val="0"/>
                <w:sz w:val="18"/>
              </w:rPr>
              <w:t xml:space="preserve"> (editor preference; sponsors avoiding unfavorable results). </w:t>
            </w:r>
            <w:r>
              <w:rPr>
                <w:b/>
                <w:i w:val="0"/>
                <w:sz w:val="18"/>
              </w:rPr>
              <w:t>Always consider it</w:t>
            </w:r>
            <w:r>
              <w:rPr>
                <w:b w:val="0"/>
                <w:i w:val="0"/>
                <w:sz w:val="18"/>
              </w:rPr>
              <w:t xml:space="preserve">: missing studies skew a review, so a pooled benefit may be </w:t>
            </w:r>
            <w:r>
              <w:rPr>
                <w:b/>
                <w:i w:val="0"/>
                <w:sz w:val="18"/>
              </w:rPr>
              <w:t>overstated</w:t>
            </w:r>
            <w:r>
              <w:rPr>
                <w:b w:val="0"/>
                <w:i w:val="0"/>
                <w:sz w:val="18"/>
              </w:rPr>
              <w:t xml:space="preserve">. A statistical model cannot fix it. </w:t>
            </w:r>
            <w:r>
              <w:rPr>
                <w:b/>
                <w:i w:val="0"/>
                <w:sz w:val="18"/>
              </w:rPr>
              <w:t>Reporting bias</w:t>
            </w:r>
            <w:r>
              <w:rPr>
                <w:b w:val="0"/>
                <w:i w:val="0"/>
                <w:sz w:val="18"/>
              </w:rPr>
              <w:t xml:space="preserve"> = only a subset of a study's data is made available.</w:t>
            </w:r>
          </w:p>
        </w:tc>
      </w:tr>
      <w:tr>
        <w:tc>
          <w:tcPr>
            <w:tcW w:type="dxa" w:w="5112"/>
            <w:shd w:val="clear" w:color="auto" w:fill="F1EEEF"/>
          </w:tcPr>
          <w:p>
            <w:pPr>
              <w:spacing w:after="40"/>
            </w:pPr>
            <w:r>
              <w:rPr>
                <w:b/>
                <w:sz w:val="18"/>
              </w:rPr>
            </w:r>
            <w:r>
              <w:rPr>
                <w:b/>
                <w:i w:val="0"/>
                <w:sz w:val="18"/>
              </w:rPr>
              <w:t>Meta-analysis</w:t>
            </w:r>
          </w:p>
        </w:tc>
        <w:tc>
          <w:tcPr>
            <w:tcW w:type="dxa" w:w="5112"/>
          </w:tcPr>
          <w:p>
            <w:pPr>
              <w:spacing w:after="40"/>
            </w:pPr>
            <w:r>
              <w:rPr>
                <w:sz w:val="18"/>
              </w:rPr>
            </w:r>
            <w:r>
              <w:rPr>
                <w:b w:val="0"/>
                <w:i w:val="0"/>
                <w:sz w:val="18"/>
              </w:rPr>
              <w:t xml:space="preserve">Combines </w:t>
            </w:r>
            <w:r>
              <w:rPr>
                <w:b/>
                <w:i w:val="0"/>
                <w:sz w:val="18"/>
              </w:rPr>
              <w:t>similar</w:t>
            </w:r>
            <w:r>
              <w:rPr>
                <w:b w:val="0"/>
                <w:i w:val="0"/>
                <w:sz w:val="18"/>
              </w:rPr>
              <w:t xml:space="preserve"> studies to examine effect size quantitatively. </w:t>
            </w:r>
            <w:r>
              <w:rPr>
                <w:b/>
                <w:i w:val="0"/>
                <w:sz w:val="18"/>
              </w:rPr>
              <w:t>Weighted in proportion to study size</w:t>
            </w:r>
            <w:r>
              <w:rPr>
                <w:b w:val="0"/>
                <w:i w:val="0"/>
                <w:sz w:val="18"/>
              </w:rPr>
              <w:t xml:space="preserve"> (share = a study's participants ÷ all participants pooled). Gives a </w:t>
            </w:r>
            <w:r>
              <w:rPr>
                <w:b/>
                <w:i w:val="0"/>
                <w:sz w:val="18"/>
              </w:rPr>
              <w:t>more precise</w:t>
            </w:r>
            <w:r>
              <w:rPr>
                <w:b w:val="0"/>
                <w:i w:val="0"/>
                <w:sz w:val="18"/>
              </w:rPr>
              <w:t xml:space="preserve"> estimate. Inclusion/exclusion criteria are very important.</w:t>
            </w:r>
          </w:p>
        </w:tc>
      </w:tr>
      <w:tr>
        <w:tc>
          <w:tcPr>
            <w:tcW w:type="dxa" w:w="5112"/>
            <w:shd w:val="clear" w:color="auto" w:fill="F1EEEF"/>
          </w:tcPr>
          <w:p>
            <w:pPr>
              <w:spacing w:after="40"/>
            </w:pPr>
            <w:r>
              <w:rPr>
                <w:b/>
                <w:sz w:val="18"/>
              </w:rPr>
            </w:r>
            <w:r>
              <w:rPr>
                <w:b/>
                <w:i w:val="0"/>
                <w:sz w:val="18"/>
              </w:rPr>
              <w:t>Heterogeneity</w:t>
            </w:r>
          </w:p>
        </w:tc>
        <w:tc>
          <w:tcPr>
            <w:tcW w:type="dxa" w:w="5112"/>
          </w:tcPr>
          <w:p>
            <w:pPr>
              <w:spacing w:after="40"/>
            </w:pPr>
            <w:r>
              <w:rPr>
                <w:sz w:val="18"/>
              </w:rPr>
            </w:r>
            <w:r>
              <w:rPr>
                <w:b w:val="0"/>
                <w:i w:val="0"/>
                <w:sz w:val="18"/>
              </w:rPr>
              <w:t xml:space="preserve">Extent to which trial results </w:t>
            </w:r>
            <w:r>
              <w:rPr>
                <w:b/>
                <w:i w:val="0"/>
                <w:sz w:val="18"/>
              </w:rPr>
              <w:t>differ from one another</w:t>
            </w:r>
            <w:r>
              <w:rPr>
                <w:b w:val="0"/>
                <w:i w:val="0"/>
                <w:sz w:val="18"/>
              </w:rPr>
              <w:t xml:space="preserve">. Test's </w:t>
            </w:r>
            <w:r>
              <w:rPr>
                <w:b/>
                <w:i w:val="0"/>
                <w:sz w:val="18"/>
              </w:rPr>
              <w:t>null hypothesis: no difference between study results</w:t>
            </w:r>
            <w:r>
              <w:rPr>
                <w:b w:val="0"/>
                <w:i w:val="0"/>
                <w:sz w:val="18"/>
              </w:rPr>
              <w:t xml:space="preserve">. Tests: </w:t>
            </w:r>
            <w:r>
              <w:rPr>
                <w:b/>
                <w:i w:val="0"/>
                <w:sz w:val="18"/>
              </w:rPr>
              <w:t>Cochran's Q</w:t>
            </w:r>
            <w:r>
              <w:rPr>
                <w:b w:val="0"/>
                <w:i w:val="0"/>
                <w:sz w:val="18"/>
              </w:rPr>
              <w:t xml:space="preserve"> and the </w:t>
            </w:r>
            <w:r>
              <w:rPr>
                <w:b/>
                <w:i w:val="0"/>
                <w:sz w:val="18"/>
              </w:rPr>
              <w:t>I-squared statistic</w:t>
            </w:r>
            <w:r>
              <w:rPr>
                <w:b w:val="0"/>
                <w:i w:val="0"/>
                <w:sz w:val="18"/>
              </w:rPr>
              <w:t xml:space="preserve">. Explored by </w:t>
            </w:r>
            <w:r>
              <w:rPr>
                <w:b/>
                <w:i w:val="0"/>
                <w:sz w:val="18"/>
              </w:rPr>
              <w:t>subgroup analysis, sensitivity analysis, metaregression</w:t>
            </w:r>
            <w:r>
              <w:rPr>
                <w:b w:val="0"/>
                <w:i w:val="0"/>
                <w:sz w:val="18"/>
              </w:rPr>
              <w:t>.</w:t>
            </w:r>
          </w:p>
        </w:tc>
      </w:tr>
      <w:tr>
        <w:tc>
          <w:tcPr>
            <w:tcW w:type="dxa" w:w="5112"/>
            <w:shd w:val="clear" w:color="auto" w:fill="F1EEEF"/>
          </w:tcPr>
          <w:p>
            <w:pPr>
              <w:spacing w:after="40"/>
            </w:pPr>
            <w:r>
              <w:rPr>
                <w:b/>
                <w:sz w:val="18"/>
              </w:rPr>
            </w:r>
            <w:r>
              <w:rPr>
                <w:b/>
                <w:i w:val="0"/>
                <w:sz w:val="18"/>
              </w:rPr>
              <w:t>Fixed vs random effects</w:t>
            </w:r>
          </w:p>
        </w:tc>
        <w:tc>
          <w:tcPr>
            <w:tcW w:type="dxa" w:w="5112"/>
          </w:tcPr>
          <w:p>
            <w:pPr>
              <w:spacing w:after="40"/>
            </w:pPr>
            <w:r>
              <w:rPr>
                <w:sz w:val="18"/>
              </w:rPr>
            </w:r>
            <w:r>
              <w:rPr>
                <w:b/>
                <w:i w:val="0"/>
                <w:sz w:val="18"/>
              </w:rPr>
              <w:t>Fixed effect</w:t>
            </w:r>
            <w:r>
              <w:rPr>
                <w:b w:val="0"/>
                <w:i w:val="0"/>
                <w:sz w:val="18"/>
              </w:rPr>
              <w:t xml:space="preserve">: </w:t>
            </w:r>
            <w:r>
              <w:rPr>
                <w:b/>
                <w:i w:val="0"/>
                <w:sz w:val="18"/>
              </w:rPr>
              <w:t>no significant heterogeneity</w:t>
            </w:r>
            <w:r>
              <w:rPr>
                <w:b w:val="0"/>
                <w:i w:val="0"/>
                <w:sz w:val="18"/>
              </w:rPr>
              <w:t xml:space="preserve">; assumes one fixed effect size, variation is chance. </w:t>
            </w:r>
            <w:r>
              <w:rPr>
                <w:b/>
                <w:i w:val="0"/>
                <w:sz w:val="18"/>
              </w:rPr>
              <w:t>Random effects</w:t>
            </w:r>
            <w:r>
              <w:rPr>
                <w:b w:val="0"/>
                <w:i w:val="0"/>
                <w:sz w:val="18"/>
              </w:rPr>
              <w:t xml:space="preserve">: </w:t>
            </w:r>
            <w:r>
              <w:rPr>
                <w:b/>
                <w:i w:val="0"/>
                <w:sz w:val="18"/>
              </w:rPr>
              <w:t>heterogeneity present</w:t>
            </w:r>
            <w:r>
              <w:rPr>
                <w:b w:val="0"/>
                <w:i w:val="0"/>
                <w:sz w:val="18"/>
              </w:rPr>
              <w:t xml:space="preserve">; allows variation </w:t>
            </w:r>
            <w:r>
              <w:rPr>
                <w:b/>
                <w:i w:val="0"/>
                <w:sz w:val="18"/>
              </w:rPr>
              <w:t>not due to chance</w:t>
            </w:r>
            <w:r>
              <w:rPr>
                <w:b w:val="0"/>
                <w:i w:val="0"/>
                <w:sz w:val="18"/>
              </w:rPr>
              <w:t xml:space="preserve">; rests on value judgment about similarity. Both give a summary effect and confidence interval; summary shown as a </w:t>
            </w:r>
            <w:r>
              <w:rPr>
                <w:b/>
                <w:i w:val="0"/>
                <w:sz w:val="18"/>
              </w:rPr>
              <w:t>diamond</w:t>
            </w:r>
            <w:r>
              <w:rPr>
                <w:b w:val="0"/>
                <w:i w:val="0"/>
                <w:sz w:val="18"/>
              </w:rPr>
              <w:t xml:space="preserve"> on the forest plot.</w:t>
            </w:r>
          </w:p>
        </w:tc>
      </w:tr>
      <w:tr>
        <w:tc>
          <w:tcPr>
            <w:tcW w:type="dxa" w:w="5112"/>
            <w:shd w:val="clear" w:color="auto" w:fill="F1EEEF"/>
          </w:tcPr>
          <w:p>
            <w:pPr>
              <w:spacing w:after="40"/>
            </w:pPr>
            <w:r>
              <w:rPr>
                <w:b/>
                <w:sz w:val="18"/>
              </w:rPr>
            </w:r>
            <w:r>
              <w:rPr>
                <w:b/>
                <w:i w:val="0"/>
                <w:sz w:val="18"/>
              </w:rPr>
              <w:t>Meta-analysis: pros and cons</w:t>
            </w:r>
          </w:p>
        </w:tc>
        <w:tc>
          <w:tcPr>
            <w:tcW w:type="dxa" w:w="5112"/>
          </w:tcPr>
          <w:p>
            <w:pPr>
              <w:spacing w:after="40"/>
            </w:pPr>
            <w:r>
              <w:rPr>
                <w:sz w:val="18"/>
              </w:rPr>
            </w:r>
            <w:r>
              <w:rPr>
                <w:b/>
                <w:i w:val="0"/>
                <w:sz w:val="18"/>
              </w:rPr>
              <w:t>Pros:</w:t>
            </w:r>
            <w:r>
              <w:rPr>
                <w:b w:val="0"/>
                <w:i w:val="0"/>
                <w:sz w:val="18"/>
              </w:rPr>
              <w:t xml:space="preserve"> stronger, more precise estimate · detects complications · detects subgroup differences · identifies benefits vs harms. </w:t>
            </w:r>
            <w:r>
              <w:rPr>
                <w:b/>
                <w:i w:val="0"/>
                <w:sz w:val="18"/>
              </w:rPr>
              <w:t>Cons:</w:t>
            </w:r>
            <w:r>
              <w:rPr>
                <w:b w:val="0"/>
                <w:i w:val="0"/>
                <w:sz w:val="18"/>
              </w:rPr>
              <w:t xml:space="preserve"> </w:t>
            </w:r>
            <w:r>
              <w:rPr>
                <w:b/>
                <w:i w:val="0"/>
                <w:sz w:val="18"/>
              </w:rPr>
              <w:t>only as good as the included studies</w:t>
            </w:r>
            <w:r>
              <w:rPr>
                <w:b w:val="0"/>
                <w:i w:val="0"/>
                <w:sz w:val="18"/>
              </w:rPr>
              <w:t xml:space="preserve"> · misleading if the studies are </w:t>
            </w:r>
            <w:r>
              <w:rPr>
                <w:b/>
                <w:i w:val="0"/>
                <w:sz w:val="18"/>
              </w:rPr>
              <w:t>not similar</w:t>
            </w:r>
            <w:r>
              <w:rPr>
                <w:b w:val="0"/>
                <w:i w:val="0"/>
                <w:sz w:val="18"/>
              </w:rPr>
              <w:t xml:space="preserve">. Ask: all studies the </w:t>
            </w:r>
            <w:r>
              <w:rPr>
                <w:b/>
                <w:i w:val="0"/>
                <w:sz w:val="18"/>
              </w:rPr>
              <w:t>same quality</w:t>
            </w:r>
            <w:r>
              <w:rPr>
                <w:b w:val="0"/>
                <w:i w:val="0"/>
                <w:sz w:val="18"/>
              </w:rPr>
              <w:t>? publication bias? differences significant?</w:t>
            </w:r>
          </w:p>
        </w:tc>
      </w:tr>
      <w:tr>
        <w:tc>
          <w:tcPr>
            <w:tcW w:type="dxa" w:w="5112"/>
            <w:shd w:val="clear" w:color="auto" w:fill="F1EEEF"/>
          </w:tcPr>
          <w:p>
            <w:pPr>
              <w:spacing w:after="40"/>
            </w:pPr>
            <w:r>
              <w:rPr>
                <w:b/>
                <w:sz w:val="18"/>
              </w:rPr>
            </w:r>
            <w:r>
              <w:rPr>
                <w:b/>
                <w:i w:val="0"/>
                <w:sz w:val="18"/>
              </w:rPr>
              <w:t>Reading a grade</w:t>
            </w:r>
          </w:p>
        </w:tc>
        <w:tc>
          <w:tcPr>
            <w:tcW w:type="dxa" w:w="5112"/>
          </w:tcPr>
          <w:p>
            <w:pPr>
              <w:spacing w:after="40"/>
            </w:pPr>
            <w:r>
              <w:rPr>
                <w:sz w:val="18"/>
              </w:rPr>
            </w:r>
            <w:r>
              <w:rPr>
                <w:b/>
                <w:i w:val="0"/>
                <w:sz w:val="18"/>
              </w:rPr>
              <w:t>Number</w:t>
            </w:r>
            <w:r>
              <w:rPr>
                <w:b w:val="0"/>
                <w:i w:val="0"/>
                <w:sz w:val="18"/>
              </w:rPr>
              <w:t xml:space="preserve"> = strength (</w:t>
            </w:r>
            <w:r>
              <w:rPr>
                <w:b/>
                <w:i w:val="0"/>
                <w:sz w:val="18"/>
              </w:rPr>
              <w:t>1 strong</w:t>
            </w:r>
            <w:r>
              <w:rPr>
                <w:b w:val="0"/>
                <w:i w:val="0"/>
                <w:sz w:val="18"/>
              </w:rPr>
              <w:t xml:space="preserve">, </w:t>
            </w:r>
            <w:r>
              <w:rPr>
                <w:b/>
                <w:i w:val="0"/>
                <w:sz w:val="18"/>
              </w:rPr>
              <w:t>2 weak</w:t>
            </w:r>
            <w:r>
              <w:rPr>
                <w:b w:val="0"/>
                <w:i w:val="0"/>
                <w:sz w:val="18"/>
              </w:rPr>
              <w:t xml:space="preserve">). </w:t>
            </w:r>
            <w:r>
              <w:rPr>
                <w:b/>
                <w:i w:val="0"/>
                <w:sz w:val="18"/>
              </w:rPr>
              <w:t>Letter</w:t>
            </w:r>
            <w:r>
              <w:rPr>
                <w:b w:val="0"/>
                <w:i w:val="0"/>
                <w:sz w:val="18"/>
              </w:rPr>
              <w:t xml:space="preserve"> = quality of evidence (</w:t>
            </w:r>
            <w:r>
              <w:rPr>
                <w:b/>
                <w:i w:val="0"/>
                <w:sz w:val="18"/>
              </w:rPr>
              <w:t>A high, B moderate, C low</w:t>
            </w:r>
            <w:r>
              <w:rPr>
                <w:b w:val="0"/>
                <w:i w:val="0"/>
                <w:sz w:val="18"/>
              </w:rPr>
              <w:t xml:space="preserve">). Grading is a quick way to assess clinical significance, mostly for </w:t>
            </w:r>
            <w:r>
              <w:rPr>
                <w:b/>
                <w:i w:val="0"/>
                <w:sz w:val="18"/>
              </w:rPr>
              <w:t>treatment and screening</w:t>
            </w:r>
            <w:r>
              <w:rPr>
                <w:b w:val="0"/>
                <w:i w:val="0"/>
                <w:sz w:val="18"/>
              </w:rPr>
              <w:t>, and still involves value judgment.</w:t>
            </w:r>
          </w:p>
        </w:tc>
      </w:tr>
      <w:tr>
        <w:tc>
          <w:tcPr>
            <w:tcW w:type="dxa" w:w="5112"/>
            <w:shd w:val="clear" w:color="auto" w:fill="F1EEEF"/>
          </w:tcPr>
          <w:p>
            <w:pPr>
              <w:spacing w:after="40"/>
            </w:pPr>
            <w:r>
              <w:rPr>
                <w:b/>
                <w:sz w:val="18"/>
              </w:rPr>
            </w:r>
            <w:r>
              <w:rPr>
                <w:b/>
                <w:i w:val="0"/>
                <w:sz w:val="18"/>
              </w:rPr>
              <w:t>The six grades</w:t>
            </w:r>
          </w:p>
        </w:tc>
        <w:tc>
          <w:tcPr>
            <w:tcW w:type="dxa" w:w="5112"/>
          </w:tcPr>
          <w:p>
            <w:pPr>
              <w:spacing w:after="40"/>
            </w:pPr>
            <w:r>
              <w:rPr>
                <w:sz w:val="18"/>
              </w:rPr>
            </w:r>
            <w:r>
              <w:rPr>
                <w:b/>
                <w:i w:val="0"/>
                <w:sz w:val="18"/>
              </w:rPr>
              <w:t>1A</w:t>
            </w:r>
            <w:r>
              <w:rPr>
                <w:b w:val="0"/>
                <w:i w:val="0"/>
                <w:sz w:val="18"/>
              </w:rPr>
              <w:t xml:space="preserve"> consistent well-performed trials · </w:t>
            </w:r>
            <w:r>
              <w:rPr>
                <w:b/>
                <w:i w:val="0"/>
                <w:sz w:val="18"/>
              </w:rPr>
              <w:t>1B</w:t>
            </w:r>
            <w:r>
              <w:rPr>
                <w:b w:val="0"/>
                <w:i w:val="0"/>
                <w:sz w:val="18"/>
              </w:rPr>
              <w:t xml:space="preserve"> trials with important limitations · </w:t>
            </w:r>
            <w:r>
              <w:rPr>
                <w:b/>
                <w:i w:val="0"/>
                <w:sz w:val="18"/>
              </w:rPr>
              <w:t>1C</w:t>
            </w:r>
            <w:r>
              <w:rPr>
                <w:b w:val="0"/>
                <w:i w:val="0"/>
                <w:sz w:val="18"/>
              </w:rPr>
              <w:t xml:space="preserve"> observational, unsystematic experience or flawed trials · </w:t>
            </w:r>
            <w:r>
              <w:rPr>
                <w:b/>
                <w:i w:val="0"/>
                <w:sz w:val="18"/>
              </w:rPr>
              <w:t>2A</w:t>
            </w:r>
            <w:r>
              <w:rPr>
                <w:b w:val="0"/>
                <w:i w:val="0"/>
                <w:sz w:val="18"/>
              </w:rPr>
              <w:t xml:space="preserve"> high-quality evidence, benefits closely balanced · </w:t>
            </w:r>
            <w:r>
              <w:rPr>
                <w:b/>
                <w:i w:val="0"/>
                <w:sz w:val="18"/>
              </w:rPr>
              <w:t>2B</w:t>
            </w:r>
            <w:r>
              <w:rPr>
                <w:b w:val="0"/>
                <w:i w:val="0"/>
                <w:sz w:val="18"/>
              </w:rPr>
              <w:t xml:space="preserve"> moderate quality · </w:t>
            </w:r>
            <w:r>
              <w:rPr>
                <w:b/>
                <w:i w:val="0"/>
                <w:sz w:val="18"/>
              </w:rPr>
              <w:t>2C</w:t>
            </w:r>
            <w:r>
              <w:rPr>
                <w:b w:val="0"/>
                <w:i w:val="0"/>
                <w:sz w:val="18"/>
              </w:rPr>
              <w:t xml:space="preserve"> low quality, </w:t>
            </w:r>
            <w:r>
              <w:rPr>
                <w:b/>
                <w:i w:val="0"/>
                <w:sz w:val="18"/>
              </w:rPr>
              <w:t>very weak</w:t>
            </w:r>
            <w:r>
              <w:rPr>
                <w:b w:val="0"/>
                <w:i w:val="0"/>
                <w:sz w:val="18"/>
              </w:rPr>
              <w:t>.</w:t>
            </w:r>
          </w:p>
        </w:tc>
      </w:tr>
      <w:tr>
        <w:tc>
          <w:tcPr>
            <w:tcW w:type="dxa" w:w="5112"/>
            <w:shd w:val="clear" w:color="auto" w:fill="F1EEEF"/>
          </w:tcPr>
          <w:p>
            <w:pPr>
              <w:spacing w:after="40"/>
            </w:pPr>
            <w:r>
              <w:rPr>
                <w:b/>
                <w:sz w:val="18"/>
              </w:rPr>
            </w:r>
            <w:r>
              <w:rPr>
                <w:b/>
                <w:i w:val="0"/>
                <w:sz w:val="18"/>
              </w:rPr>
              <w:t>Acting on a grade</w:t>
            </w:r>
          </w:p>
        </w:tc>
        <w:tc>
          <w:tcPr>
            <w:tcW w:type="dxa" w:w="5112"/>
          </w:tcPr>
          <w:p>
            <w:pPr>
              <w:spacing w:after="40"/>
            </w:pPr>
            <w:r>
              <w:rPr>
                <w:sz w:val="18"/>
              </w:rPr>
            </w:r>
            <w:r>
              <w:rPr>
                <w:b/>
                <w:i w:val="0"/>
                <w:sz w:val="18"/>
              </w:rPr>
              <w:t>Strong:</w:t>
            </w:r>
            <w:r>
              <w:rPr>
                <w:b w:val="0"/>
                <w:i w:val="0"/>
                <w:sz w:val="18"/>
              </w:rPr>
              <w:t xml:space="preserve"> follow unless a clear, compelling rationale for an alternative; benefits clearly outweigh risks </w:t>
            </w:r>
            <w:r>
              <w:rPr>
                <w:b/>
                <w:i w:val="0"/>
                <w:sz w:val="18"/>
              </w:rPr>
              <w:t>or vice versa</w:t>
            </w:r>
            <w:r>
              <w:rPr>
                <w:b w:val="0"/>
                <w:i w:val="0"/>
                <w:sz w:val="18"/>
              </w:rPr>
              <w:t xml:space="preserve">. </w:t>
            </w:r>
            <w:r>
              <w:rPr>
                <w:b/>
                <w:i w:val="0"/>
                <w:sz w:val="18"/>
              </w:rPr>
              <w:t>Weak (2A):</w:t>
            </w:r>
            <w:r>
              <w:rPr>
                <w:b w:val="0"/>
                <w:i w:val="0"/>
                <w:sz w:val="18"/>
              </w:rPr>
              <w:t xml:space="preserve"> best action may differ with circumstances or patient/societal values. </w:t>
            </w:r>
            <w:r>
              <w:rPr>
                <w:b/>
                <w:i w:val="0"/>
                <w:sz w:val="18"/>
              </w:rPr>
              <w:t>2B:</w:t>
            </w:r>
            <w:r>
              <w:rPr>
                <w:b w:val="0"/>
                <w:i w:val="0"/>
                <w:sz w:val="18"/>
              </w:rPr>
              <w:t xml:space="preserve"> alternatives likely better for some patients. </w:t>
            </w:r>
            <w:r>
              <w:rPr>
                <w:b/>
                <w:i w:val="0"/>
                <w:sz w:val="18"/>
              </w:rPr>
              <w:t>2C:</w:t>
            </w:r>
            <w:r>
              <w:rPr>
                <w:b w:val="0"/>
                <w:i w:val="0"/>
                <w:sz w:val="18"/>
              </w:rPr>
              <w:t xml:space="preserve"> alternatives may be equally reasonable.</w:t>
            </w:r>
          </w:p>
        </w:tc>
      </w:tr>
      <w:tr>
        <w:tc>
          <w:tcPr>
            <w:tcW w:type="dxa" w:w="5112"/>
            <w:shd w:val="clear" w:color="auto" w:fill="F1EEEF"/>
          </w:tcPr>
          <w:p>
            <w:pPr>
              <w:spacing w:after="40"/>
            </w:pPr>
            <w:r>
              <w:rPr>
                <w:b/>
                <w:sz w:val="18"/>
              </w:rPr>
            </w:r>
            <w:r>
              <w:rPr>
                <w:b/>
                <w:i w:val="0"/>
                <w:sz w:val="18"/>
              </w:rPr>
              <w:t>Guideline standards</w:t>
            </w:r>
          </w:p>
        </w:tc>
        <w:tc>
          <w:tcPr>
            <w:tcW w:type="dxa" w:w="5112"/>
          </w:tcPr>
          <w:p>
            <w:pPr>
              <w:spacing w:after="40"/>
            </w:pPr>
            <w:r>
              <w:rPr>
                <w:sz w:val="18"/>
              </w:rPr>
            </w:r>
            <w:r>
              <w:rPr>
                <w:b/>
                <w:i w:val="0"/>
                <w:sz w:val="18"/>
              </w:rPr>
              <w:t>Transparency</w:t>
            </w:r>
            <w:r>
              <w:rPr>
                <w:b w:val="0"/>
                <w:i w:val="0"/>
                <w:sz w:val="18"/>
              </w:rPr>
              <w:t xml:space="preserve"> (development and funding explicit) · </w:t>
            </w:r>
            <w:r>
              <w:rPr>
                <w:b/>
                <w:i w:val="0"/>
                <w:sz w:val="18"/>
              </w:rPr>
              <w:t>Conflict of interest</w:t>
            </w:r>
            <w:r>
              <w:rPr>
                <w:b w:val="0"/>
                <w:i w:val="0"/>
                <w:sz w:val="18"/>
              </w:rPr>
              <w:t xml:space="preserve"> (financial, intellectual, institutional, patient/public disclosed) · </w:t>
            </w:r>
            <w:r>
              <w:rPr>
                <w:b/>
                <w:i w:val="0"/>
                <w:sz w:val="18"/>
              </w:rPr>
              <w:t>Group composition</w:t>
            </w:r>
            <w:r>
              <w:rPr>
                <w:b w:val="0"/>
                <w:i w:val="0"/>
                <w:sz w:val="18"/>
              </w:rPr>
              <w:t xml:space="preserve"> (multidisciplinary, balanced) · </w:t>
            </w:r>
            <w:r>
              <w:rPr>
                <w:b/>
                <w:i w:val="0"/>
                <w:sz w:val="18"/>
              </w:rPr>
              <w:t>Systematic review</w:t>
            </w:r>
            <w:r>
              <w:rPr>
                <w:b w:val="0"/>
                <w:i w:val="0"/>
                <w:sz w:val="18"/>
              </w:rPr>
              <w:t xml:space="preserve"> · </w:t>
            </w:r>
            <w:r>
              <w:rPr>
                <w:b/>
                <w:i w:val="0"/>
                <w:sz w:val="18"/>
              </w:rPr>
              <w:t>Evidence and strength of recommendation</w:t>
            </w:r>
            <w:r>
              <w:rPr>
                <w:b w:val="0"/>
                <w:i w:val="0"/>
                <w:sz w:val="18"/>
              </w:rPr>
              <w:t xml:space="preserve"> · </w:t>
            </w:r>
            <w:r>
              <w:rPr>
                <w:b/>
                <w:i w:val="0"/>
                <w:sz w:val="18"/>
              </w:rPr>
              <w:t>Description of recommendations</w:t>
            </w:r>
            <w:r>
              <w:rPr>
                <w:b w:val="0"/>
                <w:i w:val="0"/>
                <w:sz w:val="18"/>
              </w:rPr>
              <w:t xml:space="preserve"> · </w:t>
            </w:r>
            <w:r>
              <w:rPr>
                <w:b/>
                <w:i w:val="0"/>
                <w:sz w:val="18"/>
              </w:rPr>
              <w:t>External review</w:t>
            </w:r>
            <w:r>
              <w:rPr>
                <w:b w:val="0"/>
                <w:i w:val="0"/>
                <w:sz w:val="18"/>
              </w:rPr>
              <w:t xml:space="preserve"> · </w:t>
            </w:r>
            <w:r>
              <w:rPr>
                <w:b/>
                <w:i w:val="0"/>
                <w:sz w:val="18"/>
              </w:rPr>
              <w:t>Updating</w:t>
            </w:r>
            <w:r>
              <w:rPr>
                <w:b w:val="0"/>
                <w:i w:val="0"/>
                <w:sz w:val="18"/>
              </w:rPr>
              <w:t>. Good guidelines give the evidence and rationale; apply clinical judgment.</w:t>
            </w:r>
          </w:p>
        </w:tc>
      </w:tr>
      <w:tr>
        <w:tc>
          <w:tcPr>
            <w:tcW w:type="dxa" w:w="5112"/>
            <w:shd w:val="clear" w:color="auto" w:fill="F1EEEF"/>
          </w:tcPr>
          <w:p>
            <w:pPr>
              <w:spacing w:after="40"/>
            </w:pPr>
            <w:r>
              <w:rPr>
                <w:b/>
                <w:sz w:val="18"/>
              </w:rPr>
            </w:r>
            <w:r>
              <w:rPr>
                <w:b/>
                <w:i w:val="0"/>
                <w:sz w:val="18"/>
              </w:rPr>
              <w:t>Conflict of interest</w:t>
            </w:r>
          </w:p>
        </w:tc>
        <w:tc>
          <w:tcPr>
            <w:tcW w:type="dxa" w:w="5112"/>
          </w:tcPr>
          <w:p>
            <w:pPr>
              <w:spacing w:after="40"/>
            </w:pPr>
            <w:r>
              <w:rPr>
                <w:sz w:val="18"/>
              </w:rPr>
            </w:r>
            <w:r>
              <w:rPr>
                <w:b/>
                <w:i w:val="0"/>
                <w:sz w:val="18"/>
              </w:rPr>
              <w:t>Financial</w:t>
            </w:r>
            <w:r>
              <w:rPr>
                <w:b w:val="0"/>
                <w:i w:val="0"/>
                <w:sz w:val="18"/>
              </w:rPr>
              <w:t xml:space="preserve"> (who funded it, who profits) · </w:t>
            </w:r>
            <w:r>
              <w:rPr>
                <w:b/>
                <w:i w:val="0"/>
                <w:sz w:val="18"/>
              </w:rPr>
              <w:t>personal/intellectual/career</w:t>
            </w:r>
            <w:r>
              <w:rPr>
                <w:b w:val="0"/>
                <w:i w:val="0"/>
                <w:sz w:val="18"/>
              </w:rPr>
              <w:t xml:space="preserve"> (personal biases, professional benefit) · </w:t>
            </w:r>
            <w:r>
              <w:rPr>
                <w:b/>
                <w:i w:val="0"/>
                <w:sz w:val="18"/>
              </w:rPr>
              <w:t>institutional</w:t>
            </w:r>
            <w:r>
              <w:rPr>
                <w:b w:val="0"/>
                <w:i w:val="0"/>
                <w:sz w:val="18"/>
              </w:rPr>
              <w:t xml:space="preserve"> (benefits one organization more). Acknowledge it </w:t>
            </w:r>
            <w:r>
              <w:rPr>
                <w:b/>
                <w:i w:val="0"/>
                <w:sz w:val="18"/>
              </w:rPr>
              <w:t>so readers can judge whether bias is present</w:t>
            </w:r>
            <w:r>
              <w:rPr>
                <w:b w:val="0"/>
                <w:i w:val="0"/>
                <w:sz w:val="18"/>
              </w:rPr>
              <w:t xml:space="preserve">. Shows as </w:t>
            </w:r>
            <w:r>
              <w:rPr>
                <w:b/>
                <w:i w:val="0"/>
                <w:sz w:val="18"/>
              </w:rPr>
              <w:t>selective reporting</w:t>
            </w:r>
            <w:r>
              <w:rPr>
                <w:b w:val="0"/>
                <w:i w:val="0"/>
                <w:sz w:val="18"/>
              </w:rPr>
              <w:t>, study selection in reviews, exaggeration or fabrication.</w:t>
            </w:r>
          </w:p>
        </w:tc>
      </w:tr>
      <w:tr>
        <w:tc>
          <w:tcPr>
            <w:tcW w:type="dxa" w:w="5112"/>
            <w:shd w:val="clear" w:color="auto" w:fill="F1EEEF"/>
          </w:tcPr>
          <w:p>
            <w:pPr>
              <w:spacing w:after="40"/>
            </w:pPr>
            <w:r>
              <w:rPr>
                <w:b/>
                <w:sz w:val="18"/>
              </w:rPr>
            </w:r>
            <w:r>
              <w:rPr>
                <w:b/>
                <w:i w:val="0"/>
                <w:sz w:val="18"/>
              </w:rPr>
              <w:t>Peer review</w:t>
            </w:r>
          </w:p>
        </w:tc>
        <w:tc>
          <w:tcPr>
            <w:tcW w:type="dxa" w:w="5112"/>
          </w:tcPr>
          <w:p>
            <w:pPr>
              <w:spacing w:after="40"/>
            </w:pPr>
            <w:r>
              <w:rPr>
                <w:sz w:val="18"/>
              </w:rPr>
            </w:r>
            <w:r>
              <w:rPr>
                <w:b w:val="0"/>
                <w:i w:val="0"/>
                <w:sz w:val="18"/>
              </w:rPr>
              <w:t xml:space="preserve">Submitted → </w:t>
            </w:r>
            <w:r>
              <w:rPr>
                <w:b/>
                <w:i w:val="0"/>
                <w:sz w:val="18"/>
              </w:rPr>
              <w:t>screened by editors</w:t>
            </w:r>
            <w:r>
              <w:rPr>
                <w:b w:val="0"/>
                <w:i w:val="0"/>
                <w:sz w:val="18"/>
              </w:rPr>
              <w:t xml:space="preserve"> → forwarded to peer reviewers (</w:t>
            </w:r>
            <w:r>
              <w:rPr>
                <w:b/>
                <w:i w:val="0"/>
                <w:sz w:val="18"/>
              </w:rPr>
              <w:t>reject / recommend revision / accept</w:t>
            </w:r>
            <w:r>
              <w:rPr>
                <w:b w:val="0"/>
                <w:i w:val="0"/>
                <w:sz w:val="18"/>
              </w:rPr>
              <w:t xml:space="preserve">) → </w:t>
            </w:r>
            <w:r>
              <w:rPr>
                <w:b/>
                <w:i w:val="0"/>
                <w:sz w:val="18"/>
              </w:rPr>
              <w:t>editors review language and grammar</w:t>
            </w:r>
            <w:r>
              <w:rPr>
                <w:b w:val="0"/>
                <w:i w:val="0"/>
                <w:sz w:val="18"/>
              </w:rPr>
              <w:t xml:space="preserve"> → publication. Peer review helps with conflict of interest.</w:t>
            </w:r>
          </w:p>
        </w:tc>
      </w:tr>
      <w:tr>
        <w:tc>
          <w:tcPr>
            <w:tcW w:type="dxa" w:w="5112"/>
            <w:shd w:val="clear" w:color="auto" w:fill="F1EEEF"/>
          </w:tcPr>
          <w:p>
            <w:pPr>
              <w:spacing w:after="40"/>
            </w:pPr>
            <w:r>
              <w:rPr>
                <w:b/>
                <w:sz w:val="18"/>
              </w:rPr>
            </w:r>
            <w:r>
              <w:rPr>
                <w:b/>
                <w:i w:val="0"/>
                <w:sz w:val="18"/>
              </w:rPr>
              <w:t>Keeping current</w:t>
            </w:r>
          </w:p>
        </w:tc>
        <w:tc>
          <w:tcPr>
            <w:tcW w:type="dxa" w:w="5112"/>
          </w:tcPr>
          <w:p>
            <w:pPr>
              <w:spacing w:after="40"/>
            </w:pPr>
            <w:r>
              <w:rPr>
                <w:sz w:val="18"/>
              </w:rPr>
            </w:r>
            <w:r>
              <w:rPr>
                <w:b w:val="0"/>
                <w:i w:val="0"/>
                <w:sz w:val="18"/>
              </w:rPr>
              <w:t xml:space="preserve">Professional organizations · journal articles · colleagues · </w:t>
            </w:r>
            <w:r>
              <w:rPr>
                <w:b/>
                <w:i w:val="0"/>
                <w:sz w:val="18"/>
              </w:rPr>
              <w:t>patients</w:t>
            </w:r>
            <w:r>
              <w:rPr>
                <w:b w:val="0"/>
                <w:i w:val="0"/>
                <w:sz w:val="18"/>
              </w:rPr>
              <w:t>.</w:t>
            </w:r>
          </w:p>
        </w:tc>
      </w:tr>
      <w:tr>
        <w:tc>
          <w:tcPr>
            <w:tcW w:type="dxa" w:w="5112"/>
            <w:shd w:val="clear" w:color="auto" w:fill="F1EEEF"/>
          </w:tcPr>
          <w:p>
            <w:pPr>
              <w:spacing w:after="40"/>
            </w:pPr>
            <w:r>
              <w:rPr>
                <w:b/>
                <w:sz w:val="18"/>
              </w:rPr>
            </w:r>
            <w:r>
              <w:rPr>
                <w:b/>
                <w:i w:val="0"/>
                <w:sz w:val="18"/>
              </w:rPr>
              <w:t>Screening an article</w:t>
            </w:r>
          </w:p>
        </w:tc>
        <w:tc>
          <w:tcPr>
            <w:tcW w:type="dxa" w:w="5112"/>
          </w:tcPr>
          <w:p>
            <w:pPr>
              <w:spacing w:after="40"/>
            </w:pPr>
            <w:r>
              <w:rPr>
                <w:sz w:val="18"/>
              </w:rPr>
            </w:r>
            <w:r>
              <w:rPr>
                <w:b w:val="0"/>
                <w:i w:val="0"/>
                <w:sz w:val="18"/>
              </w:rPr>
              <w:t xml:space="preserve">Title and keywords match? If not, </w:t>
            </w:r>
            <w:r>
              <w:rPr>
                <w:b/>
                <w:i w:val="0"/>
                <w:sz w:val="18"/>
              </w:rPr>
              <w:t>skip</w:t>
            </w:r>
            <w:r>
              <w:rPr>
                <w:b w:val="0"/>
                <w:i w:val="0"/>
                <w:sz w:val="18"/>
              </w:rPr>
              <w:t xml:space="preserve">. If so, read the </w:t>
            </w:r>
            <w:r>
              <w:rPr>
                <w:b/>
                <w:i w:val="0"/>
                <w:sz w:val="18"/>
              </w:rPr>
              <w:t>abstract, summary and conclusion</w:t>
            </w:r>
            <w:r>
              <w:rPr>
                <w:b w:val="0"/>
                <w:i w:val="0"/>
                <w:sz w:val="18"/>
              </w:rPr>
              <w:t xml:space="preserve"> (clear aims, hypothesis, precise conclusions). Useful and relevant? If not, skip; if so, read the </w:t>
            </w:r>
            <w:r>
              <w:rPr>
                <w:b/>
                <w:i w:val="0"/>
                <w:sz w:val="18"/>
              </w:rPr>
              <w:t>entire article</w:t>
            </w:r>
            <w:r>
              <w:rPr>
                <w:b w:val="0"/>
                <w:i w:val="0"/>
                <w:sz w:val="18"/>
              </w:rPr>
              <w:t>.</w:t>
            </w:r>
          </w:p>
        </w:tc>
      </w:tr>
      <w:tr>
        <w:tc>
          <w:tcPr>
            <w:tcW w:type="dxa" w:w="5112"/>
            <w:shd w:val="clear" w:color="auto" w:fill="F1EEEF"/>
          </w:tcPr>
          <w:p>
            <w:pPr>
              <w:spacing w:after="40"/>
            </w:pPr>
            <w:r>
              <w:rPr>
                <w:b/>
                <w:sz w:val="18"/>
              </w:rPr>
            </w:r>
            <w:r>
              <w:rPr>
                <w:b/>
                <w:i w:val="0"/>
                <w:sz w:val="18"/>
              </w:rPr>
              <w:t>Abstract vs beyond</w:t>
            </w:r>
          </w:p>
        </w:tc>
        <w:tc>
          <w:tcPr>
            <w:tcW w:type="dxa" w:w="5112"/>
          </w:tcPr>
          <w:p>
            <w:pPr>
              <w:spacing w:after="40"/>
            </w:pPr>
            <w:r>
              <w:rPr>
                <w:sz w:val="18"/>
              </w:rPr>
            </w:r>
            <w:r>
              <w:rPr>
                <w:b/>
                <w:i w:val="0"/>
                <w:sz w:val="18"/>
              </w:rPr>
              <w:t>Abstract:</w:t>
            </w:r>
            <w:r>
              <w:rPr>
                <w:b w:val="0"/>
                <w:i w:val="0"/>
                <w:sz w:val="18"/>
              </w:rPr>
              <w:t xml:space="preserve"> what is it about, what was concluded, are the conclusions valid, who does it apply to, can/should I apply it. </w:t>
            </w:r>
            <w:r>
              <w:rPr>
                <w:b/>
                <w:i w:val="0"/>
                <w:sz w:val="18"/>
              </w:rPr>
              <w:t>Beyond:</w:t>
            </w:r>
            <w:r>
              <w:rPr>
                <w:b w:val="0"/>
                <w:i w:val="0"/>
                <w:sz w:val="18"/>
              </w:rPr>
              <w:t xml:space="preserve"> how big the effect, how strong the methods, limitations, bias, impact, author's recommendations.</w:t>
            </w:r>
          </w:p>
        </w:tc>
      </w:tr>
      <w:tr>
        <w:tc>
          <w:tcPr>
            <w:tcW w:type="dxa" w:w="5112"/>
            <w:shd w:val="clear" w:color="auto" w:fill="F1EEEF"/>
          </w:tcPr>
          <w:p>
            <w:pPr>
              <w:spacing w:after="40"/>
            </w:pPr>
            <w:r>
              <w:rPr>
                <w:b/>
                <w:sz w:val="18"/>
              </w:rPr>
            </w:r>
            <w:r>
              <w:rPr>
                <w:b/>
                <w:i w:val="0"/>
                <w:sz w:val="18"/>
              </w:rPr>
              <w:t>Where to look</w:t>
            </w:r>
          </w:p>
        </w:tc>
        <w:tc>
          <w:tcPr>
            <w:tcW w:type="dxa" w:w="5112"/>
          </w:tcPr>
          <w:p>
            <w:pPr>
              <w:spacing w:after="40"/>
            </w:pPr>
            <w:r>
              <w:rPr>
                <w:sz w:val="18"/>
              </w:rPr>
            </w:r>
            <w:r>
              <w:rPr>
                <w:b/>
                <w:i w:val="0"/>
                <w:sz w:val="18"/>
              </w:rPr>
              <w:t>Cursory:</w:t>
            </w:r>
            <w:r>
              <w:rPr>
                <w:b w:val="0"/>
                <w:i w:val="0"/>
                <w:sz w:val="18"/>
              </w:rPr>
              <w:t xml:space="preserve"> what about → title · concluded → conclusions · likely true → design · applies to whom → patients and setting · found → results. </w:t>
            </w:r>
            <w:r>
              <w:rPr>
                <w:b/>
                <w:i w:val="0"/>
                <w:sz w:val="18"/>
              </w:rPr>
              <w:t>In depth:</w:t>
            </w:r>
            <w:r>
              <w:rPr>
                <w:b w:val="0"/>
                <w:i w:val="0"/>
                <w:sz w:val="18"/>
              </w:rPr>
              <w:t xml:space="preserve"> importance → introduction · effect size → </w:t>
            </w:r>
            <w:r>
              <w:rPr>
                <w:b/>
                <w:i w:val="0"/>
                <w:sz w:val="18"/>
              </w:rPr>
              <w:t>figures and tables</w:t>
            </w:r>
            <w:r>
              <w:rPr>
                <w:b w:val="0"/>
                <w:i w:val="0"/>
                <w:sz w:val="18"/>
              </w:rPr>
              <w:t xml:space="preserve"> · strength → methods · context → discussion.</w:t>
            </w:r>
          </w:p>
        </w:tc>
      </w:tr>
    </w:tbl>
    <w:p>
      <w:pPr>
        <w:spacing w:after="80"/>
      </w:pPr>
    </w:p>
    <w:p>
      <w:pPr>
        <w:spacing w:after="120"/>
      </w:pPr>
      <w:r>
        <w:rPr>
          <w:b w:val="0"/>
          <w:i w:val="0"/>
        </w:rPr>
        <w:t xml:space="preserve"> Condensed from the Medical Literature Study Guide (Class of 2028). For the full explanation and the worked examples behind any of these, see the full guide. </w:t>
      </w:r>
    </w:p>
    <w:sectPr w:rsidR="00FC693F" w:rsidRPr="0006063C" w:rsidSect="00034616">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