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17494B"/>
        </w:rPr>
        <w:t>Microbiology Exam 1 Cram Sheet</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spacing w:after="120"/>
      </w:pPr>
      <w:r>
        <w:rPr>
          <w:b w:val="0"/>
          <w:i w:val="0"/>
        </w:rPr>
        <w:t>Microbiology · Exam 1 · Class of 2028</w:t>
      </w:r>
    </w:p>
    <w:p>
      <w:pPr>
        <w:spacing w:after="120"/>
      </w:pPr>
      <w:r>
        <w:rPr>
          <w:b w:val="0"/>
          <w:i w:val="0"/>
        </w:rPr>
        <w:t>Lectures 1–2 — Review of General Microbiology, and Antibiotics and Resistance.</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How to use this:</w:t>
            </w:r>
            <w:r>
              <w:rPr>
                <w:b w:val="0"/>
                <w:i w:val="0"/>
              </w:rPr>
              <w:t xml:space="preserve"> this is a condensed, night-before-the-exam reference, not a replacement for the full study guide — it assumes you've already learned the material and just need the highest-yield facts at a glance. If a term feels unfamiliar, go back to the </w:t>
            </w:r>
            <w:r>
              <w:rPr>
                <w:b w:val="0"/>
                <w:i w:val="0"/>
              </w:rPr>
              <w:t>full guide</w:t>
            </w:r>
            <w:r>
              <w:rPr>
                <w:b w:val="0"/>
                <w:i w:val="0"/>
              </w:rPr>
              <w:t xml:space="preserve"> for the explanation.</w:t>
            </w:r>
          </w:p>
        </w:tc>
      </w:tr>
    </w:tbl>
    <w:p>
      <w:pPr>
        <w:spacing w:after="80"/>
      </w:pPr>
    </w:p>
    <w:p>
      <w:pPr>
        <w:pStyle w:val="Heading1"/>
        <w:spacing w:before="280" w:after="100"/>
      </w:pPr>
      <w:r>
        <w:rPr>
          <w:rFonts w:ascii="Georgia" w:hAnsi="Georgia"/>
          <w:color w:val="17494B"/>
        </w:rPr>
        <w:t>L1 · Types of Pathogens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Prokaryotic vs eukaryotic</w:t>
            </w:r>
          </w:p>
        </w:tc>
        <w:tc>
          <w:tcPr>
            <w:tcW w:type="dxa" w:w="5112"/>
          </w:tcPr>
          <w:p>
            <w:pPr>
              <w:spacing w:after="40"/>
            </w:pPr>
            <w:r>
              <w:rPr>
                <w:sz w:val="18"/>
              </w:rPr>
            </w:r>
            <w:r>
              <w:rPr>
                <w:b w:val="0"/>
                <w:i w:val="0"/>
                <w:sz w:val="18"/>
              </w:rPr>
              <w:t>PRO: no nuclear membrane, few organelles, circular naked DNA, peptidoglycan wall, 70S ribosomes. EU: nuclear membrane, many organelles, linear DNA + histones, carbohydrate wall, 80S ribosomes.</w:t>
            </w:r>
          </w:p>
        </w:tc>
      </w:tr>
      <w:tr>
        <w:tc>
          <w:tcPr>
            <w:tcW w:type="dxa" w:w="5112"/>
            <w:shd w:val="clear" w:color="auto" w:fill="F1EEEF"/>
          </w:tcPr>
          <w:p>
            <w:pPr>
              <w:spacing w:after="40"/>
            </w:pPr>
            <w:r>
              <w:rPr>
                <w:b/>
                <w:sz w:val="18"/>
              </w:rPr>
            </w:r>
            <w:r>
              <w:rPr>
                <w:b/>
                <w:i w:val="0"/>
                <w:sz w:val="18"/>
              </w:rPr>
              <w:t>The five types</w:t>
            </w:r>
          </w:p>
        </w:tc>
        <w:tc>
          <w:tcPr>
            <w:tcW w:type="dxa" w:w="5112"/>
          </w:tcPr>
          <w:p>
            <w:pPr>
              <w:spacing w:after="40"/>
            </w:pPr>
            <w:r>
              <w:rPr>
                <w:sz w:val="18"/>
              </w:rPr>
            </w:r>
            <w:r>
              <w:rPr>
                <w:b w:val="0"/>
                <w:i w:val="0"/>
                <w:sz w:val="18"/>
              </w:rPr>
              <w:t>Bacteria (prokaryotic) · fungi, protozoa, helminths (eukaryotic) · viruses (noncellular infectious agents).</w:t>
            </w:r>
          </w:p>
        </w:tc>
      </w:tr>
      <w:tr>
        <w:tc>
          <w:tcPr>
            <w:tcW w:type="dxa" w:w="5112"/>
            <w:shd w:val="clear" w:color="auto" w:fill="F1EEEF"/>
          </w:tcPr>
          <w:p>
            <w:pPr>
              <w:spacing w:after="40"/>
            </w:pPr>
            <w:r>
              <w:rPr>
                <w:b/>
                <w:sz w:val="18"/>
              </w:rPr>
            </w:r>
            <w:r>
              <w:rPr>
                <w:b/>
                <w:i w:val="0"/>
                <w:sz w:val="18"/>
              </w:rPr>
              <w:t>Chlamydias vs Rickettsias</w:t>
            </w:r>
          </w:p>
        </w:tc>
        <w:tc>
          <w:tcPr>
            <w:tcW w:type="dxa" w:w="5112"/>
          </w:tcPr>
          <w:p>
            <w:pPr>
              <w:spacing w:after="40"/>
            </w:pPr>
            <w:r>
              <w:rPr>
                <w:sz w:val="18"/>
              </w:rPr>
            </w:r>
            <w:r>
              <w:rPr>
                <w:b w:val="0"/>
                <w:i w:val="0"/>
                <w:sz w:val="18"/>
              </w:rPr>
              <w:t>Both tiny obligate intracellular. Rickettsias ARE arthropod-transmitted (fleas, ticks, lice); Chlamydias are NOT.</w:t>
            </w:r>
          </w:p>
        </w:tc>
      </w:tr>
      <w:tr>
        <w:tc>
          <w:tcPr>
            <w:tcW w:type="dxa" w:w="5112"/>
            <w:shd w:val="clear" w:color="auto" w:fill="F1EEEF"/>
          </w:tcPr>
          <w:p>
            <w:pPr>
              <w:spacing w:after="40"/>
            </w:pPr>
            <w:r>
              <w:rPr>
                <w:b/>
                <w:sz w:val="18"/>
              </w:rPr>
            </w:r>
            <w:r>
              <w:rPr>
                <w:b/>
                <w:i w:val="0"/>
                <w:sz w:val="18"/>
              </w:rPr>
              <w:t>Mycoplasmas</w:t>
            </w:r>
          </w:p>
        </w:tc>
        <w:tc>
          <w:tcPr>
            <w:tcW w:type="dxa" w:w="5112"/>
          </w:tcPr>
          <w:p>
            <w:pPr>
              <w:spacing w:after="40"/>
            </w:pPr>
            <w:r>
              <w:rPr>
                <w:sz w:val="18"/>
              </w:rPr>
            </w:r>
            <w:r>
              <w:rPr>
                <w:b w:val="0"/>
                <w:i w:val="0"/>
                <w:sz w:val="18"/>
              </w:rPr>
              <w:t>Tiny, pleomorphic, LACK A CELL WALL. M. pneumoniae.</w:t>
            </w:r>
          </w:p>
        </w:tc>
      </w:tr>
      <w:tr>
        <w:tc>
          <w:tcPr>
            <w:tcW w:type="dxa" w:w="5112"/>
            <w:shd w:val="clear" w:color="auto" w:fill="F1EEEF"/>
          </w:tcPr>
          <w:p>
            <w:pPr>
              <w:spacing w:after="40"/>
            </w:pPr>
            <w:r>
              <w:rPr>
                <w:b/>
                <w:sz w:val="18"/>
              </w:rPr>
            </w:r>
            <w:r>
              <w:rPr>
                <w:b/>
                <w:i w:val="0"/>
                <w:sz w:val="18"/>
              </w:rPr>
              <w:t>Fungi</w:t>
            </w:r>
          </w:p>
        </w:tc>
        <w:tc>
          <w:tcPr>
            <w:tcW w:type="dxa" w:w="5112"/>
          </w:tcPr>
          <w:p>
            <w:pPr>
              <w:spacing w:after="40"/>
            </w:pPr>
            <w:r>
              <w:rPr>
                <w:sz w:val="18"/>
              </w:rPr>
            </w:r>
            <w:r>
              <w:rPr>
                <w:b w:val="0"/>
                <w:i w:val="0"/>
                <w:sz w:val="18"/>
              </w:rPr>
              <w:t>Yeasts unicellular (Candida albicans) · molds multicellular and filamentous (Penicillium notatum).</w:t>
            </w:r>
          </w:p>
        </w:tc>
      </w:tr>
      <w:tr>
        <w:tc>
          <w:tcPr>
            <w:tcW w:type="dxa" w:w="5112"/>
            <w:shd w:val="clear" w:color="auto" w:fill="F1EEEF"/>
          </w:tcPr>
          <w:p>
            <w:pPr>
              <w:spacing w:after="40"/>
            </w:pPr>
            <w:r>
              <w:rPr>
                <w:b/>
                <w:sz w:val="18"/>
              </w:rPr>
            </w:r>
            <w:r>
              <w:rPr>
                <w:b/>
                <w:i w:val="0"/>
                <w:sz w:val="18"/>
              </w:rPr>
              <w:t>Protozoa</w:t>
            </w:r>
          </w:p>
        </w:tc>
        <w:tc>
          <w:tcPr>
            <w:tcW w:type="dxa" w:w="5112"/>
          </w:tcPr>
          <w:p>
            <w:pPr>
              <w:spacing w:after="40"/>
            </w:pPr>
            <w:r>
              <w:rPr>
                <w:sz w:val="18"/>
              </w:rPr>
            </w:r>
            <w:r>
              <w:rPr>
                <w:b w:val="0"/>
                <w:i w:val="0"/>
                <w:sz w:val="18"/>
              </w:rPr>
              <w:t>Trophozoite = motile feeding; cyst = dormant resistant. Apicomplexa essentially nonmotile — Plasmodium.</w:t>
            </w:r>
          </w:p>
        </w:tc>
      </w:tr>
      <w:tr>
        <w:tc>
          <w:tcPr>
            <w:tcW w:type="dxa" w:w="5112"/>
            <w:shd w:val="clear" w:color="auto" w:fill="F1EEEF"/>
          </w:tcPr>
          <w:p>
            <w:pPr>
              <w:spacing w:after="40"/>
            </w:pPr>
            <w:r>
              <w:rPr>
                <w:b/>
                <w:sz w:val="18"/>
              </w:rPr>
            </w:r>
            <w:r>
              <w:rPr>
                <w:b/>
                <w:i w:val="0"/>
                <w:sz w:val="18"/>
              </w:rPr>
              <w:t>Helminths</w:t>
            </w:r>
          </w:p>
        </w:tc>
        <w:tc>
          <w:tcPr>
            <w:tcW w:type="dxa" w:w="5112"/>
          </w:tcPr>
          <w:p>
            <w:pPr>
              <w:spacing w:after="40"/>
            </w:pPr>
            <w:r>
              <w:rPr>
                <w:sz w:val="18"/>
              </w:rPr>
            </w:r>
            <w:r>
              <w:rPr>
                <w:b w:val="0"/>
                <w:i w:val="0"/>
                <w:sz w:val="18"/>
              </w:rPr>
              <w:t>Flatworms: no body cavity, blind-pouch gut. Roundworms: complete gut, cuticle, spines and hooks.</w:t>
            </w:r>
          </w:p>
        </w:tc>
      </w:tr>
      <w:tr>
        <w:tc>
          <w:tcPr>
            <w:tcW w:type="dxa" w:w="5112"/>
            <w:shd w:val="clear" w:color="auto" w:fill="F1EEEF"/>
          </w:tcPr>
          <w:p>
            <w:pPr>
              <w:spacing w:after="40"/>
            </w:pPr>
            <w:r>
              <w:rPr>
                <w:b/>
                <w:sz w:val="18"/>
              </w:rPr>
            </w:r>
            <w:r>
              <w:rPr>
                <w:b/>
                <w:i w:val="0"/>
                <w:sz w:val="18"/>
              </w:rPr>
              <w:t>Prion vs viroid</w:t>
            </w:r>
          </w:p>
        </w:tc>
        <w:tc>
          <w:tcPr>
            <w:tcW w:type="dxa" w:w="5112"/>
          </w:tcPr>
          <w:p>
            <w:pPr>
              <w:spacing w:after="40"/>
            </w:pPr>
            <w:r>
              <w:rPr>
                <w:sz w:val="18"/>
              </w:rPr>
            </w:r>
            <w:r>
              <w:rPr>
                <w:b w:val="0"/>
                <w:i w:val="0"/>
                <w:sz w:val="18"/>
              </w:rPr>
              <w:t>PRION = misfolded protein, NO nucleic acid. VIROID = short RNA, NO protein coat, plants only.</w:t>
            </w:r>
          </w:p>
        </w:tc>
      </w:tr>
    </w:tbl>
    <w:p>
      <w:pPr>
        <w:spacing w:after="80"/>
      </w:pPr>
    </w:p>
    <w:p>
      <w:pPr>
        <w:pStyle w:val="Heading1"/>
        <w:spacing w:before="280" w:after="100"/>
      </w:pPr>
      <w:r>
        <w:rPr>
          <w:rFonts w:ascii="Georgia" w:hAnsi="Georgia"/>
          <w:color w:val="17494B"/>
        </w:rPr>
        <w:t>L1 · Bacterial Structures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Flagellum / pilus / fimbriae</w:t>
            </w:r>
          </w:p>
        </w:tc>
        <w:tc>
          <w:tcPr>
            <w:tcW w:type="dxa" w:w="5112"/>
          </w:tcPr>
          <w:p>
            <w:pPr>
              <w:spacing w:after="40"/>
            </w:pPr>
            <w:r>
              <w:rPr>
                <w:sz w:val="18"/>
              </w:rPr>
            </w:r>
            <w:r>
              <w:rPr>
                <w:b w:val="0"/>
                <w:i w:val="0"/>
                <w:sz w:val="18"/>
              </w:rPr>
              <w:t>Motility · plasmid-coded, CONJUGATION · adhesion to membranes.</w:t>
            </w:r>
          </w:p>
        </w:tc>
      </w:tr>
      <w:tr>
        <w:tc>
          <w:tcPr>
            <w:tcW w:type="dxa" w:w="5112"/>
            <w:shd w:val="clear" w:color="auto" w:fill="F1EEEF"/>
          </w:tcPr>
          <w:p>
            <w:pPr>
              <w:spacing w:after="40"/>
            </w:pPr>
            <w:r>
              <w:rPr>
                <w:b/>
                <w:sz w:val="18"/>
              </w:rPr>
            </w:r>
            <w:r>
              <w:rPr>
                <w:b/>
                <w:i w:val="0"/>
                <w:sz w:val="18"/>
              </w:rPr>
              <w:t>Glycocalyx</w:t>
            </w:r>
          </w:p>
        </w:tc>
        <w:tc>
          <w:tcPr>
            <w:tcW w:type="dxa" w:w="5112"/>
          </w:tcPr>
          <w:p>
            <w:pPr>
              <w:spacing w:after="40"/>
            </w:pPr>
            <w:r>
              <w:rPr>
                <w:sz w:val="18"/>
              </w:rPr>
            </w:r>
            <w:r>
              <w:rPr>
                <w:b w:val="0"/>
                <w:i w:val="0"/>
                <w:sz w:val="18"/>
              </w:rPr>
              <w:t>Biofilms · prevents desiccation · prevents phagocytosis (pathogenicity factor).</w:t>
            </w:r>
          </w:p>
        </w:tc>
      </w:tr>
      <w:tr>
        <w:tc>
          <w:tcPr>
            <w:tcW w:type="dxa" w:w="5112"/>
            <w:shd w:val="clear" w:color="auto" w:fill="F1EEEF"/>
          </w:tcPr>
          <w:p>
            <w:pPr>
              <w:spacing w:after="40"/>
            </w:pPr>
            <w:r>
              <w:rPr>
                <w:b/>
                <w:sz w:val="18"/>
              </w:rPr>
            </w:r>
            <w:r>
              <w:rPr>
                <w:b/>
                <w:i w:val="0"/>
                <w:sz w:val="18"/>
              </w:rPr>
              <w:t>Plasmids</w:t>
            </w:r>
          </w:p>
        </w:tc>
        <w:tc>
          <w:tcPr>
            <w:tcW w:type="dxa" w:w="5112"/>
          </w:tcPr>
          <w:p>
            <w:pPr>
              <w:spacing w:after="40"/>
            </w:pPr>
            <w:r>
              <w:rPr>
                <w:sz w:val="18"/>
              </w:rPr>
            </w:r>
            <w:r>
              <w:rPr>
                <w:b w:val="0"/>
                <w:i w:val="0"/>
                <w:sz w:val="18"/>
              </w:rPr>
              <w:t>Small circular dsDNA, NOT essential. May encode antibiotic resistance, metal tolerance, enzymes, toxins.</w:t>
            </w:r>
          </w:p>
        </w:tc>
      </w:tr>
      <w:tr>
        <w:tc>
          <w:tcPr>
            <w:tcW w:type="dxa" w:w="5112"/>
            <w:shd w:val="clear" w:color="auto" w:fill="F1EEEF"/>
          </w:tcPr>
          <w:p>
            <w:pPr>
              <w:spacing w:after="40"/>
            </w:pPr>
            <w:r>
              <w:rPr>
                <w:b/>
                <w:sz w:val="18"/>
              </w:rPr>
            </w:r>
            <w:r>
              <w:rPr>
                <w:b/>
                <w:i w:val="0"/>
                <w:sz w:val="18"/>
              </w:rPr>
              <w:t>Endospores</w:t>
            </w:r>
          </w:p>
        </w:tc>
        <w:tc>
          <w:tcPr>
            <w:tcW w:type="dxa" w:w="5112"/>
          </w:tcPr>
          <w:p>
            <w:pPr>
              <w:spacing w:after="40"/>
            </w:pPr>
            <w:r>
              <w:rPr>
                <w:sz w:val="18"/>
              </w:rPr>
            </w:r>
            <w:r>
              <w:rPr>
                <w:b w:val="0"/>
                <w:i w:val="0"/>
                <w:sz w:val="18"/>
              </w:rPr>
              <w:t>Survival mechanism. BACILLUS and CLOSTRIDIUM.</w:t>
            </w:r>
          </w:p>
        </w:tc>
      </w:tr>
    </w:tbl>
    <w:p>
      <w:pPr>
        <w:spacing w:after="80"/>
      </w:pPr>
    </w:p>
    <w:p>
      <w:pPr>
        <w:pStyle w:val="Heading1"/>
        <w:spacing w:before="280" w:after="100"/>
      </w:pPr>
      <w:r>
        <w:rPr>
          <w:rFonts w:ascii="Georgia" w:hAnsi="Georgia"/>
          <w:color w:val="17494B"/>
        </w:rPr>
        <w:t>L1 · Gram Stain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Peptidoglycan</w:t>
            </w:r>
          </w:p>
        </w:tc>
        <w:tc>
          <w:tcPr>
            <w:tcW w:type="dxa" w:w="5112"/>
          </w:tcPr>
          <w:p>
            <w:pPr>
              <w:spacing w:after="40"/>
            </w:pPr>
            <w:r>
              <w:rPr>
                <w:sz w:val="18"/>
              </w:rPr>
            </w:r>
            <w:r>
              <w:rPr>
                <w:b w:val="0"/>
                <w:i w:val="0"/>
                <w:sz w:val="18"/>
              </w:rPr>
              <w:t>NAG + NAM alternating, crosslinked by a short peptide bridge. TRANSPEPTIDASES = target of beta lactams.</w:t>
            </w:r>
          </w:p>
        </w:tc>
      </w:tr>
      <w:tr>
        <w:tc>
          <w:tcPr>
            <w:tcW w:type="dxa" w:w="5112"/>
            <w:shd w:val="clear" w:color="auto" w:fill="F1EEEF"/>
          </w:tcPr>
          <w:p>
            <w:pPr>
              <w:spacing w:after="40"/>
            </w:pPr>
            <w:r>
              <w:rPr>
                <w:b/>
                <w:sz w:val="18"/>
              </w:rPr>
            </w:r>
            <w:r>
              <w:rPr>
                <w:b/>
                <w:i w:val="0"/>
                <w:sz w:val="18"/>
              </w:rPr>
              <w:t>Steps</w:t>
            </w:r>
          </w:p>
        </w:tc>
        <w:tc>
          <w:tcPr>
            <w:tcW w:type="dxa" w:w="5112"/>
          </w:tcPr>
          <w:p>
            <w:pPr>
              <w:spacing w:after="40"/>
            </w:pPr>
            <w:r>
              <w:rPr>
                <w:sz w:val="18"/>
              </w:rPr>
            </w:r>
            <w:r>
              <w:rPr>
                <w:b w:val="0"/>
                <w:i w:val="0"/>
                <w:sz w:val="18"/>
              </w:rPr>
              <w:t>Crystal violet → iodine → DECOLORIZE acetone alcohol ~10s (MOST CRITICAL) → safranin.</w:t>
            </w:r>
          </w:p>
        </w:tc>
      </w:tr>
      <w:tr>
        <w:tc>
          <w:tcPr>
            <w:tcW w:type="dxa" w:w="5112"/>
            <w:shd w:val="clear" w:color="auto" w:fill="F1EEEF"/>
          </w:tcPr>
          <w:p>
            <w:pPr>
              <w:spacing w:after="40"/>
            </w:pPr>
            <w:r>
              <w:rPr>
                <w:b/>
                <w:sz w:val="18"/>
              </w:rPr>
            </w:r>
            <w:r>
              <w:rPr>
                <w:b/>
                <w:i w:val="0"/>
                <w:sz w:val="18"/>
              </w:rPr>
              <w:t>Gram positive</w:t>
            </w:r>
          </w:p>
        </w:tc>
        <w:tc>
          <w:tcPr>
            <w:tcW w:type="dxa" w:w="5112"/>
          </w:tcPr>
          <w:p>
            <w:pPr>
              <w:spacing w:after="40"/>
            </w:pPr>
            <w:r>
              <w:rPr>
                <w:sz w:val="18"/>
              </w:rPr>
            </w:r>
            <w:r>
              <w:rPr>
                <w:b w:val="0"/>
                <w:i w:val="0"/>
                <w:sz w:val="18"/>
              </w:rPr>
              <w:t>Thick peptidoglycan + teichoic acids. RETAINS crystal violet → purple. PHYSICALLY strong.</w:t>
            </w:r>
          </w:p>
        </w:tc>
      </w:tr>
      <w:tr>
        <w:tc>
          <w:tcPr>
            <w:tcW w:type="dxa" w:w="5112"/>
            <w:shd w:val="clear" w:color="auto" w:fill="F1EEEF"/>
          </w:tcPr>
          <w:p>
            <w:pPr>
              <w:spacing w:after="40"/>
            </w:pPr>
            <w:r>
              <w:rPr>
                <w:b/>
                <w:sz w:val="18"/>
              </w:rPr>
            </w:r>
            <w:r>
              <w:rPr>
                <w:b/>
                <w:i w:val="0"/>
                <w:sz w:val="18"/>
              </w:rPr>
              <w:t>Gram negative</w:t>
            </w:r>
          </w:p>
        </w:tc>
        <w:tc>
          <w:tcPr>
            <w:tcW w:type="dxa" w:w="5112"/>
          </w:tcPr>
          <w:p>
            <w:pPr>
              <w:spacing w:after="40"/>
            </w:pPr>
            <w:r>
              <w:rPr>
                <w:sz w:val="18"/>
              </w:rPr>
            </w:r>
            <w:r>
              <w:rPr>
                <w:b w:val="0"/>
                <w:i w:val="0"/>
                <w:sz w:val="18"/>
              </w:rPr>
              <w:t>Outer membrane (LPS) + periplasm + thin peptidoglycan. LOSES it → red. CHEMICALLY strong.</w:t>
            </w:r>
          </w:p>
        </w:tc>
      </w:tr>
      <w:tr>
        <w:tc>
          <w:tcPr>
            <w:tcW w:type="dxa" w:w="5112"/>
            <w:shd w:val="clear" w:color="auto" w:fill="F1EEEF"/>
          </w:tcPr>
          <w:p>
            <w:pPr>
              <w:spacing w:after="40"/>
            </w:pPr>
            <w:r>
              <w:rPr>
                <w:b/>
                <w:sz w:val="18"/>
              </w:rPr>
            </w:r>
            <w:r>
              <w:rPr>
                <w:b/>
                <w:i w:val="0"/>
                <w:sz w:val="18"/>
              </w:rPr>
              <w:t>Lipopolysaccharide</w:t>
            </w:r>
          </w:p>
        </w:tc>
        <w:tc>
          <w:tcPr>
            <w:tcW w:type="dxa" w:w="5112"/>
          </w:tcPr>
          <w:p>
            <w:pPr>
              <w:spacing w:after="40"/>
            </w:pPr>
            <w:r>
              <w:rPr>
                <w:sz w:val="18"/>
              </w:rPr>
            </w:r>
            <w:r>
              <w:rPr>
                <w:b w:val="0"/>
                <w:i w:val="0"/>
                <w:sz w:val="18"/>
              </w:rPr>
              <w:t>LIPID A (endotoxin) · core polysaccharide · O-POLYSACCHARIDE (classification).</w:t>
            </w:r>
          </w:p>
        </w:tc>
      </w:tr>
    </w:tbl>
    <w:p>
      <w:pPr>
        <w:spacing w:after="80"/>
      </w:pPr>
    </w:p>
    <w:p>
      <w:pPr>
        <w:pStyle w:val="Heading1"/>
        <w:spacing w:before="280" w:after="100"/>
      </w:pPr>
      <w:r>
        <w:rPr>
          <w:rFonts w:ascii="Georgia" w:hAnsi="Georgia"/>
          <w:color w:val="17494B"/>
        </w:rPr>
        <w:t>L1 · Growth &amp; Death Curves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Growth</w:t>
            </w:r>
          </w:p>
        </w:tc>
        <w:tc>
          <w:tcPr>
            <w:tcW w:type="dxa" w:w="5112"/>
          </w:tcPr>
          <w:p>
            <w:pPr>
              <w:spacing w:after="40"/>
            </w:pPr>
            <w:r>
              <w:rPr>
                <w:sz w:val="18"/>
              </w:rPr>
            </w:r>
            <w:r>
              <w:rPr>
                <w:b w:val="0"/>
                <w:i w:val="0"/>
                <w:sz w:val="18"/>
              </w:rPr>
              <w:t>Increase in NUMBER, not size, by binary fission → exponential.</w:t>
            </w:r>
          </w:p>
        </w:tc>
      </w:tr>
      <w:tr>
        <w:tc>
          <w:tcPr>
            <w:tcW w:type="dxa" w:w="5112"/>
            <w:shd w:val="clear" w:color="auto" w:fill="F1EEEF"/>
          </w:tcPr>
          <w:p>
            <w:pPr>
              <w:spacing w:after="40"/>
            </w:pPr>
            <w:r>
              <w:rPr>
                <w:b/>
                <w:sz w:val="18"/>
              </w:rPr>
            </w:r>
            <w:r>
              <w:rPr>
                <w:b/>
                <w:i w:val="0"/>
                <w:sz w:val="18"/>
              </w:rPr>
              <w:t>Four phases</w:t>
            </w:r>
          </w:p>
        </w:tc>
        <w:tc>
          <w:tcPr>
            <w:tcW w:type="dxa" w:w="5112"/>
          </w:tcPr>
          <w:p>
            <w:pPr>
              <w:spacing w:after="40"/>
            </w:pPr>
            <w:r>
              <w:rPr>
                <w:sz w:val="18"/>
              </w:rPr>
            </w:r>
            <w:r>
              <w:rPr>
                <w:b w:val="0"/>
                <w:i w:val="0"/>
                <w:sz w:val="18"/>
              </w:rPr>
              <w:t>Lag (adjustment) → exponential (MOST VULNERABLE, e.g. penicillin) → stationary (growth = death) → death (exponential, in own wastes).</w:t>
            </w:r>
          </w:p>
        </w:tc>
      </w:tr>
      <w:tr>
        <w:tc>
          <w:tcPr>
            <w:tcW w:type="dxa" w:w="5112"/>
            <w:shd w:val="clear" w:color="auto" w:fill="F1EEEF"/>
          </w:tcPr>
          <w:p>
            <w:pPr>
              <w:spacing w:after="40"/>
            </w:pPr>
            <w:r>
              <w:rPr>
                <w:b/>
                <w:sz w:val="18"/>
              </w:rPr>
            </w:r>
            <w:r>
              <w:rPr>
                <w:b/>
                <w:i w:val="0"/>
                <w:sz w:val="18"/>
              </w:rPr>
              <w:t>Death curve</w:t>
            </w:r>
          </w:p>
        </w:tc>
        <w:tc>
          <w:tcPr>
            <w:tcW w:type="dxa" w:w="5112"/>
          </w:tcPr>
          <w:p>
            <w:pPr>
              <w:spacing w:after="40"/>
            </w:pPr>
            <w:r>
              <w:rPr>
                <w:sz w:val="18"/>
              </w:rPr>
            </w:r>
            <w:r>
              <w:rPr>
                <w:b w:val="0"/>
                <w:i w:val="0"/>
                <w:sz w:val="18"/>
              </w:rPr>
              <w:t>Rate of death under a control method is CONSTANT. Decimal reduction time = time to kill 90%.</w:t>
            </w:r>
          </w:p>
        </w:tc>
      </w:tr>
    </w:tbl>
    <w:p>
      <w:pPr>
        <w:spacing w:after="80"/>
      </w:pPr>
    </w:p>
    <w:p>
      <w:pPr>
        <w:pStyle w:val="Heading1"/>
        <w:spacing w:before="280" w:after="100"/>
      </w:pPr>
      <w:r>
        <w:rPr>
          <w:rFonts w:ascii="Georgia" w:hAnsi="Georgia"/>
          <w:color w:val="17494B"/>
        </w:rPr>
        <w:t>L1 · Viruses &amp; Phages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6 phage steps</w:t>
            </w:r>
          </w:p>
        </w:tc>
        <w:tc>
          <w:tcPr>
            <w:tcW w:type="dxa" w:w="5112"/>
          </w:tcPr>
          <w:p>
            <w:pPr>
              <w:spacing w:after="40"/>
            </w:pPr>
            <w:r>
              <w:rPr>
                <w:sz w:val="18"/>
              </w:rPr>
            </w:r>
            <w:r>
              <w:rPr>
                <w:b w:val="0"/>
                <w:i w:val="0"/>
                <w:sz w:val="18"/>
              </w:rPr>
              <w:t>Adsorption → penetration → replication → assembly → maturation → release.</w:t>
            </w:r>
          </w:p>
        </w:tc>
      </w:tr>
      <w:tr>
        <w:tc>
          <w:tcPr>
            <w:tcW w:type="dxa" w:w="5112"/>
            <w:shd w:val="clear" w:color="auto" w:fill="F1EEEF"/>
          </w:tcPr>
          <w:p>
            <w:pPr>
              <w:spacing w:after="40"/>
            </w:pPr>
            <w:r>
              <w:rPr>
                <w:b/>
                <w:sz w:val="18"/>
              </w:rPr>
            </w:r>
            <w:r>
              <w:rPr>
                <w:b/>
                <w:i w:val="0"/>
                <w:sz w:val="18"/>
              </w:rPr>
              <w:t>Lytic vs lysogenic</w:t>
            </w:r>
          </w:p>
        </w:tc>
        <w:tc>
          <w:tcPr>
            <w:tcW w:type="dxa" w:w="5112"/>
          </w:tcPr>
          <w:p>
            <w:pPr>
              <w:spacing w:after="40"/>
            </w:pPr>
            <w:r>
              <w:rPr>
                <w:sz w:val="18"/>
              </w:rPr>
            </w:r>
            <w:r>
              <w:rPr>
                <w:b w:val="0"/>
                <w:i w:val="0"/>
                <w:sz w:val="18"/>
              </w:rPr>
              <w:t>LYTIC: host destroyed, generalized transduction. LYSOGENIC: prophage, may gain a toxin gene, immune to reinfection, specialized transduction.</w:t>
            </w:r>
          </w:p>
        </w:tc>
      </w:tr>
      <w:tr>
        <w:tc>
          <w:tcPr>
            <w:tcW w:type="dxa" w:w="5112"/>
            <w:shd w:val="clear" w:color="auto" w:fill="F1EEEF"/>
          </w:tcPr>
          <w:p>
            <w:pPr>
              <w:spacing w:after="40"/>
            </w:pPr>
            <w:r>
              <w:rPr>
                <w:b/>
                <w:sz w:val="18"/>
              </w:rPr>
            </w:r>
            <w:r>
              <w:rPr>
                <w:b/>
                <w:i w:val="0"/>
                <w:sz w:val="18"/>
              </w:rPr>
              <w:t>Animal vs phage</w:t>
            </w:r>
          </w:p>
        </w:tc>
        <w:tc>
          <w:tcPr>
            <w:tcW w:type="dxa" w:w="5112"/>
          </w:tcPr>
          <w:p>
            <w:pPr>
              <w:spacing w:after="40"/>
            </w:pPr>
            <w:r>
              <w:rPr>
                <w:sz w:val="18"/>
              </w:rPr>
            </w:r>
            <w:r>
              <w:rPr>
                <w:b w:val="0"/>
                <w:i w:val="0"/>
                <w:sz w:val="18"/>
              </w:rPr>
              <w:t>Entire virion ENGULFED · UNCOATING required · release by BUDDING.</w:t>
            </w:r>
          </w:p>
        </w:tc>
      </w:tr>
    </w:tbl>
    <w:p>
      <w:pPr>
        <w:spacing w:after="80"/>
      </w:pPr>
    </w:p>
    <w:p>
      <w:pPr>
        <w:pStyle w:val="Heading1"/>
        <w:spacing w:before="280" w:after="100"/>
      </w:pPr>
      <w:r>
        <w:rPr>
          <w:rFonts w:ascii="Georgia" w:hAnsi="Georgia"/>
          <w:color w:val="17494B"/>
        </w:rPr>
        <w:t>L2 · Terms &amp; Drug Selection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Antibiotic (precisely)</w:t>
            </w:r>
          </w:p>
        </w:tc>
        <w:tc>
          <w:tcPr>
            <w:tcW w:type="dxa" w:w="5112"/>
          </w:tcPr>
          <w:p>
            <w:pPr>
              <w:spacing w:after="40"/>
            </w:pPr>
            <w:r>
              <w:rPr>
                <w:sz w:val="18"/>
              </w:rPr>
            </w:r>
            <w:r>
              <w:rPr>
                <w:b w:val="0"/>
                <w:i w:val="0"/>
                <w:sz w:val="18"/>
              </w:rPr>
              <w:t>A substance PRODUCED BY A MICROBE that in small amounts inhibits another microbe. Antimicrobial drug = interferes with microbial growth in a host. Chemotherapy = use of drugs to treat disease.</w:t>
            </w:r>
          </w:p>
        </w:tc>
      </w:tr>
      <w:tr>
        <w:tc>
          <w:tcPr>
            <w:tcW w:type="dxa" w:w="5112"/>
            <w:shd w:val="clear" w:color="auto" w:fill="F1EEEF"/>
          </w:tcPr>
          <w:p>
            <w:pPr>
              <w:spacing w:after="40"/>
            </w:pPr>
            <w:r>
              <w:rPr>
                <w:b/>
                <w:sz w:val="18"/>
              </w:rPr>
            </w:r>
            <w:r>
              <w:rPr>
                <w:b/>
                <w:i w:val="0"/>
                <w:sz w:val="18"/>
              </w:rPr>
              <w:t>MBC vs MIC</w:t>
            </w:r>
          </w:p>
        </w:tc>
        <w:tc>
          <w:tcPr>
            <w:tcW w:type="dxa" w:w="5112"/>
          </w:tcPr>
          <w:p>
            <w:pPr>
              <w:spacing w:after="40"/>
            </w:pPr>
            <w:r>
              <w:rPr>
                <w:sz w:val="18"/>
              </w:rPr>
            </w:r>
            <w:r>
              <w:rPr>
                <w:b w:val="0"/>
                <w:i w:val="0"/>
                <w:sz w:val="18"/>
              </w:rPr>
              <w:t>MBC = minimum level killing 99.9% of test organisms (bactericidal). MIC = minimum level inhibiting growth (bacteriostatic).</w:t>
            </w:r>
          </w:p>
        </w:tc>
      </w:tr>
      <w:tr>
        <w:tc>
          <w:tcPr>
            <w:tcW w:type="dxa" w:w="5112"/>
            <w:shd w:val="clear" w:color="auto" w:fill="F1EEEF"/>
          </w:tcPr>
          <w:p>
            <w:pPr>
              <w:spacing w:after="40"/>
            </w:pPr>
            <w:r>
              <w:rPr>
                <w:b/>
                <w:sz w:val="18"/>
              </w:rPr>
            </w:r>
            <w:r>
              <w:rPr>
                <w:b/>
                <w:i w:val="0"/>
                <w:sz w:val="18"/>
              </w:rPr>
              <w:t>What makes a good agent</w:t>
            </w:r>
          </w:p>
        </w:tc>
        <w:tc>
          <w:tcPr>
            <w:tcW w:type="dxa" w:w="5112"/>
          </w:tcPr>
          <w:p>
            <w:pPr>
              <w:spacing w:after="40"/>
            </w:pPr>
            <w:r>
              <w:rPr>
                <w:sz w:val="18"/>
              </w:rPr>
            </w:r>
            <w:r>
              <w:rPr>
                <w:b w:val="0"/>
                <w:i w:val="0"/>
                <w:sz w:val="18"/>
              </w:rPr>
              <w:t>Selective toxicity · favorable pharmacokinetics · appropriate spectrum · few side effects · low toxicity · low hypersensitivity · good therapeutic index · LITTLE resistance development.</w:t>
            </w:r>
          </w:p>
        </w:tc>
      </w:tr>
      <w:tr>
        <w:tc>
          <w:tcPr>
            <w:tcW w:type="dxa" w:w="5112"/>
            <w:shd w:val="clear" w:color="auto" w:fill="F1EEEF"/>
          </w:tcPr>
          <w:p>
            <w:pPr>
              <w:spacing w:after="40"/>
            </w:pPr>
            <w:r>
              <w:rPr>
                <w:b/>
                <w:sz w:val="18"/>
              </w:rPr>
            </w:r>
            <w:r>
              <w:rPr>
                <w:b/>
                <w:i w:val="0"/>
                <w:sz w:val="18"/>
              </w:rPr>
              <w:t>Eukaryotic pathogens</w:t>
            </w:r>
          </w:p>
        </w:tc>
        <w:tc>
          <w:tcPr>
            <w:tcW w:type="dxa" w:w="5112"/>
          </w:tcPr>
          <w:p>
            <w:pPr>
              <w:spacing w:after="40"/>
            </w:pPr>
            <w:r>
              <w:rPr>
                <w:sz w:val="18"/>
              </w:rPr>
            </w:r>
            <w:r>
              <w:rPr>
                <w:b w:val="0"/>
                <w:i w:val="0"/>
                <w:sz w:val="18"/>
              </w:rPr>
              <w:t>Harder — cell structure and physiology resemble the host, so great possibility of toxic side effects. Fewer drugs available.</w:t>
            </w:r>
          </w:p>
        </w:tc>
      </w:tr>
      <w:tr>
        <w:tc>
          <w:tcPr>
            <w:tcW w:type="dxa" w:w="5112"/>
            <w:shd w:val="clear" w:color="auto" w:fill="F1EEEF"/>
          </w:tcPr>
          <w:p>
            <w:pPr>
              <w:spacing w:after="40"/>
            </w:pPr>
            <w:r>
              <w:rPr>
                <w:b/>
                <w:sz w:val="18"/>
              </w:rPr>
            </w:r>
            <w:r>
              <w:rPr>
                <w:b/>
                <w:i w:val="0"/>
                <w:sz w:val="18"/>
              </w:rPr>
              <w:t>Choosing the agent</w:t>
            </w:r>
          </w:p>
        </w:tc>
        <w:tc>
          <w:tcPr>
            <w:tcW w:type="dxa" w:w="5112"/>
          </w:tcPr>
          <w:p>
            <w:pPr>
              <w:spacing w:after="40"/>
            </w:pPr>
            <w:r>
              <w:rPr>
                <w:sz w:val="18"/>
              </w:rPr>
            </w:r>
            <w:r>
              <w:rPr>
                <w:b w:val="0"/>
                <w:i w:val="0"/>
                <w:sz w:val="18"/>
              </w:rPr>
              <w:t>Kirby Bauer disk diffusion (zone corrected for concentration, molecular weight, diffusion). E test = MIC read directly in µg/ml where the zone meets the strip.</w:t>
            </w:r>
          </w:p>
        </w:tc>
      </w:tr>
    </w:tbl>
    <w:p>
      <w:pPr>
        <w:spacing w:after="80"/>
      </w:pPr>
    </w:p>
    <w:p>
      <w:pPr>
        <w:pStyle w:val="Heading1"/>
        <w:spacing w:before="280" w:after="100"/>
      </w:pPr>
      <w:r>
        <w:rPr>
          <w:rFonts w:ascii="Georgia" w:hAnsi="Georgia"/>
          <w:color w:val="17494B"/>
        </w:rPr>
        <w:t>L2 · Therapeutic Index &amp; Clearance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Therapeutic window</w:t>
            </w:r>
          </w:p>
        </w:tc>
        <w:tc>
          <w:tcPr>
            <w:tcW w:type="dxa" w:w="5112"/>
          </w:tcPr>
          <w:p>
            <w:pPr>
              <w:spacing w:after="40"/>
            </w:pPr>
            <w:r>
              <w:rPr>
                <w:sz w:val="18"/>
              </w:rPr>
            </w:r>
            <w:r>
              <w:rPr>
                <w:b w:val="0"/>
                <w:i w:val="0"/>
                <w:sz w:val="18"/>
              </w:rPr>
              <w:t>Range of plasma concentrations spanning minimum concentration for efficacy and for toxicity.</w:t>
            </w:r>
          </w:p>
        </w:tc>
      </w:tr>
      <w:tr>
        <w:tc>
          <w:tcPr>
            <w:tcW w:type="dxa" w:w="5112"/>
            <w:shd w:val="clear" w:color="auto" w:fill="F1EEEF"/>
          </w:tcPr>
          <w:p>
            <w:pPr>
              <w:spacing w:after="40"/>
            </w:pPr>
            <w:r>
              <w:rPr>
                <w:b/>
                <w:sz w:val="18"/>
              </w:rPr>
            </w:r>
            <w:r>
              <w:rPr>
                <w:b/>
                <w:i w:val="0"/>
                <w:sz w:val="18"/>
              </w:rPr>
              <w:t>Therapeutic index</w:t>
            </w:r>
          </w:p>
        </w:tc>
        <w:tc>
          <w:tcPr>
            <w:tcW w:type="dxa" w:w="5112"/>
          </w:tcPr>
          <w:p>
            <w:pPr>
              <w:spacing w:after="40"/>
            </w:pPr>
            <w:r>
              <w:rPr>
                <w:sz w:val="18"/>
              </w:rPr>
            </w:r>
            <w:r>
              <w:rPr>
                <w:b w:val="0"/>
                <w:i w:val="0"/>
                <w:sz w:val="18"/>
              </w:rPr>
              <w:t>TI = max tolerated dose ÷ MIC = TD50 ÷ ED50. HIGHER = wider safety margin = safer drug.</w:t>
            </w:r>
          </w:p>
        </w:tc>
      </w:tr>
      <w:tr>
        <w:tc>
          <w:tcPr>
            <w:tcW w:type="dxa" w:w="5112"/>
            <w:shd w:val="clear" w:color="auto" w:fill="F1EEEF"/>
          </w:tcPr>
          <w:p>
            <w:pPr>
              <w:spacing w:after="40"/>
            </w:pPr>
            <w:r>
              <w:rPr>
                <w:b/>
                <w:sz w:val="18"/>
              </w:rPr>
            </w:r>
            <w:r>
              <w:rPr>
                <w:b/>
                <w:i w:val="0"/>
                <w:sz w:val="18"/>
              </w:rPr>
              <w:t>Drug clearance</w:t>
            </w:r>
          </w:p>
        </w:tc>
        <w:tc>
          <w:tcPr>
            <w:tcW w:type="dxa" w:w="5112"/>
          </w:tcPr>
          <w:p>
            <w:pPr>
              <w:spacing w:after="40"/>
            </w:pPr>
            <w:r>
              <w:rPr>
                <w:sz w:val="18"/>
              </w:rPr>
            </w:r>
            <w:r>
              <w:rPr>
                <w:b w:val="0"/>
                <w:i w:val="0"/>
                <w:sz w:val="18"/>
              </w:rPr>
              <w:t>Renal + hepatic + all other tissues. Drives dosing: do NOT let concentration fall below MIC, and remember onset is not instant.</w:t>
            </w:r>
          </w:p>
        </w:tc>
      </w:tr>
    </w:tbl>
    <w:p>
      <w:pPr>
        <w:spacing w:after="80"/>
      </w:pPr>
    </w:p>
    <w:p>
      <w:pPr>
        <w:pStyle w:val="Heading1"/>
        <w:spacing w:before="280" w:after="100"/>
      </w:pPr>
      <w:r>
        <w:rPr>
          <w:rFonts w:ascii="Georgia" w:hAnsi="Georgia"/>
          <w:color w:val="17494B"/>
        </w:rPr>
        <w:t>L2 · Drug Lines &amp; Their Organisms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Fungi produce</w:t>
            </w:r>
          </w:p>
        </w:tc>
        <w:tc>
          <w:tcPr>
            <w:tcW w:type="dxa" w:w="5112"/>
          </w:tcPr>
          <w:p>
            <w:pPr>
              <w:spacing w:after="40"/>
            </w:pPr>
            <w:r>
              <w:rPr>
                <w:sz w:val="18"/>
              </w:rPr>
            </w:r>
            <w:r>
              <w:rPr>
                <w:b w:val="0"/>
                <w:i w:val="0"/>
                <w:sz w:val="18"/>
              </w:rPr>
              <w:t>Penicillin ← Penicillium chrysogenum · cephalosporins ← Cephalosporium acremonium · griseofulvin ← Penicillium griseofulvum.</w:t>
            </w:r>
          </w:p>
        </w:tc>
      </w:tr>
      <w:tr>
        <w:tc>
          <w:tcPr>
            <w:tcW w:type="dxa" w:w="5112"/>
            <w:shd w:val="clear" w:color="auto" w:fill="F1EEEF"/>
          </w:tcPr>
          <w:p>
            <w:pPr>
              <w:spacing w:after="40"/>
            </w:pPr>
            <w:r>
              <w:rPr>
                <w:b/>
                <w:sz w:val="18"/>
              </w:rPr>
            </w:r>
            <w:r>
              <w:rPr>
                <w:b/>
                <w:i w:val="0"/>
                <w:sz w:val="18"/>
              </w:rPr>
              <w:t>Gram-positive rods produce</w:t>
            </w:r>
          </w:p>
        </w:tc>
        <w:tc>
          <w:tcPr>
            <w:tcW w:type="dxa" w:w="5112"/>
          </w:tcPr>
          <w:p>
            <w:pPr>
              <w:spacing w:after="40"/>
            </w:pPr>
            <w:r>
              <w:rPr>
                <w:sz w:val="18"/>
              </w:rPr>
            </w:r>
            <w:r>
              <w:rPr>
                <w:b w:val="0"/>
                <w:i w:val="0"/>
                <w:sz w:val="18"/>
              </w:rPr>
              <w:t>Bacitracin ← Bacillus subtilis · polymyxin ← Paenibacillus polymyxa.</w:t>
            </w:r>
          </w:p>
        </w:tc>
      </w:tr>
      <w:tr>
        <w:tc>
          <w:tcPr>
            <w:tcW w:type="dxa" w:w="5112"/>
            <w:shd w:val="clear" w:color="auto" w:fill="F1EEEF"/>
          </w:tcPr>
          <w:p>
            <w:pPr>
              <w:spacing w:after="40"/>
            </w:pPr>
            <w:r>
              <w:rPr>
                <w:b/>
                <w:sz w:val="18"/>
              </w:rPr>
            </w:r>
            <w:r>
              <w:rPr>
                <w:b/>
                <w:i w:val="0"/>
                <w:sz w:val="18"/>
              </w:rPr>
              <w:t>Actinomycetes produce (most)</w:t>
            </w:r>
          </w:p>
        </w:tc>
        <w:tc>
          <w:tcPr>
            <w:tcW w:type="dxa" w:w="5112"/>
          </w:tcPr>
          <w:p>
            <w:pPr>
              <w:spacing w:after="40"/>
            </w:pPr>
            <w:r>
              <w:rPr>
                <w:sz w:val="18"/>
              </w:rPr>
            </w:r>
            <w:r>
              <w:rPr>
                <w:b w:val="0"/>
                <w:i w:val="0"/>
                <w:sz w:val="18"/>
              </w:rPr>
              <w:t>Chloramphenicol ← S. venezuelae · streptomycin ← S. griseus · neomycin ← S. fradiae · tetracycline ← S. aurofaciens · amphotericin B ← S. nodosus · nystatin ← S. noursei.</w:t>
            </w:r>
          </w:p>
        </w:tc>
      </w:tr>
      <w:tr>
        <w:tc>
          <w:tcPr>
            <w:tcW w:type="dxa" w:w="5112"/>
            <w:shd w:val="clear" w:color="auto" w:fill="F1EEEF"/>
          </w:tcPr>
          <w:p>
            <w:pPr>
              <w:spacing w:after="40"/>
            </w:pPr>
            <w:r>
              <w:rPr>
                <w:b/>
                <w:sz w:val="18"/>
              </w:rPr>
            </w:r>
            <w:r>
              <w:rPr>
                <w:b/>
                <w:i w:val="0"/>
                <w:sz w:val="18"/>
              </w:rPr>
              <w:t>THE TWO EXCEPTIONS</w:t>
            </w:r>
          </w:p>
        </w:tc>
        <w:tc>
          <w:tcPr>
            <w:tcW w:type="dxa" w:w="5112"/>
          </w:tcPr>
          <w:p>
            <w:pPr>
              <w:spacing w:after="40"/>
            </w:pPr>
            <w:r>
              <w:rPr>
                <w:sz w:val="18"/>
              </w:rPr>
            </w:r>
            <w:r>
              <w:rPr>
                <w:b w:val="0"/>
                <w:i w:val="0"/>
                <w:sz w:val="18"/>
              </w:rPr>
              <w:t>Gentamycin ← MICROMONOSPORA purpurea. Erythromycin ← SACCHAROPOLYSPORA erythraea. Both non-Streptomyces — high yield.</w:t>
            </w:r>
          </w:p>
        </w:tc>
      </w:tr>
      <w:tr>
        <w:tc>
          <w:tcPr>
            <w:tcW w:type="dxa" w:w="5112"/>
            <w:shd w:val="clear" w:color="auto" w:fill="F1EEEF"/>
          </w:tcPr>
          <w:p>
            <w:pPr>
              <w:spacing w:after="40"/>
            </w:pPr>
            <w:r>
              <w:rPr>
                <w:b/>
                <w:sz w:val="18"/>
              </w:rPr>
            </w:r>
            <w:r>
              <w:rPr>
                <w:b/>
                <w:i w:val="0"/>
                <w:sz w:val="18"/>
              </w:rPr>
              <w:t>Other</w:t>
            </w:r>
          </w:p>
        </w:tc>
        <w:tc>
          <w:tcPr>
            <w:tcW w:type="dxa" w:w="5112"/>
          </w:tcPr>
          <w:p>
            <w:pPr>
              <w:spacing w:after="40"/>
            </w:pPr>
            <w:r>
              <w:rPr>
                <w:sz w:val="18"/>
              </w:rPr>
            </w:r>
            <w:r>
              <w:rPr>
                <w:b w:val="0"/>
                <w:i w:val="0"/>
                <w:sz w:val="18"/>
              </w:rPr>
              <w:t>Vancomycin ← Amycolatopsis orientalis · rifamycin ← Amycolatopsis rifamycinica. Quinolones and sulfonamides are ARTIFICIAL (sulfa from coal tar dyes, Domagk 1935).</w:t>
            </w:r>
          </w:p>
        </w:tc>
      </w:tr>
    </w:tbl>
    <w:p>
      <w:pPr>
        <w:spacing w:after="80"/>
      </w:pPr>
    </w:p>
    <w:p>
      <w:pPr>
        <w:pStyle w:val="Heading1"/>
        <w:spacing w:before="280" w:after="100"/>
      </w:pPr>
      <w:r>
        <w:rPr>
          <w:rFonts w:ascii="Georgia" w:hAnsi="Georgia"/>
          <w:color w:val="17494B"/>
        </w:rPr>
        <w:t>L2 · Mechanisms of Action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5 targets</w:t>
            </w:r>
          </w:p>
        </w:tc>
        <w:tc>
          <w:tcPr>
            <w:tcW w:type="dxa" w:w="5112"/>
          </w:tcPr>
          <w:p>
            <w:pPr>
              <w:spacing w:after="40"/>
            </w:pPr>
            <w:r>
              <w:rPr>
                <w:sz w:val="18"/>
              </w:rPr>
            </w:r>
            <w:r>
              <w:rPr>
                <w:b w:val="0"/>
                <w:i w:val="0"/>
                <w:sz w:val="18"/>
              </w:rPr>
              <w:t>Cell wall · protein synthesis · nucleic acid · plasma membrane · essential metabolites.</w:t>
            </w:r>
          </w:p>
        </w:tc>
      </w:tr>
      <w:tr>
        <w:tc>
          <w:tcPr>
            <w:tcW w:type="dxa" w:w="5112"/>
            <w:shd w:val="clear" w:color="auto" w:fill="F1EEEF"/>
          </w:tcPr>
          <w:p>
            <w:pPr>
              <w:spacing w:after="40"/>
            </w:pPr>
            <w:r>
              <w:rPr>
                <w:b/>
                <w:sz w:val="18"/>
              </w:rPr>
            </w:r>
            <w:r>
              <w:rPr>
                <w:b/>
                <w:i w:val="0"/>
                <w:sz w:val="18"/>
              </w:rPr>
              <w:t>Cell wall</w:t>
            </w:r>
          </w:p>
        </w:tc>
        <w:tc>
          <w:tcPr>
            <w:tcW w:type="dxa" w:w="5112"/>
          </w:tcPr>
          <w:p>
            <w:pPr>
              <w:spacing w:after="40"/>
            </w:pPr>
            <w:r>
              <w:rPr>
                <w:sz w:val="18"/>
              </w:rPr>
            </w:r>
            <w:r>
              <w:rPr>
                <w:b w:val="0"/>
                <w:i w:val="0"/>
                <w:sz w:val="18"/>
              </w:rPr>
              <w:t>Penicillins (PBPs, transpeptidase, autolysins) · cephalosporins (1st Gram+ → 4th oral) · bacitracin (bactoprenol; TOPICAL only) · vancomycin (binds NAG/NAM; last line vs resistant S. aureus) · isoniazid (mycolic synthesis) vs ethambutol (its incorporation).</w:t>
            </w:r>
          </w:p>
        </w:tc>
      </w:tr>
      <w:tr>
        <w:tc>
          <w:tcPr>
            <w:tcW w:type="dxa" w:w="5112"/>
            <w:shd w:val="clear" w:color="auto" w:fill="F1EEEF"/>
          </w:tcPr>
          <w:p>
            <w:pPr>
              <w:spacing w:after="40"/>
            </w:pPr>
            <w:r>
              <w:rPr>
                <w:b/>
                <w:sz w:val="18"/>
              </w:rPr>
            </w:r>
            <w:r>
              <w:rPr>
                <w:b/>
                <w:i w:val="0"/>
                <w:sz w:val="18"/>
              </w:rPr>
              <w:t>Protein synthesis</w:t>
            </w:r>
          </w:p>
        </w:tc>
        <w:tc>
          <w:tcPr>
            <w:tcW w:type="dxa" w:w="5112"/>
          </w:tcPr>
          <w:p>
            <w:pPr>
              <w:spacing w:after="40"/>
            </w:pPr>
            <w:r>
              <w:rPr>
                <w:sz w:val="18"/>
              </w:rPr>
            </w:r>
            <w:r>
              <w:rPr>
                <w:b w:val="0"/>
                <w:i w:val="0"/>
                <w:sz w:val="18"/>
              </w:rPr>
              <w:t>Chloramphenicol 50S peptide bond · aminoglycosides 30S codon misreading · tetracyclines tRNA attachment · streptogramins TWO components on 50S · erythromycin 50S translocation.</w:t>
            </w:r>
          </w:p>
        </w:tc>
      </w:tr>
      <w:tr>
        <w:tc>
          <w:tcPr>
            <w:tcW w:type="dxa" w:w="5112"/>
            <w:shd w:val="clear" w:color="auto" w:fill="F1EEEF"/>
          </w:tcPr>
          <w:p>
            <w:pPr>
              <w:spacing w:after="40"/>
            </w:pPr>
            <w:r>
              <w:rPr>
                <w:b/>
                <w:sz w:val="18"/>
              </w:rPr>
            </w:r>
            <w:r>
              <w:rPr>
                <w:b/>
                <w:i w:val="0"/>
                <w:sz w:val="18"/>
              </w:rPr>
              <w:t>Nucleic acid</w:t>
            </w:r>
          </w:p>
        </w:tc>
        <w:tc>
          <w:tcPr>
            <w:tcW w:type="dxa" w:w="5112"/>
          </w:tcPr>
          <w:p>
            <w:pPr>
              <w:spacing w:after="40"/>
            </w:pPr>
            <w:r>
              <w:rPr>
                <w:sz w:val="18"/>
              </w:rPr>
            </w:r>
            <w:r>
              <w:rPr>
                <w:b w:val="0"/>
                <w:i w:val="0"/>
                <w:sz w:val="18"/>
              </w:rPr>
              <w:t>Rifamycin — RNA polymerase (TB). Quinolones — DNA GYRASE (UTI, hospital-acquired).</w:t>
            </w:r>
          </w:p>
        </w:tc>
      </w:tr>
      <w:tr>
        <w:tc>
          <w:tcPr>
            <w:tcW w:type="dxa" w:w="5112"/>
            <w:shd w:val="clear" w:color="auto" w:fill="F1EEEF"/>
          </w:tcPr>
          <w:p>
            <w:pPr>
              <w:spacing w:after="40"/>
            </w:pPr>
            <w:r>
              <w:rPr>
                <w:b/>
                <w:sz w:val="18"/>
              </w:rPr>
            </w:r>
            <w:r>
              <w:rPr>
                <w:b/>
                <w:i w:val="0"/>
                <w:sz w:val="18"/>
              </w:rPr>
              <w:t>Membrane / metabolites</w:t>
            </w:r>
          </w:p>
        </w:tc>
        <w:tc>
          <w:tcPr>
            <w:tcW w:type="dxa" w:w="5112"/>
          </w:tcPr>
          <w:p>
            <w:pPr>
              <w:spacing w:after="40"/>
            </w:pPr>
            <w:r>
              <w:rPr>
                <w:sz w:val="18"/>
              </w:rPr>
            </w:r>
            <w:r>
              <w:rPr>
                <w:b w:val="0"/>
                <w:i w:val="0"/>
                <w:sz w:val="18"/>
              </w:rPr>
              <w:t>Polymyxin B — attaches lipid components of outer + inner membrane (topical). Sulfonamides — mimic PABA, block folate.</w:t>
            </w:r>
          </w:p>
        </w:tc>
      </w:tr>
      <w:tr>
        <w:tc>
          <w:tcPr>
            <w:tcW w:type="dxa" w:w="5112"/>
            <w:shd w:val="clear" w:color="auto" w:fill="F1EEEF"/>
          </w:tcPr>
          <w:p>
            <w:pPr>
              <w:spacing w:after="40"/>
            </w:pPr>
            <w:r>
              <w:rPr>
                <w:b/>
                <w:sz w:val="18"/>
              </w:rPr>
            </w:r>
            <w:r>
              <w:rPr>
                <w:b/>
                <w:i w:val="0"/>
                <w:sz w:val="18"/>
              </w:rPr>
              <w:t>Antifungals</w:t>
            </w:r>
          </w:p>
        </w:tc>
        <w:tc>
          <w:tcPr>
            <w:tcW w:type="dxa" w:w="5112"/>
          </w:tcPr>
          <w:p>
            <w:pPr>
              <w:spacing w:after="40"/>
            </w:pPr>
            <w:r>
              <w:rPr>
                <w:sz w:val="18"/>
              </w:rPr>
            </w:r>
            <w:r>
              <w:rPr>
                <w:b w:val="0"/>
                <w:i w:val="0"/>
                <w:sz w:val="18"/>
              </w:rPr>
              <w:t>POLYENES bind ergosterol → pores. AZOLES block ergosterol SYNTHESIS. ECHINOCANDINS block beta-glucan (CELL WALL, not membrane). Griseofulvin — microtubules. Tolnaftate — squalene epoxidase.</w:t>
            </w:r>
          </w:p>
        </w:tc>
      </w:tr>
      <w:tr>
        <w:tc>
          <w:tcPr>
            <w:tcW w:type="dxa" w:w="5112"/>
            <w:shd w:val="clear" w:color="auto" w:fill="F1EEEF"/>
          </w:tcPr>
          <w:p>
            <w:pPr>
              <w:spacing w:after="40"/>
            </w:pPr>
            <w:r>
              <w:rPr>
                <w:b/>
                <w:sz w:val="18"/>
              </w:rPr>
            </w:r>
            <w:r>
              <w:rPr>
                <w:b/>
                <w:i w:val="0"/>
                <w:sz w:val="18"/>
              </w:rPr>
              <w:t>Antivirals</w:t>
            </w:r>
          </w:p>
        </w:tc>
        <w:tc>
          <w:tcPr>
            <w:tcW w:type="dxa" w:w="5112"/>
          </w:tcPr>
          <w:p>
            <w:pPr>
              <w:spacing w:after="40"/>
            </w:pPr>
            <w:r>
              <w:rPr>
                <w:sz w:val="18"/>
              </w:rPr>
            </w:r>
            <w:r>
              <w:rPr>
                <w:b w:val="0"/>
                <w:i w:val="0"/>
                <w:sz w:val="18"/>
              </w:rPr>
              <w:t>Remdesivir — nucleotide analog, terminates RNA transcription · protease inhibitors · integrase inhibitors · CCR5 block (attachment) · neuraminidase (escape) · amantadine (uncoating) · interferon (alpha in hepatitis; PEG = finite duration BUT greater adverse effects).</w:t>
            </w:r>
          </w:p>
        </w:tc>
      </w:tr>
    </w:tbl>
    <w:p>
      <w:pPr>
        <w:spacing w:after="80"/>
      </w:pPr>
    </w:p>
    <w:p>
      <w:pPr>
        <w:pStyle w:val="Heading1"/>
        <w:spacing w:before="280" w:after="100"/>
      </w:pPr>
      <w:r>
        <w:rPr>
          <w:rFonts w:ascii="Georgia" w:hAnsi="Georgia"/>
          <w:color w:val="17494B"/>
        </w:rPr>
        <w:t>L2 · Resistance &amp; Problems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Resistance defined</w:t>
            </w:r>
          </w:p>
        </w:tc>
        <w:tc>
          <w:tcPr>
            <w:tcW w:type="dxa" w:w="5112"/>
          </w:tcPr>
          <w:p>
            <w:pPr>
              <w:spacing w:after="40"/>
            </w:pPr>
            <w:r>
              <w:rPr>
                <w:sz w:val="18"/>
              </w:rPr>
            </w:r>
            <w:r>
              <w:rPr>
                <w:b w:val="0"/>
                <w:i w:val="0"/>
                <w:sz w:val="18"/>
              </w:rPr>
              <w:t>Avoiding an antibiotic's effects by DESTROYING it, TRANSPORTING it out, or CHANGING to block it.</w:t>
            </w:r>
          </w:p>
        </w:tc>
      </w:tr>
      <w:tr>
        <w:tc>
          <w:tcPr>
            <w:tcW w:type="dxa" w:w="5112"/>
            <w:shd w:val="clear" w:color="auto" w:fill="F1EEEF"/>
          </w:tcPr>
          <w:p>
            <w:pPr>
              <w:spacing w:after="40"/>
            </w:pPr>
            <w:r>
              <w:rPr>
                <w:b/>
                <w:sz w:val="18"/>
              </w:rPr>
            </w:r>
            <w:r>
              <w:rPr>
                <w:b/>
                <w:i w:val="0"/>
                <w:sz w:val="18"/>
              </w:rPr>
              <w:t>Why it occurs</w:t>
            </w:r>
          </w:p>
        </w:tc>
        <w:tc>
          <w:tcPr>
            <w:tcW w:type="dxa" w:w="5112"/>
          </w:tcPr>
          <w:p>
            <w:pPr>
              <w:spacing w:after="40"/>
            </w:pPr>
            <w:r>
              <w:rPr>
                <w:sz w:val="18"/>
              </w:rPr>
            </w:r>
            <w:r>
              <w:rPr>
                <w:b w:val="0"/>
                <w:i w:val="0"/>
                <w:sz w:val="18"/>
              </w:rPr>
              <w:t>Genetic variation means some are already less susceptible; the antibiotic SELECTS them. The drug does not create resistance.</w:t>
            </w:r>
          </w:p>
        </w:tc>
      </w:tr>
      <w:tr>
        <w:tc>
          <w:tcPr>
            <w:tcW w:type="dxa" w:w="5112"/>
            <w:shd w:val="clear" w:color="auto" w:fill="F1EEEF"/>
          </w:tcPr>
          <w:p>
            <w:pPr>
              <w:spacing w:after="40"/>
            </w:pPr>
            <w:r>
              <w:rPr>
                <w:b/>
                <w:sz w:val="18"/>
              </w:rPr>
            </w:r>
            <w:r>
              <w:rPr>
                <w:b/>
                <w:i w:val="0"/>
                <w:sz w:val="18"/>
              </w:rPr>
              <w:t>Genetic mechanisms</w:t>
            </w:r>
          </w:p>
        </w:tc>
        <w:tc>
          <w:tcPr>
            <w:tcW w:type="dxa" w:w="5112"/>
          </w:tcPr>
          <w:p>
            <w:pPr>
              <w:spacing w:after="40"/>
            </w:pPr>
            <w:r>
              <w:rPr>
                <w:sz w:val="18"/>
              </w:rPr>
            </w:r>
            <w:r>
              <w:rPr>
                <w:b w:val="0"/>
                <w:i w:val="0"/>
                <w:sz w:val="18"/>
              </w:rPr>
              <w:t>Random mutation · plasmid swapping (conjugation) · transposons · transduction · transformation · binary fission shares all.</w:t>
            </w:r>
          </w:p>
        </w:tc>
      </w:tr>
      <w:tr>
        <w:tc>
          <w:tcPr>
            <w:tcW w:type="dxa" w:w="5112"/>
            <w:shd w:val="clear" w:color="auto" w:fill="F1EEEF"/>
          </w:tcPr>
          <w:p>
            <w:pPr>
              <w:spacing w:after="40"/>
            </w:pPr>
            <w:r>
              <w:rPr>
                <w:b/>
                <w:sz w:val="18"/>
              </w:rPr>
            </w:r>
            <w:r>
              <w:rPr>
                <w:b/>
                <w:i w:val="0"/>
                <w:sz w:val="18"/>
              </w:rPr>
              <w:t>Biochemical mechanisms</w:t>
            </w:r>
          </w:p>
        </w:tc>
        <w:tc>
          <w:tcPr>
            <w:tcW w:type="dxa" w:w="5112"/>
          </w:tcPr>
          <w:p>
            <w:pPr>
              <w:spacing w:after="40"/>
            </w:pPr>
            <w:r>
              <w:rPr>
                <w:sz w:val="18"/>
              </w:rPr>
            </w:r>
            <w:r>
              <w:rPr>
                <w:b w:val="0"/>
                <w:i w:val="0"/>
                <w:sz w:val="18"/>
              </w:rPr>
              <w:t>No access: decreased permeability (beta-lactams, quinolones), decreased transport (aminoglycosides), increased efflux (tetracyclines, quinolones). Inactivation: beta-lactamases. Target modification: gyrase. Bypass: vanA, vanB, TMP.</w:t>
            </w:r>
          </w:p>
        </w:tc>
      </w:tr>
      <w:tr>
        <w:tc>
          <w:tcPr>
            <w:tcW w:type="dxa" w:w="5112"/>
            <w:shd w:val="clear" w:color="auto" w:fill="F1EEEF"/>
          </w:tcPr>
          <w:p>
            <w:pPr>
              <w:spacing w:after="40"/>
            </w:pPr>
            <w:r>
              <w:rPr>
                <w:b/>
                <w:sz w:val="18"/>
              </w:rPr>
            </w:r>
            <w:r>
              <w:rPr>
                <w:b/>
                <w:i w:val="0"/>
                <w:sz w:val="18"/>
              </w:rPr>
              <w:t>Biofilms + ESKAPE</w:t>
            </w:r>
          </w:p>
        </w:tc>
        <w:tc>
          <w:tcPr>
            <w:tcW w:type="dxa" w:w="5112"/>
          </w:tcPr>
          <w:p>
            <w:pPr>
              <w:spacing w:after="40"/>
            </w:pPr>
            <w:r>
              <w:rPr>
                <w:sz w:val="18"/>
              </w:rPr>
            </w:r>
            <w:r>
              <w:rPr>
                <w:b w:val="0"/>
                <w:i w:val="0"/>
                <w:sz w:val="18"/>
              </w:rPr>
              <w:t>Barrier sequesters drug · organisms metabolically LESS active · proximity ENHANCES gene transfer. ESKAPE = E. faecium, S. aureus, K. pneumoniae, A. baumannii, P. aeruginosa, Enterobacter.</w:t>
            </w:r>
          </w:p>
        </w:tc>
      </w:tr>
      <w:tr>
        <w:tc>
          <w:tcPr>
            <w:tcW w:type="dxa" w:w="5112"/>
            <w:shd w:val="clear" w:color="auto" w:fill="F1EEEF"/>
          </w:tcPr>
          <w:p>
            <w:pPr>
              <w:spacing w:after="40"/>
            </w:pPr>
            <w:r>
              <w:rPr>
                <w:b/>
                <w:sz w:val="18"/>
              </w:rPr>
            </w:r>
            <w:r>
              <w:rPr>
                <w:b/>
                <w:i w:val="0"/>
                <w:sz w:val="18"/>
              </w:rPr>
              <w:t>4 problems with therapy</w:t>
            </w:r>
          </w:p>
        </w:tc>
        <w:tc>
          <w:tcPr>
            <w:tcW w:type="dxa" w:w="5112"/>
          </w:tcPr>
          <w:p>
            <w:pPr>
              <w:spacing w:after="40"/>
            </w:pPr>
            <w:r>
              <w:rPr>
                <w:sz w:val="18"/>
              </w:rPr>
            </w:r>
            <w:r>
              <w:rPr>
                <w:b w:val="0"/>
                <w:i w:val="0"/>
                <w:sz w:val="18"/>
              </w:rPr>
              <w:t>SUPERINFECTION · DIRECT TOXICITY · HYPERSENSITIVITY · RESISTANCE.</w:t>
            </w:r>
          </w:p>
        </w:tc>
      </w:tr>
      <w:tr>
        <w:tc>
          <w:tcPr>
            <w:tcW w:type="dxa" w:w="5112"/>
            <w:shd w:val="clear" w:color="auto" w:fill="F1EEEF"/>
          </w:tcPr>
          <w:p>
            <w:pPr>
              <w:spacing w:after="40"/>
            </w:pPr>
            <w:r>
              <w:rPr>
                <w:b/>
                <w:sz w:val="18"/>
              </w:rPr>
            </w:r>
            <w:r>
              <w:rPr>
                <w:b/>
                <w:i w:val="0"/>
                <w:sz w:val="18"/>
              </w:rPr>
              <w:t>Direct toxicity (high yield)</w:t>
            </w:r>
          </w:p>
        </w:tc>
        <w:tc>
          <w:tcPr>
            <w:tcW w:type="dxa" w:w="5112"/>
          </w:tcPr>
          <w:p>
            <w:pPr>
              <w:spacing w:after="40"/>
            </w:pPr>
            <w:r>
              <w:rPr>
                <w:sz w:val="18"/>
              </w:rPr>
            </w:r>
            <w:r>
              <w:rPr>
                <w:b w:val="0"/>
                <w:i w:val="0"/>
                <w:sz w:val="18"/>
              </w:rPr>
              <w:t>Aminoglycosides = renal + AUDITORY · chloramphenicol = aplastic anemia · ciprofloxacin = seizures · doxycycline = esophageal ulcers · tetracycline = tooth discoloration (binds calcium during development) · amphotericin B = renal + hepatic · sulfamethoxazole = hyperkalemia · chloroquine = dysrhythmias.</w:t>
            </w:r>
          </w:p>
        </w:tc>
      </w:tr>
      <w:tr>
        <w:tc>
          <w:tcPr>
            <w:tcW w:type="dxa" w:w="5112"/>
            <w:shd w:val="clear" w:color="auto" w:fill="F1EEEF"/>
          </w:tcPr>
          <w:p>
            <w:pPr>
              <w:spacing w:after="40"/>
            </w:pPr>
            <w:r>
              <w:rPr>
                <w:b/>
                <w:sz w:val="18"/>
              </w:rPr>
            </w:r>
            <w:r>
              <w:rPr>
                <w:b/>
                <w:i w:val="0"/>
                <w:sz w:val="18"/>
              </w:rPr>
              <w:t>Hypersensitivity</w:t>
            </w:r>
          </w:p>
        </w:tc>
        <w:tc>
          <w:tcPr>
            <w:tcW w:type="dxa" w:w="5112"/>
          </w:tcPr>
          <w:p>
            <w:pPr>
              <w:spacing w:after="40"/>
            </w:pPr>
            <w:r>
              <w:rPr>
                <w:sz w:val="18"/>
              </w:rPr>
            </w:r>
            <w:r>
              <w:rPr>
                <w:b w:val="0"/>
                <w:i w:val="0"/>
                <w:sz w:val="18"/>
              </w:rPr>
              <w:t>Mostly BETA LACTAMS (penicillin, cephalosporins) and quinolones. Immediate or delayed; hives → anaphylaxis.</w:t>
            </w:r>
          </w:p>
        </w:tc>
      </w:tr>
      <w:tr>
        <w:tc>
          <w:tcPr>
            <w:tcW w:type="dxa" w:w="5112"/>
            <w:shd w:val="clear" w:color="auto" w:fill="F1EEEF"/>
          </w:tcPr>
          <w:p>
            <w:pPr>
              <w:spacing w:after="40"/>
            </w:pPr>
            <w:r>
              <w:rPr>
                <w:b/>
                <w:sz w:val="18"/>
              </w:rPr>
            </w:r>
            <w:r>
              <w:rPr>
                <w:b/>
                <w:i w:val="0"/>
                <w:sz w:val="18"/>
              </w:rPr>
              <w:t>Drug combinations</w:t>
            </w:r>
          </w:p>
        </w:tc>
        <w:tc>
          <w:tcPr>
            <w:tcW w:type="dxa" w:w="5112"/>
          </w:tcPr>
          <w:p>
            <w:pPr>
              <w:spacing w:after="40"/>
            </w:pPr>
            <w:r>
              <w:rPr>
                <w:sz w:val="18"/>
              </w:rPr>
            </w:r>
            <w:r>
              <w:rPr>
                <w:b w:val="0"/>
                <w:i w:val="0"/>
                <w:sz w:val="18"/>
              </w:rPr>
              <w:t>Indifference (no interaction) · SYNERGISM (greater than either) · ANTAGONISM (less than either).</w:t>
            </w:r>
          </w:p>
        </w:tc>
      </w:tr>
    </w:tbl>
    <w:p>
      <w:pPr>
        <w:spacing w:after="80"/>
      </w:pPr>
    </w:p>
    <w:p>
      <w:pPr>
        <w:pStyle w:val="Heading1"/>
        <w:spacing w:before="280" w:after="100"/>
      </w:pPr>
      <w:r>
        <w:rPr>
          <w:rFonts w:ascii="Georgia" w:hAnsi="Georgia"/>
          <w:color w:val="17494B"/>
        </w:rPr>
        <w:t>L3 · Flora &amp; the Two Definitions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INFECTION vs DISEASE</w:t>
            </w:r>
          </w:p>
        </w:tc>
        <w:tc>
          <w:tcPr>
            <w:tcW w:type="dxa" w:w="5112"/>
          </w:tcPr>
          <w:p>
            <w:pPr>
              <w:spacing w:after="40"/>
            </w:pPr>
            <w:r>
              <w:rPr>
                <w:sz w:val="18"/>
              </w:rPr>
            </w:r>
            <w:r>
              <w:rPr>
                <w:b w:val="0"/>
                <w:i w:val="0"/>
                <w:sz w:val="18"/>
              </w:rPr>
              <w:t>INFECTION = microbes PENETRATE HOST DEFENSES, ENTER TISSUES AND MULTIPLY. DISEASE = ANY DEVIATION FROM HEALTH, microbial or not. Disease is the BROADER term.</w:t>
            </w:r>
          </w:p>
        </w:tc>
      </w:tr>
      <w:tr>
        <w:tc>
          <w:tcPr>
            <w:tcW w:type="dxa" w:w="5112"/>
            <w:shd w:val="clear" w:color="auto" w:fill="F1EEEF"/>
          </w:tcPr>
          <w:p>
            <w:pPr>
              <w:spacing w:after="40"/>
            </w:pPr>
            <w:r>
              <w:rPr>
                <w:b/>
                <w:sz w:val="18"/>
              </w:rPr>
            </w:r>
            <w:r>
              <w:rPr>
                <w:b/>
                <w:i w:val="0"/>
                <w:sz w:val="18"/>
              </w:rPr>
              <w:t>RESIDENT FLORA</w:t>
            </w:r>
          </w:p>
        </w:tc>
        <w:tc>
          <w:tcPr>
            <w:tcW w:type="dxa" w:w="5112"/>
          </w:tcPr>
          <w:p>
            <w:pPr>
              <w:spacing w:after="40"/>
            </w:pPr>
            <w:r>
              <w:rPr>
                <w:sz w:val="18"/>
              </w:rPr>
            </w:r>
            <w:r>
              <w:rPr>
                <w:b w:val="0"/>
                <w:i w:val="0"/>
                <w:sz w:val="18"/>
              </w:rPr>
              <w:t>Bacteria, fungi, protozoa, viruses AND ARTHROPODS. Most areas in contact with the outside environment carry them.</w:t>
            </w:r>
          </w:p>
        </w:tc>
      </w:tr>
      <w:tr>
        <w:tc>
          <w:tcPr>
            <w:tcW w:type="dxa" w:w="5112"/>
            <w:shd w:val="clear" w:color="auto" w:fill="F1EEEF"/>
          </w:tcPr>
          <w:p>
            <w:pPr>
              <w:spacing w:after="40"/>
            </w:pPr>
            <w:r>
              <w:rPr>
                <w:b/>
                <w:sz w:val="18"/>
              </w:rPr>
            </w:r>
            <w:r>
              <w:rPr>
                <w:b/>
                <w:i w:val="0"/>
                <w:sz w:val="18"/>
              </w:rPr>
              <w:t>HIGHEST NUMBERS</w:t>
            </w:r>
          </w:p>
        </w:tc>
        <w:tc>
          <w:tcPr>
            <w:tcW w:type="dxa" w:w="5112"/>
          </w:tcPr>
          <w:p>
            <w:pPr>
              <w:spacing w:after="40"/>
            </w:pPr>
            <w:r>
              <w:rPr>
                <w:sz w:val="18"/>
              </w:rPr>
            </w:r>
            <w:r>
              <w:rPr>
                <w:b w:val="0"/>
                <w:i w:val="0"/>
                <w:sz w:val="18"/>
              </w:rPr>
              <w:t>LARGE INTESTINE — mainly STRICT or FACULTATIVE ANAEROBES. Bacteria are 10–30% OF FECAL VOLUME.</w:t>
            </w:r>
          </w:p>
        </w:tc>
      </w:tr>
      <w:tr>
        <w:tc>
          <w:tcPr>
            <w:tcW w:type="dxa" w:w="5112"/>
            <w:shd w:val="clear" w:color="auto" w:fill="F1EEEF"/>
          </w:tcPr>
          <w:p>
            <w:pPr>
              <w:spacing w:after="40"/>
            </w:pPr>
            <w:r>
              <w:rPr>
                <w:b/>
                <w:sz w:val="18"/>
              </w:rPr>
            </w:r>
            <w:r>
              <w:rPr>
                <w:b/>
                <w:i w:val="0"/>
                <w:sz w:val="18"/>
              </w:rPr>
              <w:t>Skin flora</w:t>
            </w:r>
          </w:p>
        </w:tc>
        <w:tc>
          <w:tcPr>
            <w:tcW w:type="dxa" w:w="5112"/>
          </w:tcPr>
          <w:p>
            <w:pPr>
              <w:spacing w:after="40"/>
            </w:pPr>
            <w:r>
              <w:rPr>
                <w:sz w:val="18"/>
              </w:rPr>
            </w:r>
            <w:r>
              <w:rPr>
                <w:b w:val="0"/>
                <w:i w:val="0"/>
                <w:sz w:val="18"/>
              </w:rPr>
              <w:t>STAPHYLOCOCCI, CORYNEBACTERIUM, PROPIONIBACTERIUM, YEASTS, MYCOBACTERIUM SMEGMATIS.</w:t>
            </w:r>
          </w:p>
        </w:tc>
      </w:tr>
      <w:tr>
        <w:tc>
          <w:tcPr>
            <w:tcW w:type="dxa" w:w="5112"/>
            <w:shd w:val="clear" w:color="auto" w:fill="F1EEEF"/>
          </w:tcPr>
          <w:p>
            <w:pPr>
              <w:spacing w:after="40"/>
            </w:pPr>
            <w:r>
              <w:rPr>
                <w:b/>
                <w:sz w:val="18"/>
              </w:rPr>
            </w:r>
            <w:r>
              <w:rPr>
                <w:b/>
                <w:i w:val="0"/>
                <w:sz w:val="18"/>
              </w:rPr>
              <w:t>Oral flora</w:t>
            </w:r>
          </w:p>
        </w:tc>
        <w:tc>
          <w:tcPr>
            <w:tcW w:type="dxa" w:w="5112"/>
          </w:tcPr>
          <w:p>
            <w:pPr>
              <w:spacing w:after="40"/>
            </w:pPr>
            <w:r>
              <w:rPr>
                <w:sz w:val="18"/>
              </w:rPr>
            </w:r>
            <w:r>
              <w:rPr>
                <w:b w:val="0"/>
                <w:i w:val="0"/>
                <w:sz w:val="18"/>
              </w:rPr>
              <w:t>AEROBIC STREPTOCOCCI are the most common oral residents.</w:t>
            </w:r>
          </w:p>
        </w:tc>
      </w:tr>
      <w:tr>
        <w:tc>
          <w:tcPr>
            <w:tcW w:type="dxa" w:w="5112"/>
            <w:shd w:val="clear" w:color="auto" w:fill="F1EEEF"/>
          </w:tcPr>
          <w:p>
            <w:pPr>
              <w:spacing w:after="40"/>
            </w:pPr>
            <w:r>
              <w:rPr>
                <w:b/>
                <w:sz w:val="18"/>
              </w:rPr>
            </w:r>
            <w:r>
              <w:rPr>
                <w:b/>
                <w:i w:val="0"/>
                <w:sz w:val="18"/>
              </w:rPr>
              <w:t>Respiratory flora</w:t>
            </w:r>
          </w:p>
        </w:tc>
        <w:tc>
          <w:tcPr>
            <w:tcW w:type="dxa" w:w="5112"/>
          </w:tcPr>
          <w:p>
            <w:pPr>
              <w:spacing w:after="40"/>
            </w:pPr>
            <w:r>
              <w:rPr>
                <w:sz w:val="18"/>
              </w:rPr>
            </w:r>
            <w:r>
              <w:rPr>
                <w:b w:val="0"/>
                <w:i w:val="0"/>
                <w:sz w:val="18"/>
              </w:rPr>
              <w:t>STAPH. AUREUS, NEISSERIA MENINGITIDIS. The LOWER RESPIRATORY TRACT IS ESSENTIALLY STERILE.</w:t>
            </w:r>
          </w:p>
        </w:tc>
      </w:tr>
      <w:tr>
        <w:tc>
          <w:tcPr>
            <w:tcW w:type="dxa" w:w="5112"/>
            <w:shd w:val="clear" w:color="auto" w:fill="F1EEEF"/>
          </w:tcPr>
          <w:p>
            <w:pPr>
              <w:spacing w:after="40"/>
            </w:pPr>
            <w:r>
              <w:rPr>
                <w:b/>
                <w:sz w:val="18"/>
              </w:rPr>
            </w:r>
            <w:r>
              <w:rPr>
                <w:b/>
                <w:i w:val="0"/>
                <w:sz w:val="18"/>
              </w:rPr>
              <w:t>STERILE SITES</w:t>
            </w:r>
          </w:p>
        </w:tc>
        <w:tc>
          <w:tcPr>
            <w:tcW w:type="dxa" w:w="5112"/>
          </w:tcPr>
          <w:p>
            <w:pPr>
              <w:spacing w:after="40"/>
            </w:pPr>
            <w:r>
              <w:rPr>
                <w:sz w:val="18"/>
              </w:rPr>
            </w:r>
            <w:r>
              <w:rPr>
                <w:b w:val="0"/>
                <w:i w:val="0"/>
                <w:sz w:val="18"/>
              </w:rPr>
              <w:t>Heart and blood vessels · kidneys and bladder · brain and spinal column · middle and inner ear · interior of the eyes · BLOOD AND CSF (cerebrospinal fluid) · urine in the kidneys and bladder · AMNIOTIC FLUID.</w:t>
            </w:r>
          </w:p>
        </w:tc>
      </w:tr>
      <w:tr>
        <w:tc>
          <w:tcPr>
            <w:tcW w:type="dxa" w:w="5112"/>
            <w:shd w:val="clear" w:color="auto" w:fill="F1EEEF"/>
          </w:tcPr>
          <w:p>
            <w:pPr>
              <w:spacing w:after="40"/>
            </w:pPr>
            <w:r>
              <w:rPr>
                <w:b/>
                <w:sz w:val="18"/>
              </w:rPr>
            </w:r>
            <w:r>
              <w:rPr>
                <w:b/>
                <w:i w:val="0"/>
                <w:sz w:val="18"/>
              </w:rPr>
              <w:t>The numbers</w:t>
            </w:r>
          </w:p>
        </w:tc>
        <w:tc>
          <w:tcPr>
            <w:tcW w:type="dxa" w:w="5112"/>
          </w:tcPr>
          <w:p>
            <w:pPr>
              <w:spacing w:after="40"/>
            </w:pPr>
            <w:r>
              <w:rPr>
                <w:sz w:val="18"/>
              </w:rPr>
            </w:r>
            <w:r>
              <w:rPr>
                <w:b w:val="0"/>
                <w:i w:val="0"/>
                <w:sz w:val="18"/>
              </w:rPr>
              <w:t>~30 TRILLION human cells vs ~38 TRILLION non-human. ~50% of the human genome is NON-HUMAN genetic material.</w:t>
            </w:r>
          </w:p>
        </w:tc>
      </w:tr>
    </w:tbl>
    <w:p>
      <w:pPr>
        <w:spacing w:after="80"/>
      </w:pPr>
    </w:p>
    <w:p>
      <w:pPr>
        <w:pStyle w:val="Heading1"/>
        <w:spacing w:before="280" w:after="100"/>
      </w:pPr>
      <w:r>
        <w:rPr>
          <w:rFonts w:ascii="Georgia" w:hAnsi="Georgia"/>
          <w:color w:val="17494B"/>
        </w:rPr>
        <w:t>L3 · Pathogens, Dose &amp; Adhesion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TRUE (FRANK) PATHOGEN</w:t>
            </w:r>
          </w:p>
        </w:tc>
        <w:tc>
          <w:tcPr>
            <w:tcW w:type="dxa" w:w="5112"/>
          </w:tcPr>
          <w:p>
            <w:pPr>
              <w:spacing w:after="40"/>
            </w:pPr>
            <w:r>
              <w:rPr>
                <w:sz w:val="18"/>
              </w:rPr>
            </w:r>
            <w:r>
              <w:rPr>
                <w:b w:val="0"/>
                <w:i w:val="0"/>
                <w:sz w:val="18"/>
              </w:rPr>
              <w:t>Causes disease in HEALTHY people with NORMAL defenses. INFLUENZA, RABIES, PLAGUE BACTERIUM, MALARIAL PROTOZOAN.</w:t>
            </w:r>
          </w:p>
        </w:tc>
      </w:tr>
      <w:tr>
        <w:tc>
          <w:tcPr>
            <w:tcW w:type="dxa" w:w="5112"/>
            <w:shd w:val="clear" w:color="auto" w:fill="F1EEEF"/>
          </w:tcPr>
          <w:p>
            <w:pPr>
              <w:spacing w:after="40"/>
            </w:pPr>
            <w:r>
              <w:rPr>
                <w:b/>
                <w:sz w:val="18"/>
              </w:rPr>
            </w:r>
            <w:r>
              <w:rPr>
                <w:b/>
                <w:i w:val="0"/>
                <w:sz w:val="18"/>
              </w:rPr>
              <w:t>OPPORTUNISTIC PATHOGEN</w:t>
            </w:r>
          </w:p>
        </w:tc>
        <w:tc>
          <w:tcPr>
            <w:tcW w:type="dxa" w:w="5112"/>
          </w:tcPr>
          <w:p>
            <w:pPr>
              <w:spacing w:after="40"/>
            </w:pPr>
            <w:r>
              <w:rPr>
                <w:sz w:val="18"/>
              </w:rPr>
            </w:r>
            <w:r>
              <w:rPr>
                <w:b w:val="0"/>
                <w:i w:val="0"/>
                <w:sz w:val="18"/>
              </w:rPr>
              <w:t>Causes disease when defenses are COMPROMISED, or when it grows somewhere UNNATURAL to it. SOMETIMES IT IS THE PATIENT'S OWN FLORA.</w:t>
            </w:r>
          </w:p>
        </w:tc>
      </w:tr>
      <w:tr>
        <w:tc>
          <w:tcPr>
            <w:tcW w:type="dxa" w:w="5112"/>
            <w:shd w:val="clear" w:color="auto" w:fill="F1EEEF"/>
          </w:tcPr>
          <w:p>
            <w:pPr>
              <w:spacing w:after="40"/>
            </w:pPr>
            <w:r>
              <w:rPr>
                <w:b/>
                <w:sz w:val="18"/>
              </w:rPr>
            </w:r>
            <w:r>
              <w:rPr>
                <w:b/>
                <w:i w:val="0"/>
                <w:sz w:val="18"/>
              </w:rPr>
              <w:t>WEAKENS HOST DEFENSES</w:t>
            </w:r>
          </w:p>
        </w:tc>
        <w:tc>
          <w:tcPr>
            <w:tcW w:type="dxa" w:w="5112"/>
          </w:tcPr>
          <w:p>
            <w:pPr>
              <w:spacing w:after="40"/>
            </w:pPr>
            <w:r>
              <w:rPr>
                <w:sz w:val="18"/>
              </w:rPr>
            </w:r>
            <w:r>
              <w:rPr>
                <w:b w:val="0"/>
                <w:i w:val="0"/>
                <w:sz w:val="18"/>
              </w:rPr>
              <w:t>AGE (elderly, young children, premature infants) · genetic/acquired immunological defects · IMMUNOSUPPRESSING DRUGS AND ORGAN TRANSPLANTS · STRESS · chronic conditions (liver disease, diabetes) · INFLAMMATION · primary infections. Write them as COMORBIDITIES.</w:t>
            </w:r>
          </w:p>
        </w:tc>
      </w:tr>
      <w:tr>
        <w:tc>
          <w:tcPr>
            <w:tcW w:type="dxa" w:w="5112"/>
            <w:shd w:val="clear" w:color="auto" w:fill="F1EEEF"/>
          </w:tcPr>
          <w:p>
            <w:pPr>
              <w:spacing w:after="40"/>
            </w:pPr>
            <w:r>
              <w:rPr>
                <w:b/>
                <w:sz w:val="18"/>
              </w:rPr>
            </w:r>
            <w:r>
              <w:rPr>
                <w:b/>
                <w:i w:val="0"/>
                <w:sz w:val="18"/>
              </w:rPr>
              <w:t>PORTALS OF ENTRY</w:t>
            </w:r>
          </w:p>
        </w:tc>
        <w:tc>
          <w:tcPr>
            <w:tcW w:type="dxa" w:w="5112"/>
          </w:tcPr>
          <w:p>
            <w:pPr>
              <w:spacing w:after="40"/>
            </w:pPr>
            <w:r>
              <w:rPr>
                <w:sz w:val="18"/>
              </w:rPr>
            </w:r>
            <w:r>
              <w:rPr>
                <w:b w:val="0"/>
                <w:i w:val="0"/>
                <w:sz w:val="18"/>
              </w:rPr>
              <w:t>SKIN · GASTROINTESTINAL · RESPIRATORY · UROGENITAL · CONJUNCTIVA · PREGNANCY AND BIRTH. EXOGENOUS (outside) or ENDOGENOUS (within).</w:t>
            </w:r>
          </w:p>
        </w:tc>
      </w:tr>
      <w:tr>
        <w:tc>
          <w:tcPr>
            <w:tcW w:type="dxa" w:w="5112"/>
            <w:shd w:val="clear" w:color="auto" w:fill="F1EEEF"/>
          </w:tcPr>
          <w:p>
            <w:pPr>
              <w:spacing w:after="40"/>
            </w:pPr>
            <w:r>
              <w:rPr>
                <w:b/>
                <w:sz w:val="18"/>
              </w:rPr>
            </w:r>
            <w:r>
              <w:rPr>
                <w:b/>
                <w:i w:val="0"/>
                <w:sz w:val="18"/>
              </w:rPr>
              <w:t>INFECTIOUS DOSE (ID50)</w:t>
            </w:r>
          </w:p>
        </w:tc>
        <w:tc>
          <w:tcPr>
            <w:tcW w:type="dxa" w:w="5112"/>
          </w:tcPr>
          <w:p>
            <w:pPr>
              <w:spacing w:after="40"/>
            </w:pPr>
            <w:r>
              <w:rPr>
                <w:sz w:val="18"/>
              </w:rPr>
            </w:r>
            <w:r>
              <w:rPr>
                <w:b w:val="0"/>
                <w:i w:val="0"/>
                <w:sz w:val="18"/>
              </w:rPr>
              <w:t>MINIMUM microbes needed to infect 50% of a population. SMALL ID50 = GREATER VIRULENCE.</w:t>
            </w:r>
          </w:p>
        </w:tc>
      </w:tr>
      <w:tr>
        <w:tc>
          <w:tcPr>
            <w:tcW w:type="dxa" w:w="5112"/>
            <w:shd w:val="clear" w:color="auto" w:fill="F1EEEF"/>
          </w:tcPr>
          <w:p>
            <w:pPr>
              <w:spacing w:after="40"/>
            </w:pPr>
            <w:r>
              <w:rPr>
                <w:b/>
                <w:sz w:val="18"/>
              </w:rPr>
            </w:r>
            <w:r>
              <w:rPr>
                <w:b/>
                <w:i w:val="0"/>
                <w:sz w:val="18"/>
              </w:rPr>
              <w:t>The ID50 range</w:t>
            </w:r>
          </w:p>
        </w:tc>
        <w:tc>
          <w:tcPr>
            <w:tcW w:type="dxa" w:w="5112"/>
          </w:tcPr>
          <w:p>
            <w:pPr>
              <w:spacing w:after="40"/>
            </w:pPr>
            <w:r>
              <w:rPr>
                <w:sz w:val="18"/>
              </w:rPr>
            </w:r>
            <w:r>
              <w:rPr>
                <w:b w:val="0"/>
                <w:i w:val="0"/>
                <w:sz w:val="18"/>
              </w:rPr>
              <w:t>MEASLES 1 PARTICLE · TB 10 bacteria · smallpox 10–100 · plague 100–500 · SARS-CoV-1 ~280 · influenza A ~790 · gonorrhea 1,000 · CHOLERA 100,000,000.</w:t>
            </w:r>
          </w:p>
        </w:tc>
      </w:tr>
      <w:tr>
        <w:tc>
          <w:tcPr>
            <w:tcW w:type="dxa" w:w="5112"/>
            <w:shd w:val="clear" w:color="auto" w:fill="F1EEEF"/>
          </w:tcPr>
          <w:p>
            <w:pPr>
              <w:spacing w:after="40"/>
            </w:pPr>
            <w:r>
              <w:rPr>
                <w:b/>
                <w:sz w:val="18"/>
              </w:rPr>
            </w:r>
            <w:r>
              <w:rPr>
                <w:b/>
                <w:i w:val="0"/>
                <w:sz w:val="18"/>
              </w:rPr>
              <w:t>ADHESION MECHANISMS</w:t>
            </w:r>
          </w:p>
        </w:tc>
        <w:tc>
          <w:tcPr>
            <w:tcW w:type="dxa" w:w="5112"/>
          </w:tcPr>
          <w:p>
            <w:pPr>
              <w:spacing w:after="40"/>
            </w:pPr>
            <w:r>
              <w:rPr>
                <w:sz w:val="18"/>
              </w:rPr>
            </w:r>
            <w:r>
              <w:rPr>
                <w:b w:val="0"/>
                <w:i w:val="0"/>
                <w:sz w:val="18"/>
              </w:rPr>
              <w:t>FIMBRIAE (attachment pili) · FLAGELLA · ADHESIVE SLIMES/CAPSULES (dextran slime, glycocalyx) · SUCTION DISKS of protozoans · VIRAL SPIKE or CAPSID PROTEINS · HOOKS AND BARBS of helminths and insect larvae.</w:t>
            </w:r>
          </w:p>
        </w:tc>
      </w:tr>
    </w:tbl>
    <w:p>
      <w:pPr>
        <w:spacing w:after="80"/>
      </w:pPr>
    </w:p>
    <w:p>
      <w:pPr>
        <w:pStyle w:val="Heading1"/>
        <w:spacing w:before="280" w:after="100"/>
      </w:pPr>
      <w:r>
        <w:rPr>
          <w:rFonts w:ascii="Georgia" w:hAnsi="Georgia"/>
          <w:color w:val="17494B"/>
        </w:rPr>
        <w:t>L3 · ★ ENDOTOXIN vs EXOTOXIN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ENDOTOXIN — what</w:t>
            </w:r>
          </w:p>
        </w:tc>
        <w:tc>
          <w:tcPr>
            <w:tcW w:type="dxa" w:w="5112"/>
          </w:tcPr>
          <w:p>
            <w:pPr>
              <w:spacing w:after="40"/>
            </w:pPr>
            <w:r>
              <w:rPr>
                <w:sz w:val="18"/>
              </w:rPr>
            </w:r>
            <w:r>
              <w:rPr>
                <w:b w:val="0"/>
                <w:i w:val="0"/>
                <w:sz w:val="18"/>
              </w:rPr>
              <w:t>LIPID A OF THE LIPOPOLYSACCHARIDE.</w:t>
            </w:r>
          </w:p>
        </w:tc>
      </w:tr>
      <w:tr>
        <w:tc>
          <w:tcPr>
            <w:tcW w:type="dxa" w:w="5112"/>
            <w:shd w:val="clear" w:color="auto" w:fill="F1EEEF"/>
          </w:tcPr>
          <w:p>
            <w:pPr>
              <w:spacing w:after="40"/>
            </w:pPr>
            <w:r>
              <w:rPr>
                <w:b/>
                <w:sz w:val="18"/>
              </w:rPr>
            </w:r>
            <w:r>
              <w:rPr>
                <w:b/>
                <w:i w:val="0"/>
                <w:sz w:val="18"/>
              </w:rPr>
              <w:t>ENDOTOXIN — who</w:t>
            </w:r>
          </w:p>
        </w:tc>
        <w:tc>
          <w:tcPr>
            <w:tcW w:type="dxa" w:w="5112"/>
          </w:tcPr>
          <w:p>
            <w:pPr>
              <w:spacing w:after="40"/>
            </w:pPr>
            <w:r>
              <w:rPr>
                <w:sz w:val="18"/>
              </w:rPr>
            </w:r>
            <w:r>
              <w:rPr>
                <w:b w:val="0"/>
                <w:i w:val="0"/>
                <w:sz w:val="18"/>
              </w:rPr>
              <w:t>GRAM-NEGATIVE ONLY. It is part of their outer membrane.</w:t>
            </w:r>
          </w:p>
        </w:tc>
      </w:tr>
      <w:tr>
        <w:tc>
          <w:tcPr>
            <w:tcW w:type="dxa" w:w="5112"/>
            <w:shd w:val="clear" w:color="auto" w:fill="F1EEEF"/>
          </w:tcPr>
          <w:p>
            <w:pPr>
              <w:spacing w:after="40"/>
            </w:pPr>
            <w:r>
              <w:rPr>
                <w:b/>
                <w:sz w:val="18"/>
              </w:rPr>
            </w:r>
            <w:r>
              <w:rPr>
                <w:b/>
                <w:i w:val="0"/>
                <w:sz w:val="18"/>
              </w:rPr>
              <w:t>ENDOTOXIN — released how</w:t>
            </w:r>
          </w:p>
        </w:tc>
        <w:tc>
          <w:tcPr>
            <w:tcW w:type="dxa" w:w="5112"/>
          </w:tcPr>
          <w:p>
            <w:pPr>
              <w:spacing w:after="40"/>
            </w:pPr>
            <w:r>
              <w:rPr>
                <w:sz w:val="18"/>
              </w:rPr>
            </w:r>
            <w:r>
              <w:rPr>
                <w:b w:val="0"/>
                <w:i w:val="0"/>
                <w:sz w:val="18"/>
              </w:rPr>
              <w:t>FROM LYSED OR DAMAGED bacteria — i.e. when the organism DIES.</w:t>
            </w:r>
          </w:p>
        </w:tc>
      </w:tr>
      <w:tr>
        <w:tc>
          <w:tcPr>
            <w:tcW w:type="dxa" w:w="5112"/>
            <w:shd w:val="clear" w:color="auto" w:fill="F1EEEF"/>
          </w:tcPr>
          <w:p>
            <w:pPr>
              <w:spacing w:after="40"/>
            </w:pPr>
            <w:r>
              <w:rPr>
                <w:b/>
                <w:sz w:val="18"/>
              </w:rPr>
            </w:r>
            <w:r>
              <w:rPr>
                <w:b/>
                <w:i w:val="0"/>
                <w:sz w:val="18"/>
              </w:rPr>
              <w:t>EXOTOXIN — what</w:t>
            </w:r>
          </w:p>
        </w:tc>
        <w:tc>
          <w:tcPr>
            <w:tcW w:type="dxa" w:w="5112"/>
          </w:tcPr>
          <w:p>
            <w:pPr>
              <w:spacing w:after="40"/>
            </w:pPr>
            <w:r>
              <w:rPr>
                <w:sz w:val="18"/>
              </w:rPr>
            </w:r>
            <w:r>
              <w:rPr>
                <w:b w:val="0"/>
                <w:i w:val="0"/>
                <w:sz w:val="18"/>
              </w:rPr>
              <w:t>PROTEINS.</w:t>
            </w:r>
          </w:p>
        </w:tc>
      </w:tr>
      <w:tr>
        <w:tc>
          <w:tcPr>
            <w:tcW w:type="dxa" w:w="5112"/>
            <w:shd w:val="clear" w:color="auto" w:fill="F1EEEF"/>
          </w:tcPr>
          <w:p>
            <w:pPr>
              <w:spacing w:after="40"/>
            </w:pPr>
            <w:r>
              <w:rPr>
                <w:b/>
                <w:sz w:val="18"/>
              </w:rPr>
            </w:r>
            <w:r>
              <w:rPr>
                <w:b/>
                <w:i w:val="0"/>
                <w:sz w:val="18"/>
              </w:rPr>
              <w:t>EXOTOXIN — who</w:t>
            </w:r>
          </w:p>
        </w:tc>
        <w:tc>
          <w:tcPr>
            <w:tcW w:type="dxa" w:w="5112"/>
          </w:tcPr>
          <w:p>
            <w:pPr>
              <w:spacing w:after="40"/>
            </w:pPr>
            <w:r>
              <w:rPr>
                <w:sz w:val="18"/>
              </w:rPr>
            </w:r>
            <w:r>
              <w:rPr>
                <w:b w:val="0"/>
                <w:i w:val="0"/>
                <w:sz w:val="18"/>
              </w:rPr>
              <w:t>Certain GRAM-POSITIVE AND GRAM-NEGATIVE bacteria.</w:t>
            </w:r>
          </w:p>
        </w:tc>
      </w:tr>
      <w:tr>
        <w:tc>
          <w:tcPr>
            <w:tcW w:type="dxa" w:w="5112"/>
            <w:shd w:val="clear" w:color="auto" w:fill="F1EEEF"/>
          </w:tcPr>
          <w:p>
            <w:pPr>
              <w:spacing w:after="40"/>
            </w:pPr>
            <w:r>
              <w:rPr>
                <w:b/>
                <w:sz w:val="18"/>
              </w:rPr>
            </w:r>
            <w:r>
              <w:rPr>
                <w:b/>
                <w:i w:val="0"/>
                <w:sz w:val="18"/>
              </w:rPr>
              <w:t>EXOTOXIN — released how</w:t>
            </w:r>
          </w:p>
        </w:tc>
        <w:tc>
          <w:tcPr>
            <w:tcW w:type="dxa" w:w="5112"/>
          </w:tcPr>
          <w:p>
            <w:pPr>
              <w:spacing w:after="40"/>
            </w:pPr>
            <w:r>
              <w:rPr>
                <w:sz w:val="18"/>
              </w:rPr>
            </w:r>
            <w:r>
              <w:rPr>
                <w:b w:val="0"/>
                <w:i w:val="0"/>
                <w:sz w:val="18"/>
              </w:rPr>
              <w:t>SECRETED BY LIVING bacteria.</w:t>
            </w:r>
          </w:p>
        </w:tc>
      </w:tr>
      <w:tr>
        <w:tc>
          <w:tcPr>
            <w:tcW w:type="dxa" w:w="5112"/>
            <w:shd w:val="clear" w:color="auto" w:fill="F1EEEF"/>
          </w:tcPr>
          <w:p>
            <w:pPr>
              <w:spacing w:after="40"/>
            </w:pPr>
            <w:r>
              <w:rPr>
                <w:b/>
                <w:sz w:val="18"/>
              </w:rPr>
            </w:r>
            <w:r>
              <w:rPr>
                <w:b/>
                <w:i w:val="0"/>
                <w:sz w:val="18"/>
              </w:rPr>
              <w:t>The one-liner</w:t>
            </w:r>
          </w:p>
        </w:tc>
        <w:tc>
          <w:tcPr>
            <w:tcW w:type="dxa" w:w="5112"/>
          </w:tcPr>
          <w:p>
            <w:pPr>
              <w:spacing w:after="40"/>
            </w:pPr>
            <w:r>
              <w:rPr>
                <w:sz w:val="18"/>
              </w:rPr>
            </w:r>
            <w:r>
              <w:rPr>
                <w:b w:val="0"/>
                <w:i w:val="0"/>
                <w:sz w:val="18"/>
              </w:rPr>
              <w:t>ENDO = STRUCTURAL LIPID FROM A DEAD GRAM-NEGATIVE. EXO = PROTEIN SECRETED BY A LIVING ORGANISM, EITHER GRAM.</w:t>
            </w:r>
          </w:p>
        </w:tc>
      </w:tr>
      <w:tr>
        <w:tc>
          <w:tcPr>
            <w:tcW w:type="dxa" w:w="5112"/>
            <w:shd w:val="clear" w:color="auto" w:fill="F1EEEF"/>
          </w:tcPr>
          <w:p>
            <w:pPr>
              <w:spacing w:after="40"/>
            </w:pPr>
            <w:r>
              <w:rPr>
                <w:b/>
                <w:sz w:val="18"/>
              </w:rPr>
            </w:r>
            <w:r>
              <w:rPr>
                <w:b/>
                <w:i w:val="0"/>
                <w:sz w:val="18"/>
              </w:rPr>
              <w:t>EXOENZYMES</w:t>
            </w:r>
          </w:p>
        </w:tc>
        <w:tc>
          <w:tcPr>
            <w:tcW w:type="dxa" w:w="5112"/>
          </w:tcPr>
          <w:p>
            <w:pPr>
              <w:spacing w:after="40"/>
            </w:pPr>
            <w:r>
              <w:rPr>
                <w:sz w:val="18"/>
              </w:rPr>
            </w:r>
            <w:r>
              <w:rPr>
                <w:b w:val="0"/>
                <w:i w:val="0"/>
                <w:sz w:val="18"/>
              </w:rPr>
              <w:t>Attack host defenses to allow DEEPER INVASION: MUCINASE, HYALURONIDASE, COAGULASE, BACTERIAL KINASES.</w:t>
            </w:r>
          </w:p>
        </w:tc>
      </w:tr>
      <w:tr>
        <w:tc>
          <w:tcPr>
            <w:tcW w:type="dxa" w:w="5112"/>
            <w:shd w:val="clear" w:color="auto" w:fill="F1EEEF"/>
          </w:tcPr>
          <w:p>
            <w:pPr>
              <w:spacing w:after="40"/>
            </w:pPr>
            <w:r>
              <w:rPr>
                <w:b/>
                <w:sz w:val="18"/>
              </w:rPr>
            </w:r>
            <w:r>
              <w:rPr>
                <w:b/>
                <w:i w:val="0"/>
                <w:sz w:val="18"/>
              </w:rPr>
              <w:t>TOXIGENICITY</w:t>
            </w:r>
          </w:p>
        </w:tc>
        <w:tc>
          <w:tcPr>
            <w:tcW w:type="dxa" w:w="5112"/>
          </w:tcPr>
          <w:p>
            <w:pPr>
              <w:spacing w:after="40"/>
            </w:pPr>
            <w:r>
              <w:rPr>
                <w:sz w:val="18"/>
              </w:rPr>
            </w:r>
            <w:r>
              <w:rPr>
                <w:b w:val="0"/>
                <w:i w:val="0"/>
                <w:sz w:val="18"/>
              </w:rPr>
              <w:t>Capacity to produce toxins, grouped by TISSUE TARGETED: NEUROTOXINS, ENTEROTOXINS, HEMOTOXINS, NEPHROTOXINS.</w:t>
            </w:r>
          </w:p>
        </w:tc>
      </w:tr>
      <w:tr>
        <w:tc>
          <w:tcPr>
            <w:tcW w:type="dxa" w:w="5112"/>
            <w:shd w:val="clear" w:color="auto" w:fill="F1EEEF"/>
          </w:tcPr>
          <w:p>
            <w:pPr>
              <w:spacing w:after="40"/>
            </w:pPr>
            <w:r>
              <w:rPr>
                <w:b/>
                <w:sz w:val="18"/>
              </w:rPr>
            </w:r>
            <w:r>
              <w:rPr>
                <w:b/>
                <w:i w:val="0"/>
                <w:sz w:val="18"/>
              </w:rPr>
              <w:t>ANTIPHAGOCYTIC FACTORS</w:t>
            </w:r>
          </w:p>
        </w:tc>
        <w:tc>
          <w:tcPr>
            <w:tcW w:type="dxa" w:w="5112"/>
          </w:tcPr>
          <w:p>
            <w:pPr>
              <w:spacing w:after="40"/>
            </w:pPr>
            <w:r>
              <w:rPr>
                <w:sz w:val="18"/>
              </w:rPr>
            </w:r>
            <w:r>
              <w:rPr>
                <w:b w:val="0"/>
                <w:i w:val="0"/>
                <w:sz w:val="18"/>
              </w:rPr>
              <w:t>LEUKOCIDINS destroy leukocytes (-cidin = to kill). CAPSULES avoid phagocytosis or resist digestion inside the phagocyte.</w:t>
            </w:r>
          </w:p>
        </w:tc>
      </w:tr>
    </w:tbl>
    <w:p>
      <w:pPr>
        <w:spacing w:after="80"/>
      </w:pPr>
    </w:p>
    <w:p>
      <w:pPr>
        <w:pStyle w:val="Heading1"/>
        <w:spacing w:before="280" w:after="100"/>
      </w:pPr>
      <w:r>
        <w:rPr>
          <w:rFonts w:ascii="Georgia" w:hAnsi="Georgia"/>
          <w:color w:val="17494B"/>
        </w:rPr>
        <w:t>L3 · Patterns &amp; Manifestations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LOCALIZED</w:t>
            </w:r>
          </w:p>
        </w:tc>
        <w:tc>
          <w:tcPr>
            <w:tcW w:type="dxa" w:w="5112"/>
          </w:tcPr>
          <w:p>
            <w:pPr>
              <w:spacing w:after="40"/>
            </w:pPr>
            <w:r>
              <w:rPr>
                <w:sz w:val="18"/>
              </w:rPr>
            </w:r>
            <w:r>
              <w:rPr>
                <w:b w:val="0"/>
                <w:i w:val="0"/>
                <w:sz w:val="18"/>
              </w:rPr>
              <w:t>Confined to a specific tissue. BOILS, WARTS.</w:t>
            </w:r>
          </w:p>
        </w:tc>
      </w:tr>
      <w:tr>
        <w:tc>
          <w:tcPr>
            <w:tcW w:type="dxa" w:w="5112"/>
            <w:shd w:val="clear" w:color="auto" w:fill="F1EEEF"/>
          </w:tcPr>
          <w:p>
            <w:pPr>
              <w:spacing w:after="40"/>
            </w:pPr>
            <w:r>
              <w:rPr>
                <w:b/>
                <w:sz w:val="18"/>
              </w:rPr>
            </w:r>
            <w:r>
              <w:rPr>
                <w:b/>
                <w:i w:val="0"/>
                <w:sz w:val="18"/>
              </w:rPr>
              <w:t>SYSTEMIC</w:t>
            </w:r>
          </w:p>
        </w:tc>
        <w:tc>
          <w:tcPr>
            <w:tcW w:type="dxa" w:w="5112"/>
          </w:tcPr>
          <w:p>
            <w:pPr>
              <w:spacing w:after="40"/>
            </w:pPr>
            <w:r>
              <w:rPr>
                <w:sz w:val="18"/>
              </w:rPr>
            </w:r>
            <w:r>
              <w:rPr>
                <w:b w:val="0"/>
                <w:i w:val="0"/>
                <w:sz w:val="18"/>
              </w:rPr>
              <w:t>Spreads to SEVERAL SITES via the bloodstream. MEASLES, CHICKEN POX, ANTHRAX, RABIES.</w:t>
            </w:r>
          </w:p>
        </w:tc>
      </w:tr>
      <w:tr>
        <w:tc>
          <w:tcPr>
            <w:tcW w:type="dxa" w:w="5112"/>
            <w:shd w:val="clear" w:color="auto" w:fill="F1EEEF"/>
          </w:tcPr>
          <w:p>
            <w:pPr>
              <w:spacing w:after="40"/>
            </w:pPr>
            <w:r>
              <w:rPr>
                <w:b/>
                <w:sz w:val="18"/>
              </w:rPr>
            </w:r>
            <w:r>
              <w:rPr>
                <w:b/>
                <w:i w:val="0"/>
                <w:sz w:val="18"/>
              </w:rPr>
              <w:t>FOCAL</w:t>
            </w:r>
          </w:p>
        </w:tc>
        <w:tc>
          <w:tcPr>
            <w:tcW w:type="dxa" w:w="5112"/>
          </w:tcPr>
          <w:p>
            <w:pPr>
              <w:spacing w:after="40"/>
            </w:pPr>
            <w:r>
              <w:rPr>
                <w:sz w:val="18"/>
              </w:rPr>
            </w:r>
            <w:r>
              <w:rPr>
                <w:b w:val="0"/>
                <w:i w:val="0"/>
                <w:sz w:val="18"/>
              </w:rPr>
              <w:t>An agent BREAKS LOOSE from a local site and spreads.</w:t>
            </w:r>
          </w:p>
        </w:tc>
      </w:tr>
      <w:tr>
        <w:tc>
          <w:tcPr>
            <w:tcW w:type="dxa" w:w="5112"/>
            <w:shd w:val="clear" w:color="auto" w:fill="F1EEEF"/>
          </w:tcPr>
          <w:p>
            <w:pPr>
              <w:spacing w:after="40"/>
            </w:pPr>
            <w:r>
              <w:rPr>
                <w:b/>
                <w:sz w:val="18"/>
              </w:rPr>
            </w:r>
            <w:r>
              <w:rPr>
                <w:b/>
                <w:i w:val="0"/>
                <w:sz w:val="18"/>
              </w:rPr>
              <w:t>MIXED</w:t>
            </w:r>
          </w:p>
        </w:tc>
        <w:tc>
          <w:tcPr>
            <w:tcW w:type="dxa" w:w="5112"/>
          </w:tcPr>
          <w:p>
            <w:pPr>
              <w:spacing w:after="40"/>
            </w:pPr>
            <w:r>
              <w:rPr>
                <w:sz w:val="18"/>
              </w:rPr>
            </w:r>
            <w:r>
              <w:rPr>
                <w:b w:val="0"/>
                <w:i w:val="0"/>
                <w:sz w:val="18"/>
              </w:rPr>
              <w:t>SEVERAL MICROBES growing SIMULTANEOUSLY at one site.</w:t>
            </w:r>
          </w:p>
        </w:tc>
      </w:tr>
      <w:tr>
        <w:tc>
          <w:tcPr>
            <w:tcW w:type="dxa" w:w="5112"/>
            <w:shd w:val="clear" w:color="auto" w:fill="F1EEEF"/>
          </w:tcPr>
          <w:p>
            <w:pPr>
              <w:spacing w:after="40"/>
            </w:pPr>
            <w:r>
              <w:rPr>
                <w:b/>
                <w:sz w:val="18"/>
              </w:rPr>
            </w:r>
            <w:r>
              <w:rPr>
                <w:b/>
                <w:i w:val="0"/>
                <w:sz w:val="18"/>
              </w:rPr>
              <w:t>PRIMARY / SECONDARY</w:t>
            </w:r>
          </w:p>
        </w:tc>
        <w:tc>
          <w:tcPr>
            <w:tcW w:type="dxa" w:w="5112"/>
          </w:tcPr>
          <w:p>
            <w:pPr>
              <w:spacing w:after="40"/>
            </w:pPr>
            <w:r>
              <w:rPr>
                <w:sz w:val="18"/>
              </w:rPr>
            </w:r>
            <w:r>
              <w:rPr>
                <w:b w:val="0"/>
                <w:i w:val="0"/>
                <w:sz w:val="18"/>
              </w:rPr>
              <w:t>PRIMARY = the initial infection. SECONDARY = a DIFFERENT microbe complicating it, e.g. bacterial lung infection on top of a viral URI.</w:t>
            </w:r>
          </w:p>
        </w:tc>
      </w:tr>
      <w:tr>
        <w:tc>
          <w:tcPr>
            <w:tcW w:type="dxa" w:w="5112"/>
            <w:shd w:val="clear" w:color="auto" w:fill="F1EEEF"/>
          </w:tcPr>
          <w:p>
            <w:pPr>
              <w:spacing w:after="40"/>
            </w:pPr>
            <w:r>
              <w:rPr>
                <w:b/>
                <w:sz w:val="18"/>
              </w:rPr>
            </w:r>
            <w:r>
              <w:rPr>
                <w:b/>
                <w:i w:val="0"/>
                <w:sz w:val="18"/>
              </w:rPr>
              <w:t>SUPERINFECTION</w:t>
            </w:r>
          </w:p>
        </w:tc>
        <w:tc>
          <w:tcPr>
            <w:tcW w:type="dxa" w:w="5112"/>
          </w:tcPr>
          <w:p>
            <w:pPr>
              <w:spacing w:after="40"/>
            </w:pPr>
            <w:r>
              <w:rPr>
                <w:sz w:val="18"/>
              </w:rPr>
            </w:r>
            <w:r>
              <w:rPr>
                <w:b w:val="0"/>
                <w:i w:val="0"/>
                <w:sz w:val="18"/>
              </w:rPr>
              <w:t>A secondary infection from DISRUPTION OF THE NATURAL MICROFLORA. Classic: ANTIBIOTICS FOR STREP THROAT → VAGINAL YEAST INFECTION. IF THE STEM MENTIONS ANTIBIOTICS, IT IS A SUPERINFECTION.</w:t>
            </w:r>
          </w:p>
        </w:tc>
      </w:tr>
      <w:tr>
        <w:tc>
          <w:tcPr>
            <w:tcW w:type="dxa" w:w="5112"/>
            <w:shd w:val="clear" w:color="auto" w:fill="F1EEEF"/>
          </w:tcPr>
          <w:p>
            <w:pPr>
              <w:spacing w:after="40"/>
            </w:pPr>
            <w:r>
              <w:rPr>
                <w:b/>
                <w:sz w:val="18"/>
              </w:rPr>
            </w:r>
            <w:r>
              <w:rPr>
                <w:b/>
                <w:i w:val="0"/>
                <w:sz w:val="18"/>
              </w:rPr>
              <w:t>SIGN</w:t>
            </w:r>
          </w:p>
        </w:tc>
        <w:tc>
          <w:tcPr>
            <w:tcW w:type="dxa" w:w="5112"/>
          </w:tcPr>
          <w:p>
            <w:pPr>
              <w:spacing w:after="40"/>
            </w:pPr>
            <w:r>
              <w:rPr>
                <w:sz w:val="18"/>
              </w:rPr>
            </w:r>
            <w:r>
              <w:rPr>
                <w:b w:val="0"/>
                <w:i w:val="0"/>
                <w:sz w:val="18"/>
              </w:rPr>
              <w:t>OBJECTIVE evidence noted by an OBSERVER; often more precise and MAY BE MEASURED. Example: INFLAMED PHARYNX.</w:t>
            </w:r>
          </w:p>
        </w:tc>
      </w:tr>
      <w:tr>
        <w:tc>
          <w:tcPr>
            <w:tcW w:type="dxa" w:w="5112"/>
            <w:shd w:val="clear" w:color="auto" w:fill="F1EEEF"/>
          </w:tcPr>
          <w:p>
            <w:pPr>
              <w:spacing w:after="40"/>
            </w:pPr>
            <w:r>
              <w:rPr>
                <w:b/>
                <w:sz w:val="18"/>
              </w:rPr>
            </w:r>
            <w:r>
              <w:rPr>
                <w:b/>
                <w:i w:val="0"/>
                <w:sz w:val="18"/>
              </w:rPr>
              <w:t>SYMPTOM</w:t>
            </w:r>
          </w:p>
        </w:tc>
        <w:tc>
          <w:tcPr>
            <w:tcW w:type="dxa" w:w="5112"/>
          </w:tcPr>
          <w:p>
            <w:pPr>
              <w:spacing w:after="40"/>
            </w:pPr>
            <w:r>
              <w:rPr>
                <w:sz w:val="18"/>
              </w:rPr>
            </w:r>
            <w:r>
              <w:rPr>
                <w:b w:val="0"/>
                <w:i w:val="0"/>
                <w:sz w:val="18"/>
              </w:rPr>
              <w:t>SUBJECTIVE evidence SENSED AND DESCRIBED BY THE PATIENT. Example: SORE THROAT.</w:t>
            </w:r>
          </w:p>
        </w:tc>
      </w:tr>
      <w:tr>
        <w:tc>
          <w:tcPr>
            <w:tcW w:type="dxa" w:w="5112"/>
            <w:shd w:val="clear" w:color="auto" w:fill="F1EEEF"/>
          </w:tcPr>
          <w:p>
            <w:pPr>
              <w:spacing w:after="40"/>
            </w:pPr>
            <w:r>
              <w:rPr>
                <w:b/>
                <w:sz w:val="18"/>
              </w:rPr>
            </w:r>
            <w:r>
              <w:rPr>
                <w:b/>
                <w:i w:val="0"/>
                <w:sz w:val="18"/>
              </w:rPr>
              <w:t>SEQUELAE</w:t>
            </w:r>
          </w:p>
        </w:tc>
        <w:tc>
          <w:tcPr>
            <w:tcW w:type="dxa" w:w="5112"/>
          </w:tcPr>
          <w:p>
            <w:pPr>
              <w:spacing w:after="40"/>
            </w:pPr>
            <w:r>
              <w:rPr>
                <w:sz w:val="18"/>
              </w:rPr>
            </w:r>
            <w:r>
              <w:rPr>
                <w:b w:val="0"/>
                <w:i w:val="0"/>
                <w:sz w:val="18"/>
              </w:rPr>
              <w:t>LONG-TERM OR PERMANENT damage: PARALYSIS from polio · BLINDNESS from gonococcal conjunctivitis · STERILITY from syphilis · DEAFNESS from meningitis · ARTHRITIS from Lyme disease.</w:t>
            </w:r>
          </w:p>
        </w:tc>
      </w:tr>
      <w:tr>
        <w:tc>
          <w:tcPr>
            <w:tcW w:type="dxa" w:w="5112"/>
            <w:shd w:val="clear" w:color="auto" w:fill="F1EEEF"/>
          </w:tcPr>
          <w:p>
            <w:pPr>
              <w:spacing w:after="40"/>
            </w:pPr>
            <w:r>
              <w:rPr>
                <w:b/>
                <w:sz w:val="18"/>
              </w:rPr>
            </w:r>
            <w:r>
              <w:rPr>
                <w:b/>
                <w:i w:val="0"/>
                <w:sz w:val="18"/>
              </w:rPr>
              <w:t>PORTAL OF EXIT</w:t>
            </w:r>
          </w:p>
        </w:tc>
        <w:tc>
          <w:tcPr>
            <w:tcW w:type="dxa" w:w="5112"/>
          </w:tcPr>
          <w:p>
            <w:pPr>
              <w:spacing w:after="40"/>
            </w:pPr>
            <w:r>
              <w:rPr>
                <w:sz w:val="18"/>
              </w:rPr>
            </w:r>
            <w:r>
              <w:rPr>
                <w:b w:val="0"/>
                <w:i w:val="0"/>
                <w:sz w:val="18"/>
              </w:rPr>
              <w:t>How pathogens DEPART the host — and therefore how they reach the next one.</w:t>
            </w:r>
          </w:p>
        </w:tc>
      </w:tr>
    </w:tbl>
    <w:p>
      <w:pPr>
        <w:spacing w:after="80"/>
      </w:pPr>
    </w:p>
    <w:p>
      <w:pPr>
        <w:pStyle w:val="Heading1"/>
        <w:spacing w:before="280" w:after="100"/>
      </w:pPr>
      <w:r>
        <w:rPr>
          <w:rFonts w:ascii="Georgia" w:hAnsi="Georgia"/>
          <w:color w:val="17494B"/>
        </w:rPr>
        <w:t>L3 · Reservoirs &amp; Transmission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RESERVOIR</w:t>
            </w:r>
          </w:p>
        </w:tc>
        <w:tc>
          <w:tcPr>
            <w:tcW w:type="dxa" w:w="5112"/>
          </w:tcPr>
          <w:p>
            <w:pPr>
              <w:spacing w:after="40"/>
            </w:pPr>
            <w:r>
              <w:rPr>
                <w:sz w:val="18"/>
              </w:rPr>
            </w:r>
            <w:r>
              <w:rPr>
                <w:b w:val="0"/>
                <w:i w:val="0"/>
                <w:sz w:val="18"/>
              </w:rPr>
              <w:t>The PRIMARY HABITAT from which a pathogen ORIGINATES. Living or nonliving.</w:t>
            </w:r>
          </w:p>
        </w:tc>
      </w:tr>
      <w:tr>
        <w:tc>
          <w:tcPr>
            <w:tcW w:type="dxa" w:w="5112"/>
            <w:shd w:val="clear" w:color="auto" w:fill="F1EEEF"/>
          </w:tcPr>
          <w:p>
            <w:pPr>
              <w:spacing w:after="40"/>
            </w:pPr>
            <w:r>
              <w:rPr>
                <w:b/>
                <w:sz w:val="18"/>
              </w:rPr>
            </w:r>
            <w:r>
              <w:rPr>
                <w:b/>
                <w:i w:val="0"/>
                <w:sz w:val="18"/>
              </w:rPr>
              <w:t>Living reservoirs</w:t>
            </w:r>
          </w:p>
        </w:tc>
        <w:tc>
          <w:tcPr>
            <w:tcW w:type="dxa" w:w="5112"/>
          </w:tcPr>
          <w:p>
            <w:pPr>
              <w:spacing w:after="40"/>
            </w:pPr>
            <w:r>
              <w:rPr>
                <w:sz w:val="18"/>
              </w:rPr>
            </w:r>
            <w:r>
              <w:rPr>
                <w:b w:val="0"/>
                <w:i w:val="0"/>
                <w:sz w:val="18"/>
              </w:rPr>
              <w:t>Someone with an OBVIOUS ACTIVE INFECTION is likely contagious. ASYMPTOMATIC CARRIERS may be HUMANS OR ANIMALS.</w:t>
            </w:r>
          </w:p>
        </w:tc>
      </w:tr>
      <w:tr>
        <w:tc>
          <w:tcPr>
            <w:tcW w:type="dxa" w:w="5112"/>
            <w:shd w:val="clear" w:color="auto" w:fill="F1EEEF"/>
          </w:tcPr>
          <w:p>
            <w:pPr>
              <w:spacing w:after="40"/>
            </w:pPr>
            <w:r>
              <w:rPr>
                <w:b/>
                <w:sz w:val="18"/>
              </w:rPr>
            </w:r>
            <w:r>
              <w:rPr>
                <w:b/>
                <w:i w:val="0"/>
                <w:sz w:val="18"/>
              </w:rPr>
              <w:t>PASSIVE CARRIERS</w:t>
            </w:r>
          </w:p>
        </w:tc>
        <w:tc>
          <w:tcPr>
            <w:tcW w:type="dxa" w:w="5112"/>
          </w:tcPr>
          <w:p>
            <w:pPr>
              <w:spacing w:after="40"/>
            </w:pPr>
            <w:r>
              <w:rPr>
                <w:sz w:val="18"/>
              </w:rPr>
            </w:r>
            <w:r>
              <w:rPr>
                <w:b w:val="0"/>
                <w:i w:val="0"/>
                <w:sz w:val="18"/>
              </w:rPr>
              <w:t>MEDICAL OR DENTAL PERSONNEL — carrying it without being infected.</w:t>
            </w:r>
          </w:p>
        </w:tc>
      </w:tr>
      <w:tr>
        <w:tc>
          <w:tcPr>
            <w:tcW w:type="dxa" w:w="5112"/>
            <w:shd w:val="clear" w:color="auto" w:fill="F1EEEF"/>
          </w:tcPr>
          <w:p>
            <w:pPr>
              <w:spacing w:after="40"/>
            </w:pPr>
            <w:r>
              <w:rPr>
                <w:b/>
                <w:sz w:val="18"/>
              </w:rPr>
            </w:r>
            <w:r>
              <w:rPr>
                <w:b/>
                <w:i w:val="0"/>
                <w:sz w:val="18"/>
              </w:rPr>
              <w:t>VECTORS</w:t>
            </w:r>
          </w:p>
        </w:tc>
        <w:tc>
          <w:tcPr>
            <w:tcW w:type="dxa" w:w="5112"/>
          </w:tcPr>
          <w:p>
            <w:pPr>
              <w:spacing w:after="40"/>
            </w:pPr>
            <w:r>
              <w:rPr>
                <w:sz w:val="18"/>
              </w:rPr>
            </w:r>
            <w:r>
              <w:rPr>
                <w:b w:val="0"/>
                <w:i w:val="0"/>
                <w:sz w:val="18"/>
              </w:rPr>
              <w:t>A LIVE ANIMAL that transmits disease: MOSQUITOES, FLEAS, TICKS; also FLIES, FRUIT FLIES, COCKROACHES.</w:t>
            </w:r>
          </w:p>
        </w:tc>
      </w:tr>
      <w:tr>
        <w:tc>
          <w:tcPr>
            <w:tcW w:type="dxa" w:w="5112"/>
            <w:shd w:val="clear" w:color="auto" w:fill="F1EEEF"/>
          </w:tcPr>
          <w:p>
            <w:pPr>
              <w:spacing w:after="40"/>
            </w:pPr>
            <w:r>
              <w:rPr>
                <w:b/>
                <w:sz w:val="18"/>
              </w:rPr>
            </w:r>
            <w:r>
              <w:rPr>
                <w:b/>
                <w:i w:val="0"/>
                <w:sz w:val="18"/>
              </w:rPr>
              <w:t>NONLIVING RESERVOIRS</w:t>
            </w:r>
          </w:p>
        </w:tc>
        <w:tc>
          <w:tcPr>
            <w:tcW w:type="dxa" w:w="5112"/>
          </w:tcPr>
          <w:p>
            <w:pPr>
              <w:spacing w:after="40"/>
            </w:pPr>
            <w:r>
              <w:rPr>
                <w:sz w:val="18"/>
              </w:rPr>
            </w:r>
            <w:r>
              <w:rPr>
                <w:b w:val="0"/>
                <w:i w:val="0"/>
                <w:sz w:val="18"/>
              </w:rPr>
              <w:t>SOIL AND WATER.</w:t>
            </w:r>
          </w:p>
        </w:tc>
      </w:tr>
      <w:tr>
        <w:tc>
          <w:tcPr>
            <w:tcW w:type="dxa" w:w="5112"/>
            <w:shd w:val="clear" w:color="auto" w:fill="F1EEEF"/>
          </w:tcPr>
          <w:p>
            <w:pPr>
              <w:spacing w:after="40"/>
            </w:pPr>
            <w:r>
              <w:rPr>
                <w:b/>
                <w:sz w:val="18"/>
              </w:rPr>
            </w:r>
            <w:r>
              <w:rPr>
                <w:b/>
                <w:i w:val="0"/>
                <w:sz w:val="18"/>
              </w:rPr>
              <w:t>ZOONOSIS</w:t>
            </w:r>
          </w:p>
        </w:tc>
        <w:tc>
          <w:tcPr>
            <w:tcW w:type="dxa" w:w="5112"/>
          </w:tcPr>
          <w:p>
            <w:pPr>
              <w:spacing w:after="40"/>
            </w:pPr>
            <w:r>
              <w:rPr>
                <w:sz w:val="18"/>
              </w:rPr>
            </w:r>
            <w:r>
              <w:rPr>
                <w:b w:val="0"/>
                <w:i w:val="0"/>
                <w:sz w:val="18"/>
              </w:rPr>
              <w:t>Animal infections spread to humans and vice versa. Can be BACTERIAL, VIRAL, FUNGAL OR PROTOZOAN. CANNOT BE ELIMINATED WITHOUT ERADICATING THE ANIMAL RESERVOIR.</w:t>
            </w:r>
          </w:p>
        </w:tc>
      </w:tr>
      <w:tr>
        <w:tc>
          <w:tcPr>
            <w:tcW w:type="dxa" w:w="5112"/>
            <w:shd w:val="clear" w:color="auto" w:fill="F1EEEF"/>
          </w:tcPr>
          <w:p>
            <w:pPr>
              <w:spacing w:after="40"/>
            </w:pPr>
            <w:r>
              <w:rPr>
                <w:b/>
                <w:sz w:val="18"/>
              </w:rPr>
            </w:r>
            <w:r>
              <w:rPr>
                <w:b/>
                <w:i w:val="0"/>
                <w:sz w:val="18"/>
              </w:rPr>
              <w:t>DIRECT transmission</w:t>
            </w:r>
          </w:p>
        </w:tc>
        <w:tc>
          <w:tcPr>
            <w:tcW w:type="dxa" w:w="5112"/>
          </w:tcPr>
          <w:p>
            <w:pPr>
              <w:spacing w:after="40"/>
            </w:pPr>
            <w:r>
              <w:rPr>
                <w:sz w:val="18"/>
              </w:rPr>
            </w:r>
            <w:r>
              <w:rPr>
                <w:b w:val="0"/>
                <w:i w:val="0"/>
                <w:sz w:val="18"/>
              </w:rPr>
              <w:t>HORIZONTAL (kissing, sexual) · VERTICAL (MOTHER TO CHILD, transplacental or vaginal birth) · DROPLET (saliva, vomit, feces, blood) · BIOLOGICAL VECTORS.</w:t>
            </w:r>
          </w:p>
        </w:tc>
      </w:tr>
      <w:tr>
        <w:tc>
          <w:tcPr>
            <w:tcW w:type="dxa" w:w="5112"/>
            <w:shd w:val="clear" w:color="auto" w:fill="F1EEEF"/>
          </w:tcPr>
          <w:p>
            <w:pPr>
              <w:spacing w:after="40"/>
            </w:pPr>
            <w:r>
              <w:rPr>
                <w:b/>
                <w:sz w:val="18"/>
              </w:rPr>
            </w:r>
            <w:r>
              <w:rPr>
                <w:b/>
                <w:i w:val="0"/>
                <w:sz w:val="18"/>
              </w:rPr>
              <w:t>INDIRECT transmission</w:t>
            </w:r>
          </w:p>
        </w:tc>
        <w:tc>
          <w:tcPr>
            <w:tcW w:type="dxa" w:w="5112"/>
          </w:tcPr>
          <w:p>
            <w:pPr>
              <w:spacing w:after="40"/>
            </w:pPr>
            <w:r>
              <w:rPr>
                <w:sz w:val="18"/>
              </w:rPr>
            </w:r>
            <w:r>
              <w:rPr>
                <w:b w:val="0"/>
                <w:i w:val="0"/>
                <w:sz w:val="18"/>
              </w:rPr>
              <w:t>VEHICLES and FOMITES (inanimate objects), and AIRBORNE DROPLET NUCLEI.</w:t>
            </w:r>
          </w:p>
        </w:tc>
      </w:tr>
    </w:tbl>
    <w:p>
      <w:pPr>
        <w:spacing w:after="80"/>
      </w:pPr>
    </w:p>
    <w:p>
      <w:pPr>
        <w:pStyle w:val="Heading1"/>
        <w:spacing w:before="280" w:after="100"/>
      </w:pPr>
      <w:r>
        <w:rPr>
          <w:rFonts w:ascii="Georgia" w:hAnsi="Georgia"/>
          <w:color w:val="17494B"/>
        </w:rPr>
        <w:t>L3 · ★ NOSOCOMIAL INFECTIONS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DEFINITION</w:t>
            </w:r>
          </w:p>
        </w:tc>
        <w:tc>
          <w:tcPr>
            <w:tcW w:type="dxa" w:w="5112"/>
          </w:tcPr>
          <w:p>
            <w:pPr>
              <w:spacing w:after="40"/>
            </w:pPr>
            <w:r>
              <w:rPr>
                <w:sz w:val="18"/>
              </w:rPr>
            </w:r>
            <w:r>
              <w:rPr>
                <w:b w:val="0"/>
                <w:i w:val="0"/>
                <w:sz w:val="18"/>
              </w:rPr>
              <w:t>HAI = HOSPITAL-ACQUIRED INFECTION. ACQUIRED OR DEVELOPING DURING A HOSPITAL STAY. May PROLONG THE STAY OR END IN DEATH.</w:t>
            </w:r>
          </w:p>
        </w:tc>
      </w:tr>
      <w:tr>
        <w:tc>
          <w:tcPr>
            <w:tcW w:type="dxa" w:w="5112"/>
            <w:shd w:val="clear" w:color="auto" w:fill="F1EEEF"/>
          </w:tcPr>
          <w:p>
            <w:pPr>
              <w:spacing w:after="40"/>
            </w:pPr>
            <w:r>
              <w:rPr>
                <w:b/>
                <w:sz w:val="18"/>
              </w:rPr>
            </w:r>
            <w:r>
              <w:rPr>
                <w:b/>
                <w:i w:val="0"/>
                <w:sz w:val="18"/>
              </w:rPr>
              <w:t>MOST COMMON SITES</w:t>
            </w:r>
          </w:p>
        </w:tc>
        <w:tc>
          <w:tcPr>
            <w:tcW w:type="dxa" w:w="5112"/>
          </w:tcPr>
          <w:p>
            <w:pPr>
              <w:spacing w:after="40"/>
            </w:pPr>
            <w:r>
              <w:rPr>
                <w:sz w:val="18"/>
              </w:rPr>
            </w:r>
            <w:r>
              <w:rPr>
                <w:b w:val="0"/>
                <w:i w:val="0"/>
                <w:sz w:val="18"/>
              </w:rPr>
              <w:t>URINARY TRACT · RESPIRATORY TRACT · SURGICAL INCISIONS.</w:t>
            </w:r>
          </w:p>
        </w:tc>
      </w:tr>
      <w:tr>
        <w:tc>
          <w:tcPr>
            <w:tcW w:type="dxa" w:w="5112"/>
            <w:shd w:val="clear" w:color="auto" w:fill="F1EEEF"/>
          </w:tcPr>
          <w:p>
            <w:pPr>
              <w:spacing w:after="40"/>
            </w:pPr>
            <w:r>
              <w:rPr>
                <w:b/>
                <w:sz w:val="18"/>
              </w:rPr>
            </w:r>
            <w:r>
              <w:rPr>
                <w:b/>
                <w:i w:val="0"/>
                <w:sz w:val="18"/>
              </w:rPr>
              <w:t>MOST COMMON ORGANISMS</w:t>
            </w:r>
          </w:p>
        </w:tc>
        <w:tc>
          <w:tcPr>
            <w:tcW w:type="dxa" w:w="5112"/>
          </w:tcPr>
          <w:p>
            <w:pPr>
              <w:spacing w:after="40"/>
            </w:pPr>
            <w:r>
              <w:rPr>
                <w:sz w:val="18"/>
              </w:rPr>
            </w:r>
            <w:r>
              <w:rPr>
                <w:b w:val="0"/>
                <w:i w:val="0"/>
                <w:sz w:val="18"/>
              </w:rPr>
              <w:t>Gram-negative: E. COLI, PSEUDOMONAS, KLEBSIELLA. Gram-positive: STAPHYLOCOCCI, STREPTOCOCCI. Fungi: YEASTS. The wider list goes by ESKAPE.</w:t>
            </w:r>
          </w:p>
        </w:tc>
      </w:tr>
      <w:tr>
        <w:tc>
          <w:tcPr>
            <w:tcW w:type="dxa" w:w="5112"/>
            <w:shd w:val="clear" w:color="auto" w:fill="F1EEEF"/>
          </w:tcPr>
          <w:p>
            <w:pPr>
              <w:spacing w:after="40"/>
            </w:pPr>
            <w:r>
              <w:rPr>
                <w:b/>
                <w:sz w:val="18"/>
              </w:rPr>
            </w:r>
            <w:r>
              <w:rPr>
                <w:b/>
                <w:i w:val="0"/>
                <w:sz w:val="18"/>
              </w:rPr>
              <w:t>MITIGATION — the answer</w:t>
            </w:r>
          </w:p>
        </w:tc>
        <w:tc>
          <w:tcPr>
            <w:tcW w:type="dxa" w:w="5112"/>
          </w:tcPr>
          <w:p>
            <w:pPr>
              <w:spacing w:after="40"/>
            </w:pPr>
            <w:r>
              <w:rPr>
                <w:sz w:val="18"/>
              </w:rPr>
            </w:r>
            <w:r>
              <w:rPr>
                <w:b w:val="0"/>
                <w:i w:val="0"/>
                <w:sz w:val="18"/>
              </w:rPr>
              <w:t>UNIVERSAL PRECAUTIONS for sample collection and patient care, based on the assumption that ALL PATIENT SPECIMENS ARE POSSIBLY INFECTIOUS. You do not decide which to be careful with.</w:t>
            </w:r>
          </w:p>
        </w:tc>
      </w:tr>
      <w:tr>
        <w:tc>
          <w:tcPr>
            <w:tcW w:type="dxa" w:w="5112"/>
            <w:shd w:val="clear" w:color="auto" w:fill="F1EEEF"/>
          </w:tcPr>
          <w:p>
            <w:pPr>
              <w:spacing w:after="40"/>
            </w:pPr>
            <w:r>
              <w:rPr>
                <w:b/>
                <w:sz w:val="18"/>
              </w:rPr>
            </w:r>
            <w:r>
              <w:rPr>
                <w:b/>
                <w:i w:val="0"/>
                <w:sz w:val="18"/>
              </w:rPr>
              <w:t>The fomite link</w:t>
            </w:r>
          </w:p>
        </w:tc>
        <w:tc>
          <w:tcPr>
            <w:tcW w:type="dxa" w:w="5112"/>
          </w:tcPr>
          <w:p>
            <w:pPr>
              <w:spacing w:after="40"/>
            </w:pPr>
            <w:r>
              <w:rPr>
                <w:sz w:val="18"/>
              </w:rPr>
            </w:r>
            <w:r>
              <w:rPr>
                <w:b w:val="0"/>
                <w:i w:val="0"/>
                <w:sz w:val="18"/>
              </w:rPr>
              <w:t>An INANIMATE OBJECT carries the organism between patients — which is why the same few organisms keep reappearing.</w:t>
            </w:r>
          </w:p>
        </w:tc>
      </w:tr>
    </w:tbl>
    <w:p>
      <w:pPr>
        <w:spacing w:after="80"/>
      </w:pPr>
    </w:p>
    <w:p>
      <w:pPr>
        <w:pStyle w:val="Heading1"/>
        <w:spacing w:before="280" w:after="100"/>
      </w:pPr>
      <w:r>
        <w:rPr>
          <w:rFonts w:ascii="Georgia" w:hAnsi="Georgia"/>
          <w:color w:val="17494B"/>
        </w:rPr>
        <w:t>L3 · Epidemiology &amp; Koch</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EPIDEMIOLOGY</w:t>
            </w:r>
          </w:p>
        </w:tc>
        <w:tc>
          <w:tcPr>
            <w:tcW w:type="dxa" w:w="5112"/>
          </w:tcPr>
          <w:p>
            <w:pPr>
              <w:spacing w:after="40"/>
            </w:pPr>
            <w:r>
              <w:rPr>
                <w:sz w:val="18"/>
              </w:rPr>
            </w:r>
            <w:r>
              <w:rPr>
                <w:b w:val="0"/>
                <w:i w:val="0"/>
                <w:sz w:val="18"/>
              </w:rPr>
              <w:t>Study of the FREQUENCY AND DISTRIBUTION of disease in human populations.</w:t>
            </w:r>
          </w:p>
        </w:tc>
      </w:tr>
      <w:tr>
        <w:tc>
          <w:tcPr>
            <w:tcW w:type="dxa" w:w="5112"/>
            <w:shd w:val="clear" w:color="auto" w:fill="F1EEEF"/>
          </w:tcPr>
          <w:p>
            <w:pPr>
              <w:spacing w:after="40"/>
            </w:pPr>
            <w:r>
              <w:rPr>
                <w:b/>
                <w:sz w:val="18"/>
              </w:rPr>
            </w:r>
            <w:r>
              <w:rPr>
                <w:b/>
                <w:i w:val="0"/>
                <w:sz w:val="18"/>
              </w:rPr>
              <w:t>REPORTABLE / NOTIFIABLE</w:t>
            </w:r>
          </w:p>
        </w:tc>
        <w:tc>
          <w:tcPr>
            <w:tcW w:type="dxa" w:w="5112"/>
          </w:tcPr>
          <w:p>
            <w:pPr>
              <w:spacing w:after="40"/>
            </w:pPr>
            <w:r>
              <w:rPr>
                <w:sz w:val="18"/>
              </w:rPr>
            </w:r>
            <w:r>
              <w:rPr>
                <w:b w:val="0"/>
                <w:i w:val="0"/>
                <w:sz w:val="18"/>
              </w:rPr>
              <w:t>Must be reported to PUBLIC HEALTH AUTHORITIES. In the US the CDC publishes the MORBIDITY AND MORTALITY WEEKLY REPORT.</w:t>
            </w:r>
          </w:p>
        </w:tc>
      </w:tr>
      <w:tr>
        <w:tc>
          <w:tcPr>
            <w:tcW w:type="dxa" w:w="5112"/>
            <w:shd w:val="clear" w:color="auto" w:fill="F1EEEF"/>
          </w:tcPr>
          <w:p>
            <w:pPr>
              <w:spacing w:after="40"/>
            </w:pPr>
            <w:r>
              <w:rPr>
                <w:b/>
                <w:sz w:val="18"/>
              </w:rPr>
            </w:r>
            <w:r>
              <w:rPr>
                <w:b/>
                <w:i w:val="0"/>
                <w:sz w:val="18"/>
              </w:rPr>
              <w:t>PREVALENCE</w:t>
            </w:r>
          </w:p>
        </w:tc>
        <w:tc>
          <w:tcPr>
            <w:tcW w:type="dxa" w:w="5112"/>
          </w:tcPr>
          <w:p>
            <w:pPr>
              <w:spacing w:after="40"/>
            </w:pPr>
            <w:r>
              <w:rPr>
                <w:sz w:val="18"/>
              </w:rPr>
            </w:r>
            <w:r>
              <w:rPr>
                <w:b w:val="0"/>
                <w:i w:val="0"/>
                <w:sz w:val="18"/>
              </w:rPr>
              <w:t>TOTAL EXISTING cases against the entire population, usually A PERCENTAGE.</w:t>
            </w:r>
          </w:p>
        </w:tc>
      </w:tr>
      <w:tr>
        <w:tc>
          <w:tcPr>
            <w:tcW w:type="dxa" w:w="5112"/>
            <w:shd w:val="clear" w:color="auto" w:fill="F1EEEF"/>
          </w:tcPr>
          <w:p>
            <w:pPr>
              <w:spacing w:after="40"/>
            </w:pPr>
            <w:r>
              <w:rPr>
                <w:b/>
                <w:sz w:val="18"/>
              </w:rPr>
            </w:r>
            <w:r>
              <w:rPr>
                <w:b/>
                <w:i w:val="0"/>
                <w:sz w:val="18"/>
              </w:rPr>
              <w:t>INCIDENCE</w:t>
            </w:r>
          </w:p>
        </w:tc>
        <w:tc>
          <w:tcPr>
            <w:tcW w:type="dxa" w:w="5112"/>
          </w:tcPr>
          <w:p>
            <w:pPr>
              <w:spacing w:after="40"/>
            </w:pPr>
            <w:r>
              <w:rPr>
                <w:sz w:val="18"/>
              </w:rPr>
            </w:r>
            <w:r>
              <w:rPr>
                <w:b w:val="0"/>
                <w:i w:val="0"/>
                <w:sz w:val="18"/>
              </w:rPr>
              <w:t>NEW cases OVER A TIME PERIOD, against the general healthy population.</w:t>
            </w:r>
          </w:p>
        </w:tc>
      </w:tr>
      <w:tr>
        <w:tc>
          <w:tcPr>
            <w:tcW w:type="dxa" w:w="5112"/>
            <w:shd w:val="clear" w:color="auto" w:fill="F1EEEF"/>
          </w:tcPr>
          <w:p>
            <w:pPr>
              <w:spacing w:after="40"/>
            </w:pPr>
            <w:r>
              <w:rPr>
                <w:b/>
                <w:sz w:val="18"/>
              </w:rPr>
            </w:r>
            <w:r>
              <w:rPr>
                <w:b/>
                <w:i w:val="0"/>
                <w:sz w:val="18"/>
              </w:rPr>
              <w:t>MORTALITY RATE</w:t>
            </w:r>
          </w:p>
        </w:tc>
        <w:tc>
          <w:tcPr>
            <w:tcW w:type="dxa" w:w="5112"/>
          </w:tcPr>
          <w:p>
            <w:pPr>
              <w:spacing w:after="40"/>
            </w:pPr>
            <w:r>
              <w:rPr>
                <w:sz w:val="18"/>
              </w:rPr>
            </w:r>
            <w:r>
              <w:rPr>
                <w:b w:val="0"/>
                <w:i w:val="0"/>
                <w:sz w:val="18"/>
              </w:rPr>
              <w:t>DEATHS due to a disease, PER 100,000.</w:t>
            </w:r>
          </w:p>
        </w:tc>
      </w:tr>
      <w:tr>
        <w:tc>
          <w:tcPr>
            <w:tcW w:type="dxa" w:w="5112"/>
            <w:shd w:val="clear" w:color="auto" w:fill="F1EEEF"/>
          </w:tcPr>
          <w:p>
            <w:pPr>
              <w:spacing w:after="40"/>
            </w:pPr>
            <w:r>
              <w:rPr>
                <w:b/>
                <w:sz w:val="18"/>
              </w:rPr>
            </w:r>
            <w:r>
              <w:rPr>
                <w:b/>
                <w:i w:val="0"/>
                <w:sz w:val="18"/>
              </w:rPr>
              <w:t>MORBIDITY RATE</w:t>
            </w:r>
          </w:p>
        </w:tc>
        <w:tc>
          <w:tcPr>
            <w:tcW w:type="dxa" w:w="5112"/>
          </w:tcPr>
          <w:p>
            <w:pPr>
              <w:spacing w:after="40"/>
            </w:pPr>
            <w:r>
              <w:rPr>
                <w:sz w:val="18"/>
              </w:rPr>
            </w:r>
            <w:r>
              <w:rPr>
                <w:b w:val="0"/>
                <w:i w:val="0"/>
                <w:sz w:val="18"/>
              </w:rPr>
              <w:t>CASES — people afflicted — PER 100,000.</w:t>
            </w:r>
          </w:p>
        </w:tc>
      </w:tr>
      <w:tr>
        <w:tc>
          <w:tcPr>
            <w:tcW w:type="dxa" w:w="5112"/>
            <w:shd w:val="clear" w:color="auto" w:fill="F1EEEF"/>
          </w:tcPr>
          <w:p>
            <w:pPr>
              <w:spacing w:after="40"/>
            </w:pPr>
            <w:r>
              <w:rPr>
                <w:b/>
                <w:sz w:val="18"/>
              </w:rPr>
            </w:r>
            <w:r>
              <w:rPr>
                <w:b/>
                <w:i w:val="0"/>
                <w:sz w:val="18"/>
              </w:rPr>
              <w:t>THE 100-YEAR TREND</w:t>
            </w:r>
          </w:p>
        </w:tc>
        <w:tc>
          <w:tcPr>
            <w:tcW w:type="dxa" w:w="5112"/>
          </w:tcPr>
          <w:p>
            <w:pPr>
              <w:spacing w:after="40"/>
            </w:pPr>
            <w:r>
              <w:rPr>
                <w:sz w:val="18"/>
              </w:rPr>
            </w:r>
            <w:r>
              <w:rPr>
                <w:b w:val="0"/>
                <w:i w:val="0"/>
                <w:sz w:val="18"/>
              </w:rPr>
              <w:t>DEATH RATE DROPPED while MORBIDITY REMAINED RELATIVELY HIGH. People stopped DYING of these; they did not stop GETTING them.</w:t>
            </w:r>
          </w:p>
        </w:tc>
      </w:tr>
      <w:tr>
        <w:tc>
          <w:tcPr>
            <w:tcW w:type="dxa" w:w="5112"/>
            <w:shd w:val="clear" w:color="auto" w:fill="F1EEEF"/>
          </w:tcPr>
          <w:p>
            <w:pPr>
              <w:spacing w:after="40"/>
            </w:pPr>
            <w:r>
              <w:rPr>
                <w:b/>
                <w:sz w:val="18"/>
              </w:rPr>
            </w:r>
            <w:r>
              <w:rPr>
                <w:b/>
                <w:i w:val="0"/>
                <w:sz w:val="18"/>
              </w:rPr>
              <w:t>ENDEMIC</w:t>
            </w:r>
          </w:p>
        </w:tc>
        <w:tc>
          <w:tcPr>
            <w:tcW w:type="dxa" w:w="5112"/>
          </w:tcPr>
          <w:p>
            <w:pPr>
              <w:spacing w:after="40"/>
            </w:pPr>
            <w:r>
              <w:rPr>
                <w:sz w:val="18"/>
              </w:rPr>
            </w:r>
            <w:r>
              <w:rPr>
                <w:b w:val="0"/>
                <w:i w:val="0"/>
                <w:sz w:val="18"/>
              </w:rPr>
              <w:t>STEADY frequency over a long period in a particular LOCATION, often because the RESERVOIR IS PRESENT.</w:t>
            </w:r>
          </w:p>
        </w:tc>
      </w:tr>
      <w:tr>
        <w:tc>
          <w:tcPr>
            <w:tcW w:type="dxa" w:w="5112"/>
            <w:shd w:val="clear" w:color="auto" w:fill="F1EEEF"/>
          </w:tcPr>
          <w:p>
            <w:pPr>
              <w:spacing w:after="40"/>
            </w:pPr>
            <w:r>
              <w:rPr>
                <w:b/>
                <w:sz w:val="18"/>
              </w:rPr>
            </w:r>
            <w:r>
              <w:rPr>
                <w:b/>
                <w:i w:val="0"/>
                <w:sz w:val="18"/>
              </w:rPr>
              <w:t>SPORADIC</w:t>
            </w:r>
          </w:p>
        </w:tc>
        <w:tc>
          <w:tcPr>
            <w:tcW w:type="dxa" w:w="5112"/>
          </w:tcPr>
          <w:p>
            <w:pPr>
              <w:spacing w:after="40"/>
            </w:pPr>
            <w:r>
              <w:rPr>
                <w:sz w:val="18"/>
              </w:rPr>
            </w:r>
            <w:r>
              <w:rPr>
                <w:b w:val="0"/>
                <w:i w:val="0"/>
                <w:sz w:val="18"/>
              </w:rPr>
              <w:t>OCCASIONAL cases at IRREGULAR intervals.</w:t>
            </w:r>
          </w:p>
        </w:tc>
      </w:tr>
      <w:tr>
        <w:tc>
          <w:tcPr>
            <w:tcW w:type="dxa" w:w="5112"/>
            <w:shd w:val="clear" w:color="auto" w:fill="F1EEEF"/>
          </w:tcPr>
          <w:p>
            <w:pPr>
              <w:spacing w:after="40"/>
            </w:pPr>
            <w:r>
              <w:rPr>
                <w:b/>
                <w:sz w:val="18"/>
              </w:rPr>
            </w:r>
            <w:r>
              <w:rPr>
                <w:b/>
                <w:i w:val="0"/>
                <w:sz w:val="18"/>
              </w:rPr>
              <w:t>EPIDEMIC</w:t>
            </w:r>
          </w:p>
        </w:tc>
        <w:tc>
          <w:tcPr>
            <w:tcW w:type="dxa" w:w="5112"/>
          </w:tcPr>
          <w:p>
            <w:pPr>
              <w:spacing w:after="40"/>
            </w:pPr>
            <w:r>
              <w:rPr>
                <w:sz w:val="18"/>
              </w:rPr>
            </w:r>
            <w:r>
              <w:rPr>
                <w:b w:val="0"/>
                <w:i w:val="0"/>
                <w:sz w:val="18"/>
              </w:rPr>
              <w:t>Prevalence INCREASING BEYOND WHAT IS EXPECTED for that population.</w:t>
            </w:r>
          </w:p>
        </w:tc>
      </w:tr>
      <w:tr>
        <w:tc>
          <w:tcPr>
            <w:tcW w:type="dxa" w:w="5112"/>
            <w:shd w:val="clear" w:color="auto" w:fill="F1EEEF"/>
          </w:tcPr>
          <w:p>
            <w:pPr>
              <w:spacing w:after="40"/>
            </w:pPr>
            <w:r>
              <w:rPr>
                <w:b/>
                <w:sz w:val="18"/>
              </w:rPr>
            </w:r>
            <w:r>
              <w:rPr>
                <w:b/>
                <w:i w:val="0"/>
                <w:sz w:val="18"/>
              </w:rPr>
              <w:t>PANDEMIC</w:t>
            </w:r>
          </w:p>
        </w:tc>
        <w:tc>
          <w:tcPr>
            <w:tcW w:type="dxa" w:w="5112"/>
          </w:tcPr>
          <w:p>
            <w:pPr>
              <w:spacing w:after="40"/>
            </w:pPr>
            <w:r>
              <w:rPr>
                <w:sz w:val="18"/>
              </w:rPr>
            </w:r>
            <w:r>
              <w:rPr>
                <w:b w:val="0"/>
                <w:i w:val="0"/>
                <w:sz w:val="18"/>
              </w:rPr>
              <w:t>A GLOBAL epidemic.</w:t>
            </w:r>
          </w:p>
        </w:tc>
      </w:tr>
      <w:tr>
        <w:tc>
          <w:tcPr>
            <w:tcW w:type="dxa" w:w="5112"/>
            <w:shd w:val="clear" w:color="auto" w:fill="F1EEEF"/>
          </w:tcPr>
          <w:p>
            <w:pPr>
              <w:spacing w:after="40"/>
            </w:pPr>
            <w:r>
              <w:rPr>
                <w:b/>
                <w:sz w:val="18"/>
              </w:rPr>
            </w:r>
            <w:r>
              <w:rPr>
                <w:b/>
                <w:i w:val="0"/>
                <w:sz w:val="18"/>
              </w:rPr>
              <w:t>KOCH'S POSTULATES (1880s)</w:t>
            </w:r>
          </w:p>
        </w:tc>
        <w:tc>
          <w:tcPr>
            <w:tcW w:type="dxa" w:w="5112"/>
          </w:tcPr>
          <w:p>
            <w:pPr>
              <w:spacing w:after="40"/>
            </w:pPr>
            <w:r>
              <w:rPr>
                <w:sz w:val="18"/>
              </w:rPr>
            </w:r>
            <w:r>
              <w:rPr>
                <w:b w:val="0"/>
                <w:i w:val="0"/>
                <w:sz w:val="18"/>
              </w:rPr>
              <w:t>1. FIND the microbe in EVERY CASE. 2. ISOLATE and CULTIVATE IT ARTIFICIALLY. 3. INOCULATE a susceptible healthy subject. 4. RE-ISOLATE from the new subject.</w:t>
            </w:r>
          </w:p>
        </w:tc>
      </w:tr>
      <w:tr>
        <w:tc>
          <w:tcPr>
            <w:tcW w:type="dxa" w:w="5112"/>
            <w:shd w:val="clear" w:color="auto" w:fill="F1EEEF"/>
          </w:tcPr>
          <w:p>
            <w:pPr>
              <w:spacing w:after="40"/>
            </w:pPr>
            <w:r>
              <w:rPr>
                <w:b/>
                <w:sz w:val="18"/>
              </w:rPr>
            </w:r>
            <w:r>
              <w:rPr>
                <w:b/>
                <w:i w:val="0"/>
                <w:sz w:val="18"/>
              </w:rPr>
              <w:t>WHERE KOCH FAILS</w:t>
            </w:r>
          </w:p>
        </w:tc>
        <w:tc>
          <w:tcPr>
            <w:tcW w:type="dxa" w:w="5112"/>
          </w:tcPr>
          <w:p>
            <w:pPr>
              <w:spacing w:after="40"/>
            </w:pPr>
            <w:r>
              <w:rPr>
                <w:sz w:val="18"/>
              </w:rPr>
            </w:r>
            <w:r>
              <w:rPr>
                <w:b w:val="0"/>
                <w:i w:val="0"/>
                <w:sz w:val="18"/>
              </w:rPr>
              <w:t>Organisms that CANNOT BE CULTIVATED ARTIFICIALLY — M. LEPRAE and LEGIONELLA PNEUMOPHILA. VIRUSES AND PRIONS break all the old rules.</w:t>
            </w:r>
          </w:p>
        </w:tc>
      </w:tr>
      <w:tr>
        <w:tc>
          <w:tcPr>
            <w:tcW w:type="dxa" w:w="5112"/>
            <w:shd w:val="clear" w:color="auto" w:fill="F1EEEF"/>
          </w:tcPr>
          <w:p>
            <w:pPr>
              <w:spacing w:after="40"/>
            </w:pPr>
            <w:r>
              <w:rPr>
                <w:b/>
                <w:sz w:val="18"/>
              </w:rPr>
            </w:r>
            <w:r>
              <w:rPr>
                <w:b/>
                <w:i w:val="0"/>
                <w:sz w:val="18"/>
              </w:rPr>
              <w:t>MOLECULAR KOCH (Falkow, 1988)</w:t>
            </w:r>
          </w:p>
        </w:tc>
        <w:tc>
          <w:tcPr>
            <w:tcW w:type="dxa" w:w="5112"/>
          </w:tcPr>
          <w:p>
            <w:pPr>
              <w:spacing w:after="40"/>
            </w:pPr>
            <w:r>
              <w:rPr>
                <w:sz w:val="18"/>
              </w:rPr>
            </w:r>
            <w:r>
              <w:rPr>
                <w:b w:val="0"/>
                <w:i w:val="0"/>
                <w:sz w:val="18"/>
              </w:rPr>
              <w:t>1. The PROPERTY should ASSOCIATE WITH PATHOGENIC STRAINS. 2. INACTIVATING the gene should cause MEASURABLE LOSS OF VIRULENCE. 3. REVERTING it should RESTORE pathogenicity. The shift is FROM THE ORGANISM TO THE GENE.</w:t>
            </w:r>
          </w:p>
        </w:tc>
      </w:tr>
    </w:tbl>
    <w:p>
      <w:pPr>
        <w:spacing w:after="80"/>
      </w:pPr>
    </w:p>
    <w:p>
      <w:pPr>
        <w:pStyle w:val="Heading1"/>
        <w:spacing w:before="280" w:after="100"/>
      </w:pPr>
      <w:r>
        <w:rPr>
          <w:rFonts w:ascii="Georgia" w:hAnsi="Georgia"/>
          <w:color w:val="17494B"/>
        </w:rPr>
        <w:t>L4 · The Chain of Infection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THE SIX LINKS, IN ORDER</w:t>
            </w:r>
          </w:p>
        </w:tc>
        <w:tc>
          <w:tcPr>
            <w:tcW w:type="dxa" w:w="5112"/>
          </w:tcPr>
          <w:p>
            <w:pPr>
              <w:spacing w:after="40"/>
            </w:pPr>
            <w:r>
              <w:rPr>
                <w:sz w:val="18"/>
              </w:rPr>
            </w:r>
            <w:r>
              <w:rPr>
                <w:b w:val="0"/>
                <w:i w:val="0"/>
                <w:sz w:val="18"/>
              </w:rPr>
              <w:t>1. INFECTIOUS AGENT → 2. RESERVOIR → 3. PORTAL OF EXIT → 4. MODE OF TRANSMISSION → 5. PORTAL OF ENTRY → 6. SUSCEPTIBLE HOST. Break ANY link and transmission stops.</w:t>
            </w:r>
          </w:p>
        </w:tc>
      </w:tr>
      <w:tr>
        <w:tc>
          <w:tcPr>
            <w:tcW w:type="dxa" w:w="5112"/>
            <w:shd w:val="clear" w:color="auto" w:fill="F1EEEF"/>
          </w:tcPr>
          <w:p>
            <w:pPr>
              <w:spacing w:after="40"/>
            </w:pPr>
            <w:r>
              <w:rPr>
                <w:b/>
                <w:sz w:val="18"/>
              </w:rPr>
            </w:r>
            <w:r>
              <w:rPr>
                <w:b/>
                <w:i w:val="0"/>
                <w:sz w:val="18"/>
              </w:rPr>
              <w:t>LIVING reservoirs</w:t>
            </w:r>
          </w:p>
        </w:tc>
        <w:tc>
          <w:tcPr>
            <w:tcW w:type="dxa" w:w="5112"/>
          </w:tcPr>
          <w:p>
            <w:pPr>
              <w:spacing w:after="40"/>
            </w:pPr>
            <w:r>
              <w:rPr>
                <w:sz w:val="18"/>
              </w:rPr>
            </w:r>
            <w:r>
              <w:rPr>
                <w:b w:val="0"/>
                <w:i w:val="0"/>
                <w:sz w:val="18"/>
              </w:rPr>
              <w:t>HUMANS, ANIMALS — and the deck marks PLANTS and FUNGI with a question mark.</w:t>
            </w:r>
          </w:p>
        </w:tc>
      </w:tr>
      <w:tr>
        <w:tc>
          <w:tcPr>
            <w:tcW w:type="dxa" w:w="5112"/>
            <w:shd w:val="clear" w:color="auto" w:fill="F1EEEF"/>
          </w:tcPr>
          <w:p>
            <w:pPr>
              <w:spacing w:after="40"/>
            </w:pPr>
            <w:r>
              <w:rPr>
                <w:b/>
                <w:sz w:val="18"/>
              </w:rPr>
            </w:r>
            <w:r>
              <w:rPr>
                <w:b/>
                <w:i w:val="0"/>
                <w:sz w:val="18"/>
              </w:rPr>
              <w:t>NON-LIVING reservoirs</w:t>
            </w:r>
          </w:p>
        </w:tc>
        <w:tc>
          <w:tcPr>
            <w:tcW w:type="dxa" w:w="5112"/>
          </w:tcPr>
          <w:p>
            <w:pPr>
              <w:spacing w:after="40"/>
            </w:pPr>
            <w:r>
              <w:rPr>
                <w:sz w:val="18"/>
              </w:rPr>
            </w:r>
            <w:r>
              <w:rPr>
                <w:b w:val="0"/>
                <w:i w:val="0"/>
                <w:sz w:val="18"/>
              </w:rPr>
              <w:t>SOIL, WATER, AIR, FOOD and FOMITES.</w:t>
            </w:r>
          </w:p>
        </w:tc>
      </w:tr>
      <w:tr>
        <w:tc>
          <w:tcPr>
            <w:tcW w:type="dxa" w:w="5112"/>
            <w:shd w:val="clear" w:color="auto" w:fill="F1EEEF"/>
          </w:tcPr>
          <w:p>
            <w:pPr>
              <w:spacing w:after="40"/>
            </w:pPr>
            <w:r>
              <w:rPr>
                <w:b/>
                <w:sz w:val="18"/>
              </w:rPr>
            </w:r>
            <w:r>
              <w:rPr>
                <w:b/>
                <w:i w:val="0"/>
                <w:sz w:val="18"/>
              </w:rPr>
              <w:t>ACTIVE carrier</w:t>
            </w:r>
          </w:p>
        </w:tc>
        <w:tc>
          <w:tcPr>
            <w:tcW w:type="dxa" w:w="5112"/>
          </w:tcPr>
          <w:p>
            <w:pPr>
              <w:spacing w:after="40"/>
            </w:pPr>
            <w:r>
              <w:rPr>
                <w:sz w:val="18"/>
              </w:rPr>
            </w:r>
            <w:r>
              <w:rPr>
                <w:b w:val="0"/>
                <w:i w:val="0"/>
                <w:sz w:val="18"/>
              </w:rPr>
              <w:t>IS INFECTED, may or may not show symptoms. TYPHOID MARY (Mary Mallon) carried SALMONELLA TYPHI asymptomatically.</w:t>
            </w:r>
          </w:p>
        </w:tc>
      </w:tr>
      <w:tr>
        <w:tc>
          <w:tcPr>
            <w:tcW w:type="dxa" w:w="5112"/>
            <w:shd w:val="clear" w:color="auto" w:fill="F1EEEF"/>
          </w:tcPr>
          <w:p>
            <w:pPr>
              <w:spacing w:after="40"/>
            </w:pPr>
            <w:r>
              <w:rPr>
                <w:b/>
                <w:sz w:val="18"/>
              </w:rPr>
            </w:r>
            <w:r>
              <w:rPr>
                <w:b/>
                <w:i w:val="0"/>
                <w:sz w:val="18"/>
              </w:rPr>
              <w:t>PASSIVE carrier</w:t>
            </w:r>
          </w:p>
        </w:tc>
        <w:tc>
          <w:tcPr>
            <w:tcW w:type="dxa" w:w="5112"/>
          </w:tcPr>
          <w:p>
            <w:pPr>
              <w:spacing w:after="40"/>
            </w:pPr>
            <w:r>
              <w:rPr>
                <w:sz w:val="18"/>
              </w:rPr>
            </w:r>
            <w:r>
              <w:rPr>
                <w:b w:val="0"/>
                <w:i w:val="0"/>
                <w:sz w:val="18"/>
              </w:rPr>
              <w:t xml:space="preserve">IS </w:t>
            </w:r>
            <w:r>
              <w:rPr>
                <w:b/>
                <w:i w:val="0"/>
                <w:sz w:val="18"/>
              </w:rPr>
              <w:t>NOT</w:t>
            </w:r>
            <w:r>
              <w:rPr>
                <w:b w:val="0"/>
                <w:i w:val="0"/>
                <w:sz w:val="18"/>
              </w:rPr>
              <w:t xml:space="preserve"> INFECTED but still transmits — the healthcare or food worker with poor hand hygiene. THE DISTINCTION IS WHETHER THEY ARE INFECTED.</w:t>
            </w:r>
          </w:p>
        </w:tc>
      </w:tr>
    </w:tbl>
    <w:p>
      <w:pPr>
        <w:spacing w:after="80"/>
      </w:pPr>
    </w:p>
    <w:p>
      <w:pPr>
        <w:pStyle w:val="Heading1"/>
        <w:spacing w:before="280" w:after="100"/>
      </w:pPr>
      <w:r>
        <w:rPr>
          <w:rFonts w:ascii="Georgia" w:hAnsi="Georgia"/>
          <w:color w:val="17494B"/>
        </w:rPr>
        <w:t>L4 · Zoonoses &amp; Vectors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ZOONOSIS</w:t>
            </w:r>
          </w:p>
        </w:tc>
        <w:tc>
          <w:tcPr>
            <w:tcW w:type="dxa" w:w="5112"/>
          </w:tcPr>
          <w:p>
            <w:pPr>
              <w:spacing w:after="40"/>
            </w:pPr>
            <w:r>
              <w:rPr>
                <w:sz w:val="18"/>
              </w:rPr>
            </w:r>
            <w:r>
              <w:rPr>
                <w:b w:val="0"/>
                <w:i w:val="0"/>
                <w:sz w:val="18"/>
              </w:rPr>
              <w:t>An ANIMAL infection that spreads to humans AND THE REVERSE. Can be BACTERIAL, VIRAL, FUNGAL or PROTOZOAN — all four.</w:t>
            </w:r>
          </w:p>
        </w:tc>
      </w:tr>
      <w:tr>
        <w:tc>
          <w:tcPr>
            <w:tcW w:type="dxa" w:w="5112"/>
            <w:shd w:val="clear" w:color="auto" w:fill="F1EEEF"/>
          </w:tcPr>
          <w:p>
            <w:pPr>
              <w:spacing w:after="40"/>
            </w:pPr>
            <w:r>
              <w:rPr>
                <w:b/>
                <w:sz w:val="18"/>
              </w:rPr>
            </w:r>
            <w:r>
              <w:rPr>
                <w:b/>
                <w:i w:val="0"/>
                <w:sz w:val="18"/>
              </w:rPr>
              <w:t>WHY THEY CANNOT BE ERADICATED</w:t>
            </w:r>
          </w:p>
        </w:tc>
        <w:tc>
          <w:tcPr>
            <w:tcW w:type="dxa" w:w="5112"/>
          </w:tcPr>
          <w:p>
            <w:pPr>
              <w:spacing w:after="40"/>
            </w:pPr>
            <w:r>
              <w:rPr>
                <w:sz w:val="18"/>
              </w:rPr>
            </w:r>
            <w:r>
              <w:rPr>
                <w:b w:val="0"/>
                <w:i w:val="0"/>
                <w:sz w:val="18"/>
              </w:rPr>
              <w:t>You would have to eradicate the ANIMAL RESERVOIR too — harder with MULTIPLE reservoirs, and worse if the pathogen lies dormant as a FUNGAL SPORE or PROTOZOAN CYST.</w:t>
            </w:r>
          </w:p>
        </w:tc>
      </w:tr>
      <w:tr>
        <w:tc>
          <w:tcPr>
            <w:tcW w:type="dxa" w:w="5112"/>
            <w:shd w:val="clear" w:color="auto" w:fill="F1EEEF"/>
          </w:tcPr>
          <w:p>
            <w:pPr>
              <w:spacing w:after="40"/>
            </w:pPr>
            <w:r>
              <w:rPr>
                <w:b/>
                <w:sz w:val="18"/>
              </w:rPr>
            </w:r>
            <w:r>
              <w:rPr>
                <w:b/>
                <w:i w:val="0"/>
                <w:sz w:val="18"/>
              </w:rPr>
              <w:t>HUMANS IN PLAGUE / ANTHRAX</w:t>
            </w:r>
          </w:p>
        </w:tc>
        <w:tc>
          <w:tcPr>
            <w:tcW w:type="dxa" w:w="5112"/>
          </w:tcPr>
          <w:p>
            <w:pPr>
              <w:spacing w:after="40"/>
            </w:pPr>
            <w:r>
              <w:rPr>
                <w:sz w:val="18"/>
              </w:rPr>
            </w:r>
            <w:r>
              <w:rPr>
                <w:b w:val="0"/>
                <w:i w:val="0"/>
                <w:sz w:val="18"/>
              </w:rPr>
              <w:t>The ACCIDENTAL HOST.</w:t>
            </w:r>
          </w:p>
        </w:tc>
      </w:tr>
      <w:tr>
        <w:tc>
          <w:tcPr>
            <w:tcW w:type="dxa" w:w="5112"/>
            <w:shd w:val="clear" w:color="auto" w:fill="F1EEEF"/>
          </w:tcPr>
          <w:p>
            <w:pPr>
              <w:spacing w:after="40"/>
            </w:pPr>
            <w:r>
              <w:rPr>
                <w:b/>
                <w:sz w:val="18"/>
              </w:rPr>
            </w:r>
            <w:r>
              <w:rPr>
                <w:b/>
                <w:i w:val="0"/>
                <w:sz w:val="18"/>
              </w:rPr>
              <w:t>RABIES</w:t>
            </w:r>
          </w:p>
        </w:tc>
        <w:tc>
          <w:tcPr>
            <w:tcW w:type="dxa" w:w="5112"/>
          </w:tcPr>
          <w:p>
            <w:pPr>
              <w:spacing w:after="40"/>
            </w:pPr>
            <w:r>
              <w:rPr>
                <w:sz w:val="18"/>
              </w:rPr>
            </w:r>
            <w:r>
              <w:rPr>
                <w:b w:val="0"/>
                <w:i w:val="0"/>
                <w:sz w:val="18"/>
              </w:rPr>
              <w:t>Reservoir MAMMALS · BITE/SALIVA · human-to-human RARE (organ transplantation).</w:t>
            </w:r>
          </w:p>
        </w:tc>
      </w:tr>
      <w:tr>
        <w:tc>
          <w:tcPr>
            <w:tcW w:type="dxa" w:w="5112"/>
            <w:shd w:val="clear" w:color="auto" w:fill="F1EEEF"/>
          </w:tcPr>
          <w:p>
            <w:pPr>
              <w:spacing w:after="40"/>
            </w:pPr>
            <w:r>
              <w:rPr>
                <w:b/>
                <w:sz w:val="18"/>
              </w:rPr>
            </w:r>
            <w:r>
              <w:rPr>
                <w:b/>
                <w:i w:val="0"/>
                <w:sz w:val="18"/>
              </w:rPr>
              <w:t>INFLUENZA</w:t>
            </w:r>
          </w:p>
        </w:tc>
        <w:tc>
          <w:tcPr>
            <w:tcW w:type="dxa" w:w="5112"/>
          </w:tcPr>
          <w:p>
            <w:pPr>
              <w:spacing w:after="40"/>
            </w:pPr>
            <w:r>
              <w:rPr>
                <w:sz w:val="18"/>
              </w:rPr>
            </w:r>
            <w:r>
              <w:rPr>
                <w:b w:val="0"/>
                <w:i w:val="0"/>
                <w:sz w:val="18"/>
              </w:rPr>
              <w:t>Reservoir BIRDS and PIGS · respiratory droplet and contact · human-to-human YES.</w:t>
            </w:r>
          </w:p>
        </w:tc>
      </w:tr>
      <w:tr>
        <w:tc>
          <w:tcPr>
            <w:tcW w:type="dxa" w:w="5112"/>
            <w:shd w:val="clear" w:color="auto" w:fill="F1EEEF"/>
          </w:tcPr>
          <w:p>
            <w:pPr>
              <w:spacing w:after="40"/>
            </w:pPr>
            <w:r>
              <w:rPr>
                <w:b/>
                <w:sz w:val="18"/>
              </w:rPr>
            </w:r>
            <w:r>
              <w:rPr>
                <w:b/>
                <w:i w:val="0"/>
                <w:sz w:val="18"/>
              </w:rPr>
              <w:t>EBOLA / MARBURG / NIPAH</w:t>
            </w:r>
          </w:p>
        </w:tc>
        <w:tc>
          <w:tcPr>
            <w:tcW w:type="dxa" w:w="5112"/>
          </w:tcPr>
          <w:p>
            <w:pPr>
              <w:spacing w:after="40"/>
            </w:pPr>
            <w:r>
              <w:rPr>
                <w:sz w:val="18"/>
              </w:rPr>
            </w:r>
            <w:r>
              <w:rPr>
                <w:b w:val="0"/>
                <w:i w:val="0"/>
                <w:sz w:val="18"/>
              </w:rPr>
              <w:t>Reservoir FRUIT BATS (Ebola also small primates) · BODY FLUIDS · human-to-human YES.</w:t>
            </w:r>
          </w:p>
        </w:tc>
      </w:tr>
      <w:tr>
        <w:tc>
          <w:tcPr>
            <w:tcW w:type="dxa" w:w="5112"/>
            <w:shd w:val="clear" w:color="auto" w:fill="F1EEEF"/>
          </w:tcPr>
          <w:p>
            <w:pPr>
              <w:spacing w:after="40"/>
            </w:pPr>
            <w:r>
              <w:rPr>
                <w:b/>
                <w:sz w:val="18"/>
              </w:rPr>
            </w:r>
            <w:r>
              <w:rPr>
                <w:b/>
                <w:i w:val="0"/>
                <w:sz w:val="18"/>
              </w:rPr>
              <w:t>COMMONEST ZOONOSIS</w:t>
            </w:r>
          </w:p>
        </w:tc>
        <w:tc>
          <w:tcPr>
            <w:tcW w:type="dxa" w:w="5112"/>
          </w:tcPr>
          <w:p>
            <w:pPr>
              <w:spacing w:after="40"/>
            </w:pPr>
            <w:r>
              <w:rPr>
                <w:sz w:val="18"/>
              </w:rPr>
            </w:r>
            <w:r>
              <w:rPr>
                <w:b/>
                <w:i w:val="0"/>
                <w:sz w:val="18"/>
              </w:rPr>
              <w:t>RABIES in the UNITED STATES; MALARIA WORLDWIDE.</w:t>
            </w:r>
            <w:r>
              <w:rPr>
                <w:b w:val="0"/>
                <w:i w:val="0"/>
                <w:sz w:val="18"/>
              </w:rPr>
              <w:t xml:space="preserve"> From the recording, not a slide.</w:t>
            </w:r>
          </w:p>
        </w:tc>
      </w:tr>
      <w:tr>
        <w:tc>
          <w:tcPr>
            <w:tcW w:type="dxa" w:w="5112"/>
            <w:shd w:val="clear" w:color="auto" w:fill="F1EEEF"/>
          </w:tcPr>
          <w:p>
            <w:pPr>
              <w:spacing w:after="40"/>
            </w:pPr>
            <w:r>
              <w:rPr>
                <w:b/>
                <w:sz w:val="18"/>
              </w:rPr>
            </w:r>
            <w:r>
              <w:rPr>
                <w:b/>
                <w:i w:val="0"/>
                <w:sz w:val="18"/>
              </w:rPr>
              <w:t>VECTOR vs RESERVOIR</w:t>
            </w:r>
          </w:p>
        </w:tc>
        <w:tc>
          <w:tcPr>
            <w:tcW w:type="dxa" w:w="5112"/>
          </w:tcPr>
          <w:p>
            <w:pPr>
              <w:spacing w:after="40"/>
            </w:pPr>
            <w:r>
              <w:rPr>
                <w:sz w:val="18"/>
              </w:rPr>
            </w:r>
            <w:r>
              <w:rPr>
                <w:b w:val="0"/>
                <w:i w:val="0"/>
                <w:sz w:val="18"/>
              </w:rPr>
              <w:t>VECTOR = a LIVING thing that TRANSMITS (mosquitoes, fleas, ticks, flies, cockroaches). RESERVOIR HARBORS it. Malaria: birds may be the reservoir, MOSQUITOES the vector.</w:t>
            </w:r>
          </w:p>
        </w:tc>
      </w:tr>
    </w:tbl>
    <w:p>
      <w:pPr>
        <w:spacing w:after="80"/>
      </w:pPr>
    </w:p>
    <w:p>
      <w:pPr>
        <w:pStyle w:val="Heading1"/>
        <w:spacing w:before="280" w:after="100"/>
      </w:pPr>
      <w:r>
        <w:rPr>
          <w:rFonts w:ascii="Georgia" w:hAnsi="Georgia"/>
          <w:color w:val="17494B"/>
        </w:rPr>
        <w:t>L4 · Modes of Transmission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DIRECT — VERTICAL</w:t>
            </w:r>
          </w:p>
        </w:tc>
        <w:tc>
          <w:tcPr>
            <w:tcW w:type="dxa" w:w="5112"/>
          </w:tcPr>
          <w:p>
            <w:pPr>
              <w:spacing w:after="40"/>
            </w:pPr>
            <w:r>
              <w:rPr>
                <w:sz w:val="18"/>
              </w:rPr>
            </w:r>
            <w:r>
              <w:rPr>
                <w:b w:val="0"/>
                <w:i w:val="0"/>
                <w:sz w:val="18"/>
              </w:rPr>
              <w:t>MOTHER TO CHILD.</w:t>
            </w:r>
          </w:p>
        </w:tc>
      </w:tr>
      <w:tr>
        <w:tc>
          <w:tcPr>
            <w:tcW w:type="dxa" w:w="5112"/>
            <w:shd w:val="clear" w:color="auto" w:fill="F1EEEF"/>
          </w:tcPr>
          <w:p>
            <w:pPr>
              <w:spacing w:after="40"/>
            </w:pPr>
            <w:r>
              <w:rPr>
                <w:b/>
                <w:sz w:val="18"/>
              </w:rPr>
            </w:r>
            <w:r>
              <w:rPr>
                <w:b/>
                <w:i w:val="0"/>
                <w:sz w:val="18"/>
              </w:rPr>
              <w:t>DIRECT — HORIZONTAL</w:t>
            </w:r>
          </w:p>
        </w:tc>
        <w:tc>
          <w:tcPr>
            <w:tcW w:type="dxa" w:w="5112"/>
          </w:tcPr>
          <w:p>
            <w:pPr>
              <w:spacing w:after="40"/>
            </w:pPr>
            <w:r>
              <w:rPr>
                <w:sz w:val="18"/>
              </w:rPr>
            </w:r>
            <w:r>
              <w:rPr>
                <w:b w:val="0"/>
                <w:i w:val="0"/>
                <w:sz w:val="18"/>
              </w:rPr>
              <w:t>Usually MUCOUS MEMBRANE contact — sexual contact, kissing. Droplets: coughing, sneezing, saliva, blood, sweat, tears.</w:t>
            </w:r>
          </w:p>
        </w:tc>
      </w:tr>
      <w:tr>
        <w:tc>
          <w:tcPr>
            <w:tcW w:type="dxa" w:w="5112"/>
            <w:shd w:val="clear" w:color="auto" w:fill="F1EEEF"/>
          </w:tcPr>
          <w:p>
            <w:pPr>
              <w:spacing w:after="40"/>
            </w:pPr>
            <w:r>
              <w:rPr>
                <w:b/>
                <w:sz w:val="18"/>
              </w:rPr>
            </w:r>
            <w:r>
              <w:rPr>
                <w:b/>
                <w:i w:val="0"/>
                <w:sz w:val="18"/>
              </w:rPr>
              <w:t>INDIRECT contact</w:t>
            </w:r>
          </w:p>
        </w:tc>
        <w:tc>
          <w:tcPr>
            <w:tcW w:type="dxa" w:w="5112"/>
          </w:tcPr>
          <w:p>
            <w:pPr>
              <w:spacing w:after="40"/>
            </w:pPr>
            <w:r>
              <w:rPr>
                <w:sz w:val="18"/>
              </w:rPr>
            </w:r>
            <w:r>
              <w:rPr>
                <w:b w:val="0"/>
                <w:i w:val="0"/>
                <w:sz w:val="18"/>
              </w:rPr>
              <w:t>Onto an INANIMATE SURFACE first — that is FOMITE transmission.</w:t>
            </w:r>
          </w:p>
        </w:tc>
      </w:tr>
      <w:tr>
        <w:tc>
          <w:tcPr>
            <w:tcW w:type="dxa" w:w="5112"/>
            <w:shd w:val="clear" w:color="auto" w:fill="F1EEEF"/>
          </w:tcPr>
          <w:p>
            <w:pPr>
              <w:spacing w:after="40"/>
            </w:pPr>
            <w:r>
              <w:rPr>
                <w:b/>
                <w:sz w:val="18"/>
              </w:rPr>
            </w:r>
            <w:r>
              <w:rPr>
                <w:b/>
                <w:i w:val="0"/>
                <w:sz w:val="18"/>
              </w:rPr>
              <w:t>VEHICLE — FOOD</w:t>
            </w:r>
          </w:p>
        </w:tc>
        <w:tc>
          <w:tcPr>
            <w:tcW w:type="dxa" w:w="5112"/>
          </w:tcPr>
          <w:p>
            <w:pPr>
              <w:spacing w:after="40"/>
            </w:pPr>
            <w:r>
              <w:rPr>
                <w:sz w:val="18"/>
              </w:rPr>
            </w:r>
            <w:r>
              <w:rPr>
                <w:b w:val="0"/>
                <w:i w:val="0"/>
                <w:sz w:val="18"/>
              </w:rPr>
              <w:t>GI ILLNESS is the commonest result.</w:t>
            </w:r>
          </w:p>
        </w:tc>
      </w:tr>
      <w:tr>
        <w:tc>
          <w:tcPr>
            <w:tcW w:type="dxa" w:w="5112"/>
            <w:shd w:val="clear" w:color="auto" w:fill="F1EEEF"/>
          </w:tcPr>
          <w:p>
            <w:pPr>
              <w:spacing w:after="40"/>
            </w:pPr>
            <w:r>
              <w:rPr>
                <w:b/>
                <w:sz w:val="18"/>
              </w:rPr>
            </w:r>
            <w:r>
              <w:rPr>
                <w:b/>
                <w:i w:val="0"/>
                <w:sz w:val="18"/>
              </w:rPr>
              <w:t>VEHICLE — WATER</w:t>
            </w:r>
          </w:p>
        </w:tc>
        <w:tc>
          <w:tcPr>
            <w:tcW w:type="dxa" w:w="5112"/>
          </w:tcPr>
          <w:p>
            <w:pPr>
              <w:spacing w:after="40"/>
            </w:pPr>
            <w:r>
              <w:rPr>
                <w:sz w:val="18"/>
              </w:rPr>
            </w:r>
            <w:r>
              <w:rPr>
                <w:b w:val="0"/>
                <w:i w:val="0"/>
                <w:sz w:val="18"/>
              </w:rPr>
              <w:t>Drinking water, plus POOLS, SPAS and WATER PARKS.</w:t>
            </w:r>
          </w:p>
        </w:tc>
      </w:tr>
      <w:tr>
        <w:tc>
          <w:tcPr>
            <w:tcW w:type="dxa" w:w="5112"/>
            <w:shd w:val="clear" w:color="auto" w:fill="F1EEEF"/>
          </w:tcPr>
          <w:p>
            <w:pPr>
              <w:spacing w:after="40"/>
            </w:pPr>
            <w:r>
              <w:rPr>
                <w:b/>
                <w:sz w:val="18"/>
              </w:rPr>
            </w:r>
            <w:r>
              <w:rPr>
                <w:b/>
                <w:i w:val="0"/>
                <w:sz w:val="18"/>
              </w:rPr>
              <w:t>VEHICLE — SOIL</w:t>
            </w:r>
          </w:p>
        </w:tc>
        <w:tc>
          <w:tcPr>
            <w:tcW w:type="dxa" w:w="5112"/>
          </w:tcPr>
          <w:p>
            <w:pPr>
              <w:spacing w:after="40"/>
            </w:pPr>
            <w:r>
              <w:rPr>
                <w:sz w:val="18"/>
              </w:rPr>
            </w:r>
            <w:r>
              <w:rPr>
                <w:b w:val="0"/>
                <w:i w:val="0"/>
                <w:sz w:val="18"/>
              </w:rPr>
              <w:t>Contaminates produce, HANDS and FINGERNAILS; pinworms in children.</w:t>
            </w:r>
          </w:p>
        </w:tc>
      </w:tr>
      <w:tr>
        <w:tc>
          <w:tcPr>
            <w:tcW w:type="dxa" w:w="5112"/>
            <w:shd w:val="clear" w:color="auto" w:fill="F1EEEF"/>
          </w:tcPr>
          <w:p>
            <w:pPr>
              <w:spacing w:after="40"/>
            </w:pPr>
            <w:r>
              <w:rPr>
                <w:b/>
                <w:sz w:val="18"/>
              </w:rPr>
            </w:r>
            <w:r>
              <w:rPr>
                <w:b/>
                <w:i w:val="0"/>
                <w:sz w:val="18"/>
              </w:rPr>
              <w:t>VEHICLE — AIR</w:t>
            </w:r>
          </w:p>
        </w:tc>
        <w:tc>
          <w:tcPr>
            <w:tcW w:type="dxa" w:w="5112"/>
          </w:tcPr>
          <w:p>
            <w:pPr>
              <w:spacing w:after="40"/>
            </w:pPr>
            <w:r>
              <w:rPr>
                <w:sz w:val="18"/>
              </w:rPr>
            </w:r>
            <w:r>
              <w:rPr>
                <w:b w:val="0"/>
                <w:i w:val="0"/>
                <w:sz w:val="18"/>
              </w:rPr>
              <w:t>Usually an INDOOR phenomenon. Ventilation, filtration and CROWDING matter.</w:t>
            </w:r>
          </w:p>
        </w:tc>
      </w:tr>
    </w:tbl>
    <w:p>
      <w:pPr>
        <w:spacing w:after="80"/>
      </w:pPr>
    </w:p>
    <w:p>
      <w:pPr>
        <w:pStyle w:val="Heading1"/>
        <w:spacing w:before="280" w:after="100"/>
      </w:pPr>
      <w:r>
        <w:rPr>
          <w:rFonts w:ascii="Georgia" w:hAnsi="Georgia"/>
          <w:color w:val="17494B"/>
        </w:rPr>
        <w:t>L4 · Fomites &amp; Nosocomial Infection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FOMITE</w:t>
            </w:r>
          </w:p>
        </w:tc>
        <w:tc>
          <w:tcPr>
            <w:tcW w:type="dxa" w:w="5112"/>
          </w:tcPr>
          <w:p>
            <w:pPr>
              <w:spacing w:after="40"/>
            </w:pPr>
            <w:r>
              <w:rPr>
                <w:sz w:val="18"/>
              </w:rPr>
            </w:r>
            <w:r>
              <w:rPr>
                <w:b w:val="0"/>
                <w:i w:val="0"/>
                <w:sz w:val="18"/>
              </w:rPr>
              <w:t>A NON-LIVING SURFACE OR OBJECT that may transmit pathogens.</w:t>
            </w:r>
          </w:p>
        </w:tc>
      </w:tr>
      <w:tr>
        <w:tc>
          <w:tcPr>
            <w:tcW w:type="dxa" w:w="5112"/>
            <w:shd w:val="clear" w:color="auto" w:fill="F1EEEF"/>
          </w:tcPr>
          <w:p>
            <w:pPr>
              <w:spacing w:after="40"/>
            </w:pPr>
            <w:r>
              <w:rPr>
                <w:b/>
                <w:sz w:val="18"/>
              </w:rPr>
            </w:r>
            <w:r>
              <w:rPr>
                <w:b/>
                <w:i w:val="0"/>
                <w:sz w:val="18"/>
              </w:rPr>
              <w:t>HAI consequences</w:t>
            </w:r>
          </w:p>
        </w:tc>
        <w:tc>
          <w:tcPr>
            <w:tcW w:type="dxa" w:w="5112"/>
          </w:tcPr>
          <w:p>
            <w:pPr>
              <w:spacing w:after="40"/>
            </w:pPr>
            <w:r>
              <w:rPr>
                <w:sz w:val="18"/>
              </w:rPr>
            </w:r>
            <w:r>
              <w:rPr>
                <w:b w:val="0"/>
                <w:i w:val="0"/>
                <w:sz w:val="18"/>
              </w:rPr>
              <w:t>LONGER STAYS, long-term disability, PREVENTABLE DEATHS, expense, risk to safety AND quality of care.</w:t>
            </w:r>
          </w:p>
        </w:tc>
      </w:tr>
      <w:tr>
        <w:tc>
          <w:tcPr>
            <w:tcW w:type="dxa" w:w="5112"/>
            <w:shd w:val="clear" w:color="auto" w:fill="F1EEEF"/>
          </w:tcPr>
          <w:p>
            <w:pPr>
              <w:spacing w:after="40"/>
            </w:pPr>
            <w:r>
              <w:rPr>
                <w:b/>
                <w:sz w:val="18"/>
              </w:rPr>
            </w:r>
            <w:r>
              <w:rPr>
                <w:b/>
                <w:i w:val="0"/>
                <w:sz w:val="18"/>
              </w:rPr>
              <w:t>HIGHEST-RISK groups</w:t>
            </w:r>
          </w:p>
        </w:tc>
        <w:tc>
          <w:tcPr>
            <w:tcW w:type="dxa" w:w="5112"/>
          </w:tcPr>
          <w:p>
            <w:pPr>
              <w:spacing w:after="40"/>
            </w:pPr>
            <w:r>
              <w:rPr>
                <w:sz w:val="18"/>
              </w:rPr>
            </w:r>
            <w:r>
              <w:rPr>
                <w:b w:val="0"/>
                <w:i w:val="0"/>
                <w:sz w:val="18"/>
              </w:rPr>
              <w:t>IMMUNOCOMPROMISED, pediatric, geriatric, HIV, OPEN WOUNDS or BURNS, surgical patients.</w:t>
            </w:r>
          </w:p>
        </w:tc>
      </w:tr>
      <w:tr>
        <w:tc>
          <w:tcPr>
            <w:tcW w:type="dxa" w:w="5112"/>
            <w:shd w:val="clear" w:color="auto" w:fill="F1EEEF"/>
          </w:tcPr>
          <w:p>
            <w:pPr>
              <w:spacing w:after="40"/>
            </w:pPr>
            <w:r>
              <w:rPr>
                <w:b/>
                <w:sz w:val="18"/>
              </w:rPr>
            </w:r>
            <w:r>
              <w:rPr>
                <w:b/>
                <w:i w:val="0"/>
                <w:sz w:val="18"/>
              </w:rPr>
              <w:t>CATHETERS</w:t>
            </w:r>
          </w:p>
        </w:tc>
        <w:tc>
          <w:tcPr>
            <w:tcW w:type="dxa" w:w="5112"/>
          </w:tcPr>
          <w:p>
            <w:pPr>
              <w:spacing w:after="40"/>
            </w:pPr>
            <w:r>
              <w:rPr>
                <w:sz w:val="18"/>
              </w:rPr>
            </w:r>
            <w:r>
              <w:rPr>
                <w:b w:val="0"/>
                <w:i w:val="0"/>
                <w:sz w:val="18"/>
              </w:rPr>
              <w:t>Indwelling devices are the problem because STAPH. AUREUS and STAPH. EPIDERMIDIS form BIOFILMS.</w:t>
            </w:r>
          </w:p>
        </w:tc>
      </w:tr>
      <w:tr>
        <w:tc>
          <w:tcPr>
            <w:tcW w:type="dxa" w:w="5112"/>
            <w:shd w:val="clear" w:color="auto" w:fill="F1EEEF"/>
          </w:tcPr>
          <w:p>
            <w:pPr>
              <w:spacing w:after="40"/>
            </w:pPr>
            <w:r>
              <w:rPr>
                <w:b/>
                <w:sz w:val="18"/>
              </w:rPr>
            </w:r>
            <w:r>
              <w:rPr>
                <w:b/>
                <w:i w:val="0"/>
                <w:sz w:val="18"/>
              </w:rPr>
              <w:t>Clinical fomites</w:t>
            </w:r>
          </w:p>
        </w:tc>
        <w:tc>
          <w:tcPr>
            <w:tcW w:type="dxa" w:w="5112"/>
          </w:tcPr>
          <w:p>
            <w:pPr>
              <w:spacing w:after="40"/>
            </w:pPr>
            <w:r>
              <w:rPr>
                <w:sz w:val="18"/>
              </w:rPr>
            </w:r>
            <w:r>
              <w:rPr>
                <w:b w:val="0"/>
                <w:i w:val="0"/>
                <w:sz w:val="18"/>
              </w:rPr>
              <w:t>Scalpels, syringes, CATHETERS, bed rails, gurneys, PHONES, remotes, KEYBOARDS, floors, mops, pillows, bedding, CURTAINS, STETHOSCOPES, NECKTIES, stuffed animals, greeting cards, FLOWERS.</w:t>
            </w:r>
          </w:p>
        </w:tc>
      </w:tr>
      <w:tr>
        <w:tc>
          <w:tcPr>
            <w:tcW w:type="dxa" w:w="5112"/>
            <w:shd w:val="clear" w:color="auto" w:fill="F1EEEF"/>
          </w:tcPr>
          <w:p>
            <w:pPr>
              <w:spacing w:after="40"/>
            </w:pPr>
            <w:r>
              <w:rPr>
                <w:b/>
                <w:sz w:val="18"/>
              </w:rPr>
            </w:r>
            <w:r>
              <w:rPr>
                <w:b/>
                <w:i w:val="0"/>
                <w:sz w:val="18"/>
              </w:rPr>
              <w:t>NOT JUST HOSPITALS</w:t>
            </w:r>
          </w:p>
        </w:tc>
        <w:tc>
          <w:tcPr>
            <w:tcW w:type="dxa" w:w="5112"/>
          </w:tcPr>
          <w:p>
            <w:pPr>
              <w:spacing w:after="40"/>
            </w:pPr>
            <w:r>
              <w:rPr>
                <w:sz w:val="18"/>
              </w:rPr>
            </w:r>
            <w:r>
              <w:rPr>
                <w:b w:val="0"/>
                <w:i w:val="0"/>
                <w:sz w:val="18"/>
              </w:rPr>
              <w:t>A public restroom, HOTEL ROOM, cruise ship cabin or AEROPLANE TRAY TABLE is a fomite-filled room too.</w:t>
            </w:r>
          </w:p>
        </w:tc>
      </w:tr>
    </w:tbl>
    <w:p>
      <w:pPr>
        <w:spacing w:after="80"/>
      </w:pPr>
    </w:p>
    <w:p>
      <w:pPr>
        <w:pStyle w:val="Heading1"/>
        <w:spacing w:before="280" w:after="100"/>
      </w:pPr>
      <w:r>
        <w:rPr>
          <w:rFonts w:ascii="Georgia" w:hAnsi="Georgia"/>
          <w:color w:val="17494B"/>
        </w:rPr>
        <w:t>L4 · The Studies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BIRTHDAY CAKE (Dawson 2017)</w:t>
            </w:r>
          </w:p>
        </w:tc>
        <w:tc>
          <w:tcPr>
            <w:tcW w:type="dxa" w:w="5112"/>
          </w:tcPr>
          <w:p>
            <w:pPr>
              <w:spacing w:after="40"/>
            </w:pPr>
            <w:r>
              <w:rPr>
                <w:sz w:val="18"/>
              </w:rPr>
            </w:r>
            <w:r>
              <w:rPr>
                <w:b w:val="0"/>
                <w:i w:val="0"/>
                <w:sz w:val="18"/>
              </w:rPr>
              <w:t xml:space="preserve">Blowing out candles → </w:t>
            </w:r>
            <w:r>
              <w:rPr>
                <w:b/>
                <w:i w:val="0"/>
                <w:sz w:val="18"/>
              </w:rPr>
              <w:t>15× MORE bacteria</w:t>
            </w:r>
            <w:r>
              <w:rPr>
                <w:b w:val="0"/>
                <w:i w:val="0"/>
                <w:sz w:val="18"/>
              </w:rPr>
              <w:t xml:space="preserve"> on the frosting vs the no-blow control. </w:t>
            </w:r>
            <w:r>
              <w:rPr>
                <w:b/>
                <w:i w:val="0"/>
                <w:sz w:val="18"/>
              </w:rPr>
              <w:t>THEY NEVER IDENTIFIED THE ORGANISMS.</w:t>
            </w:r>
            <w:r>
              <w:rPr>
                <w:b w:val="0"/>
                <w:i w:val="0"/>
                <w:sz w:val="18"/>
              </w:rPr>
              <w:t xml:space="preserve"> Said nothing about fungi or VIRUSES in saliva.</w:t>
            </w:r>
          </w:p>
        </w:tc>
      </w:tr>
      <w:tr>
        <w:tc>
          <w:tcPr>
            <w:tcW w:type="dxa" w:w="5112"/>
            <w:shd w:val="clear" w:color="auto" w:fill="F1EEEF"/>
          </w:tcPr>
          <w:p>
            <w:pPr>
              <w:spacing w:after="40"/>
            </w:pPr>
            <w:r>
              <w:rPr>
                <w:b/>
                <w:sz w:val="18"/>
              </w:rPr>
            </w:r>
            <w:r>
              <w:rPr>
                <w:b/>
                <w:i w:val="0"/>
                <w:sz w:val="18"/>
              </w:rPr>
              <w:t>THE CANDLE TEST</w:t>
            </w:r>
          </w:p>
        </w:tc>
        <w:tc>
          <w:tcPr>
            <w:tcW w:type="dxa" w:w="5112"/>
          </w:tcPr>
          <w:p>
            <w:pPr>
              <w:spacing w:after="40"/>
            </w:pPr>
            <w:r>
              <w:rPr>
                <w:sz w:val="18"/>
              </w:rPr>
            </w:r>
            <w:r>
              <w:rPr>
                <w:b w:val="0"/>
                <w:i w:val="0"/>
                <w:sz w:val="18"/>
              </w:rPr>
              <w:t>Try blowing out a candle WHILE WEARING a face covering — the droplet-size demonstration.</w:t>
            </w:r>
          </w:p>
        </w:tc>
      </w:tr>
      <w:tr>
        <w:tc>
          <w:tcPr>
            <w:tcW w:type="dxa" w:w="5112"/>
            <w:shd w:val="clear" w:color="auto" w:fill="F1EEEF"/>
          </w:tcPr>
          <w:p>
            <w:pPr>
              <w:spacing w:after="40"/>
            </w:pPr>
            <w:r>
              <w:rPr>
                <w:b/>
                <w:sz w:val="18"/>
              </w:rPr>
            </w:r>
            <w:r>
              <w:rPr>
                <w:b/>
                <w:i w:val="0"/>
                <w:sz w:val="18"/>
              </w:rPr>
              <w:t>KEYBOARDS (Ide 2019)</w:t>
            </w:r>
          </w:p>
        </w:tc>
        <w:tc>
          <w:tcPr>
            <w:tcW w:type="dxa" w:w="5112"/>
          </w:tcPr>
          <w:p>
            <w:pPr>
              <w:spacing w:after="40"/>
            </w:pPr>
            <w:r>
              <w:rPr>
                <w:sz w:val="18"/>
              </w:rPr>
            </w:r>
            <w:r>
              <w:rPr>
                <w:b/>
                <w:i w:val="0"/>
                <w:sz w:val="18"/>
              </w:rPr>
              <w:t>75 studies</w:t>
            </w:r>
            <w:r>
              <w:rPr>
                <w:b w:val="0"/>
                <w:i w:val="0"/>
                <w:sz w:val="18"/>
              </w:rPr>
              <w:t xml:space="preserve"> reviewed. Keyboards, mice/pads, tablets. Grew COLIFORMS (E. coli) and </w:t>
            </w:r>
            <w:r>
              <w:rPr>
                <w:b/>
                <w:i w:val="0"/>
                <w:sz w:val="18"/>
              </w:rPr>
              <w:t>MRSA</w:t>
            </w:r>
            <w:r>
              <w:rPr>
                <w:b w:val="0"/>
                <w:i w:val="0"/>
                <w:sz w:val="18"/>
              </w:rPr>
              <w:t>.</w:t>
            </w:r>
          </w:p>
        </w:tc>
      </w:tr>
      <w:tr>
        <w:tc>
          <w:tcPr>
            <w:tcW w:type="dxa" w:w="5112"/>
            <w:shd w:val="clear" w:color="auto" w:fill="F1EEEF"/>
          </w:tcPr>
          <w:p>
            <w:pPr>
              <w:spacing w:after="40"/>
            </w:pPr>
            <w:r>
              <w:rPr>
                <w:b/>
                <w:sz w:val="18"/>
              </w:rPr>
            </w:r>
            <w:r>
              <w:rPr>
                <w:b/>
                <w:i w:val="0"/>
                <w:sz w:val="18"/>
              </w:rPr>
              <w:t>VIRAL FOMITES (Boone &amp; Gerba 2007)</w:t>
            </w:r>
          </w:p>
        </w:tc>
        <w:tc>
          <w:tcPr>
            <w:tcW w:type="dxa" w:w="5112"/>
          </w:tcPr>
          <w:p>
            <w:pPr>
              <w:spacing w:after="40"/>
            </w:pPr>
            <w:r>
              <w:rPr>
                <w:sz w:val="18"/>
              </w:rPr>
            </w:r>
            <w:r>
              <w:rPr>
                <w:b w:val="0"/>
                <w:i w:val="0"/>
                <w:sz w:val="18"/>
              </w:rPr>
              <w:t xml:space="preserve">1.7M deaths/yr diarrheal, 1.5M respiratory. </w:t>
            </w:r>
            <w:r>
              <w:rPr>
                <w:b/>
                <w:i w:val="0"/>
                <w:sz w:val="18"/>
              </w:rPr>
              <w:t>VIRUSES CAUSE ~60% OF HUMAN INFECTIONS</w:t>
            </w:r>
            <w:r>
              <w:rPr>
                <w:b w:val="0"/>
                <w:i w:val="0"/>
                <w:sz w:val="18"/>
              </w:rPr>
              <w:t xml:space="preserve"> and CANNOT be cured with antibiotics. CROWDED INDOOR SPACES consistently INCREASE morbidity and mortality.</w:t>
            </w:r>
          </w:p>
        </w:tc>
      </w:tr>
      <w:tr>
        <w:tc>
          <w:tcPr>
            <w:tcW w:type="dxa" w:w="5112"/>
            <w:shd w:val="clear" w:color="auto" w:fill="F1EEEF"/>
          </w:tcPr>
          <w:p>
            <w:pPr>
              <w:spacing w:after="40"/>
            </w:pPr>
            <w:r>
              <w:rPr>
                <w:b/>
                <w:sz w:val="18"/>
              </w:rPr>
            </w:r>
            <w:r>
              <w:rPr>
                <w:b/>
                <w:i w:val="0"/>
                <w:sz w:val="18"/>
              </w:rPr>
              <w:t>PATIENT ITEMS (Kanamori 2017)</w:t>
            </w:r>
          </w:p>
        </w:tc>
        <w:tc>
          <w:tcPr>
            <w:tcW w:type="dxa" w:w="5112"/>
          </w:tcPr>
          <w:p>
            <w:pPr>
              <w:spacing w:after="40"/>
            </w:pPr>
            <w:r>
              <w:rPr>
                <w:sz w:val="18"/>
              </w:rPr>
            </w:r>
            <w:r>
              <w:rPr>
                <w:b w:val="0"/>
                <w:i w:val="0"/>
                <w:sz w:val="18"/>
              </w:rPr>
              <w:t>Soap/sanitizer dispensers, humidifiers, nebulizers, pressure transducers, STETHOSCOPES, suction, THERMOMETERS, ULTRASOUND PROBE AND GEL, BP monitors, IV pumps, telemetry wires.</w:t>
            </w:r>
          </w:p>
        </w:tc>
      </w:tr>
      <w:tr>
        <w:tc>
          <w:tcPr>
            <w:tcW w:type="dxa" w:w="5112"/>
            <w:shd w:val="clear" w:color="auto" w:fill="F1EEEF"/>
          </w:tcPr>
          <w:p>
            <w:pPr>
              <w:spacing w:after="40"/>
            </w:pPr>
            <w:r>
              <w:rPr>
                <w:b/>
                <w:sz w:val="18"/>
              </w:rPr>
            </w:r>
            <w:r>
              <w:rPr>
                <w:b/>
                <w:i w:val="0"/>
                <w:sz w:val="18"/>
              </w:rPr>
              <w:t>CFU</w:t>
            </w:r>
          </w:p>
        </w:tc>
        <w:tc>
          <w:tcPr>
            <w:tcW w:type="dxa" w:w="5112"/>
          </w:tcPr>
          <w:p>
            <w:pPr>
              <w:spacing w:after="40"/>
            </w:pPr>
            <w:r>
              <w:rPr>
                <w:sz w:val="18"/>
              </w:rPr>
            </w:r>
            <w:r>
              <w:rPr>
                <w:b w:val="0"/>
                <w:i w:val="0"/>
                <w:sz w:val="18"/>
              </w:rPr>
              <w:t>COLONY-FORMING UNIT — used because you cannot know if a colony began from ONE cell or a THOUSAND. Reported per GRAM or per mL.</w:t>
            </w:r>
          </w:p>
        </w:tc>
      </w:tr>
    </w:tbl>
    <w:p>
      <w:pPr>
        <w:spacing w:after="80"/>
      </w:pPr>
    </w:p>
    <w:p>
      <w:pPr>
        <w:pStyle w:val="Heading1"/>
        <w:spacing w:before="280" w:after="100"/>
      </w:pPr>
      <w:r>
        <w:rPr>
          <w:rFonts w:ascii="Georgia" w:hAnsi="Georgia"/>
          <w:color w:val="17494B"/>
        </w:rPr>
        <w:t>L4 · Disinfection &amp; History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FIVE BEST PRACTICES, in order</w:t>
            </w:r>
          </w:p>
        </w:tc>
        <w:tc>
          <w:tcPr>
            <w:tcW w:type="dxa" w:w="5112"/>
          </w:tcPr>
          <w:p>
            <w:pPr>
              <w:spacing w:after="40"/>
            </w:pPr>
            <w:r>
              <w:rPr>
                <w:sz w:val="18"/>
              </w:rPr>
            </w:r>
            <w:r>
              <w:rPr>
                <w:b w:val="0"/>
                <w:i w:val="0"/>
                <w:sz w:val="18"/>
              </w:rPr>
              <w:t xml:space="preserve">1. STANDARDIZE cleaning policy · 2. Select </w:t>
            </w:r>
            <w:r>
              <w:rPr>
                <w:b/>
                <w:i w:val="0"/>
                <w:sz w:val="18"/>
              </w:rPr>
              <w:t>EPA-REGISTERED</w:t>
            </w:r>
            <w:r>
              <w:rPr>
                <w:b w:val="0"/>
                <w:i w:val="0"/>
                <w:sz w:val="18"/>
              </w:rPr>
              <w:t xml:space="preserve"> disinfectants · 3. Educate </w:t>
            </w:r>
            <w:r>
              <w:rPr>
                <w:b/>
                <w:i w:val="0"/>
                <w:sz w:val="18"/>
              </w:rPr>
              <w:t>ALL</w:t>
            </w:r>
            <w:r>
              <w:rPr>
                <w:b w:val="0"/>
                <w:i w:val="0"/>
                <w:sz w:val="18"/>
              </w:rPr>
              <w:t xml:space="preserve"> staff INCLUDING environmental services · 4. MONITOR compliance with feedback · 5. </w:t>
            </w:r>
            <w:r>
              <w:rPr>
                <w:b/>
                <w:i w:val="0"/>
                <w:sz w:val="18"/>
              </w:rPr>
              <w:t>NO-TOUCH</w:t>
            </w:r>
            <w:r>
              <w:rPr>
                <w:b w:val="0"/>
                <w:i w:val="0"/>
                <w:sz w:val="18"/>
              </w:rPr>
              <w:t xml:space="preserve"> decontamination technology.</w:t>
            </w:r>
          </w:p>
        </w:tc>
      </w:tr>
      <w:tr>
        <w:tc>
          <w:tcPr>
            <w:tcW w:type="dxa" w:w="5112"/>
            <w:shd w:val="clear" w:color="auto" w:fill="F1EEEF"/>
          </w:tcPr>
          <w:p>
            <w:pPr>
              <w:spacing w:after="40"/>
            </w:pPr>
            <w:r>
              <w:rPr>
                <w:b/>
                <w:sz w:val="18"/>
              </w:rPr>
            </w:r>
            <w:r>
              <w:rPr>
                <w:b/>
                <w:i w:val="0"/>
                <w:sz w:val="18"/>
              </w:rPr>
              <w:t>SEMMELWEIS, 1840s</w:t>
            </w:r>
          </w:p>
        </w:tc>
        <w:tc>
          <w:tcPr>
            <w:tcW w:type="dxa" w:w="5112"/>
          </w:tcPr>
          <w:p>
            <w:pPr>
              <w:spacing w:after="40"/>
            </w:pPr>
            <w:r>
              <w:rPr>
                <w:sz w:val="18"/>
              </w:rPr>
            </w:r>
            <w:r>
              <w:rPr>
                <w:b w:val="0"/>
                <w:i w:val="0"/>
                <w:sz w:val="18"/>
              </w:rPr>
              <w:t xml:space="preserve">Handwashing with </w:t>
            </w:r>
            <w:r>
              <w:rPr>
                <w:b/>
                <w:i w:val="0"/>
                <w:sz w:val="18"/>
              </w:rPr>
              <w:t>CHLORINE</w:t>
            </w:r>
            <w:r>
              <w:rPr>
                <w:b w:val="0"/>
                <w:i w:val="0"/>
                <w:sz w:val="18"/>
              </w:rPr>
              <w:t xml:space="preserve"> solution, by obstetricians.</w:t>
            </w:r>
          </w:p>
        </w:tc>
      </w:tr>
      <w:tr>
        <w:tc>
          <w:tcPr>
            <w:tcW w:type="dxa" w:w="5112"/>
            <w:shd w:val="clear" w:color="auto" w:fill="F1EEEF"/>
          </w:tcPr>
          <w:p>
            <w:pPr>
              <w:spacing w:after="40"/>
            </w:pPr>
            <w:r>
              <w:rPr>
                <w:b/>
                <w:sz w:val="18"/>
              </w:rPr>
            </w:r>
            <w:r>
              <w:rPr>
                <w:b/>
                <w:i w:val="0"/>
                <w:sz w:val="18"/>
              </w:rPr>
              <w:t>LISTER, 1860s</w:t>
            </w:r>
          </w:p>
        </w:tc>
        <w:tc>
          <w:tcPr>
            <w:tcW w:type="dxa" w:w="5112"/>
          </w:tcPr>
          <w:p>
            <w:pPr>
              <w:spacing w:after="40"/>
            </w:pPr>
            <w:r>
              <w:rPr>
                <w:sz w:val="18"/>
              </w:rPr>
            </w:r>
            <w:r>
              <w:rPr>
                <w:b w:val="0"/>
                <w:i w:val="0"/>
                <w:sz w:val="18"/>
              </w:rPr>
              <w:t xml:space="preserve">Handwashing and wound treatment with </w:t>
            </w:r>
            <w:r>
              <w:rPr>
                <w:b/>
                <w:i w:val="0"/>
                <w:sz w:val="18"/>
              </w:rPr>
              <w:t>CARBOLIC ACID</w:t>
            </w:r>
            <w:r>
              <w:rPr>
                <w:b w:val="0"/>
                <w:i w:val="0"/>
                <w:sz w:val="18"/>
              </w:rPr>
              <w:t>.</w:t>
            </w:r>
          </w:p>
        </w:tc>
      </w:tr>
      <w:tr>
        <w:tc>
          <w:tcPr>
            <w:tcW w:type="dxa" w:w="5112"/>
            <w:shd w:val="clear" w:color="auto" w:fill="F1EEEF"/>
          </w:tcPr>
          <w:p>
            <w:pPr>
              <w:spacing w:after="40"/>
            </w:pPr>
            <w:r>
              <w:rPr>
                <w:b/>
                <w:sz w:val="18"/>
              </w:rPr>
            </w:r>
            <w:r>
              <w:rPr>
                <w:b/>
                <w:i w:val="0"/>
                <w:sz w:val="18"/>
              </w:rPr>
              <w:t>CHEMICAL AGENTS</w:t>
            </w:r>
          </w:p>
        </w:tc>
        <w:tc>
          <w:tcPr>
            <w:tcW w:type="dxa" w:w="5112"/>
          </w:tcPr>
          <w:p>
            <w:pPr>
              <w:spacing w:after="40"/>
            </w:pPr>
            <w:r>
              <w:rPr>
                <w:sz w:val="18"/>
              </w:rPr>
            </w:r>
            <w:r>
              <w:rPr>
                <w:b w:val="0"/>
                <w:i w:val="0"/>
                <w:sz w:val="18"/>
              </w:rPr>
              <w:t xml:space="preserve">Bleach, quaternary ammonium salts, phenolics — work ONLY at the </w:t>
            </w:r>
            <w:r>
              <w:rPr>
                <w:b/>
                <w:i w:val="0"/>
                <w:sz w:val="18"/>
              </w:rPr>
              <w:t>CORRECT CONCENTRATION</w:t>
            </w:r>
            <w:r>
              <w:rPr>
                <w:b w:val="0"/>
                <w:i w:val="0"/>
                <w:sz w:val="18"/>
              </w:rPr>
              <w:t xml:space="preserve"> and for </w:t>
            </w:r>
            <w:r>
              <w:rPr>
                <w:b/>
                <w:i w:val="0"/>
                <w:sz w:val="18"/>
              </w:rPr>
              <w:t>ADEQUATE CONTACT TIME</w:t>
            </w:r>
            <w:r>
              <w:rPr>
                <w:b w:val="0"/>
                <w:i w:val="0"/>
                <w:sz w:val="18"/>
              </w:rPr>
              <w:t>. They are toxic.</w:t>
            </w:r>
          </w:p>
        </w:tc>
      </w:tr>
      <w:tr>
        <w:tc>
          <w:tcPr>
            <w:tcW w:type="dxa" w:w="5112"/>
            <w:shd w:val="clear" w:color="auto" w:fill="F1EEEF"/>
          </w:tcPr>
          <w:p>
            <w:pPr>
              <w:spacing w:after="40"/>
            </w:pPr>
            <w:r>
              <w:rPr>
                <w:b/>
                <w:sz w:val="18"/>
              </w:rPr>
            </w:r>
            <w:r>
              <w:rPr>
                <w:b/>
                <w:i w:val="0"/>
                <w:sz w:val="18"/>
              </w:rPr>
              <w:t>OZONE / H2O2 / STEAM</w:t>
            </w:r>
          </w:p>
        </w:tc>
        <w:tc>
          <w:tcPr>
            <w:tcW w:type="dxa" w:w="5112"/>
          </w:tcPr>
          <w:p>
            <w:pPr>
              <w:spacing w:after="40"/>
            </w:pPr>
            <w:r>
              <w:rPr>
                <w:sz w:val="18"/>
              </w:rPr>
            </w:r>
            <w:r>
              <w:rPr>
                <w:b/>
                <w:i w:val="0"/>
                <w:sz w:val="18"/>
              </w:rPr>
              <w:t>THE ROOM MUST BE VACANT</w:t>
            </w:r>
            <w:r>
              <w:rPr>
                <w:b w:val="0"/>
                <w:i w:val="0"/>
                <w:sz w:val="18"/>
              </w:rPr>
              <w:t xml:space="preserve"> to reduce harm to humans. Time-consuming; can damage surfaces and devices.</w:t>
            </w:r>
          </w:p>
        </w:tc>
      </w:tr>
      <w:tr>
        <w:tc>
          <w:tcPr>
            <w:tcW w:type="dxa" w:w="5112"/>
            <w:shd w:val="clear" w:color="auto" w:fill="F1EEEF"/>
          </w:tcPr>
          <w:p>
            <w:pPr>
              <w:spacing w:after="40"/>
            </w:pPr>
            <w:r>
              <w:rPr>
                <w:b/>
                <w:sz w:val="18"/>
              </w:rPr>
            </w:r>
            <w:r>
              <w:rPr>
                <w:b/>
                <w:i w:val="0"/>
                <w:sz w:val="18"/>
              </w:rPr>
              <w:t>COATINGS</w:t>
            </w:r>
          </w:p>
        </w:tc>
        <w:tc>
          <w:tcPr>
            <w:tcW w:type="dxa" w:w="5112"/>
          </w:tcPr>
          <w:p>
            <w:pPr>
              <w:spacing w:after="40"/>
            </w:pPr>
            <w:r>
              <w:rPr>
                <w:sz w:val="18"/>
              </w:rPr>
            </w:r>
            <w:r>
              <w:rPr>
                <w:b w:val="0"/>
                <w:i w:val="0"/>
                <w:sz w:val="18"/>
              </w:rPr>
              <w:t xml:space="preserve">From MARINE ANTI-FOULING paint (copper, arsenic, mercury, tin since the 1960s). </w:t>
            </w:r>
            <w:r>
              <w:rPr>
                <w:b/>
                <w:i w:val="0"/>
                <w:sz w:val="18"/>
              </w:rPr>
              <w:t>ANTI-FOULING PREVENTS ATTACHMENT; ANTIMICROBIAL KILLS.</w:t>
            </w:r>
            <w:r>
              <w:rPr>
                <w:b w:val="0"/>
                <w:i w:val="0"/>
                <w:sz w:val="18"/>
              </w:rPr>
              <w:t xml:space="preserve"> Must be NONTOXIC, cost effective, available, STABLE and DURABLE.</w:t>
            </w:r>
          </w:p>
        </w:tc>
      </w:tr>
    </w:tbl>
    <w:p>
      <w:pPr>
        <w:spacing w:after="80"/>
      </w:pPr>
    </w:p>
    <w:p>
      <w:pPr>
        <w:pStyle w:val="Heading1"/>
        <w:spacing w:before="280" w:after="100"/>
      </w:pPr>
      <w:r>
        <w:rPr>
          <w:rFonts w:ascii="Georgia" w:hAnsi="Georgia"/>
          <w:color w:val="17494B"/>
        </w:rPr>
        <w:t>L4 · Fomites &amp; Resistance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WHAT DRIVES MDR</w:t>
            </w:r>
          </w:p>
        </w:tc>
        <w:tc>
          <w:tcPr>
            <w:tcW w:type="dxa" w:w="5112"/>
          </w:tcPr>
          <w:p>
            <w:pPr>
              <w:spacing w:after="40"/>
            </w:pPr>
            <w:r>
              <w:rPr>
                <w:sz w:val="18"/>
              </w:rPr>
            </w:r>
            <w:r>
              <w:rPr>
                <w:b/>
                <w:i w:val="0"/>
                <w:sz w:val="18"/>
              </w:rPr>
              <w:t>EXTENSIVE ANTIBIOTIC USE.</w:t>
            </w:r>
            <w:r>
              <w:rPr>
                <w:b w:val="0"/>
                <w:i w:val="0"/>
                <w:sz w:val="18"/>
              </w:rPr>
              <w:t xml:space="preserve"> MDR, XDR and TDR strains — MRSA and CRKP — are especially problematic in hospitals.</w:t>
            </w:r>
          </w:p>
        </w:tc>
      </w:tr>
      <w:tr>
        <w:tc>
          <w:tcPr>
            <w:tcW w:type="dxa" w:w="5112"/>
            <w:shd w:val="clear" w:color="auto" w:fill="F1EEEF"/>
          </w:tcPr>
          <w:p>
            <w:pPr>
              <w:spacing w:after="40"/>
            </w:pPr>
            <w:r>
              <w:rPr>
                <w:b/>
                <w:sz w:val="18"/>
              </w:rPr>
            </w:r>
            <w:r>
              <w:rPr>
                <w:b/>
                <w:i w:val="0"/>
                <w:sz w:val="18"/>
              </w:rPr>
              <w:t>BIOFILM</w:t>
            </w:r>
          </w:p>
        </w:tc>
        <w:tc>
          <w:tcPr>
            <w:tcW w:type="dxa" w:w="5112"/>
          </w:tcPr>
          <w:p>
            <w:pPr>
              <w:spacing w:after="40"/>
            </w:pPr>
            <w:r>
              <w:rPr>
                <w:sz w:val="18"/>
              </w:rPr>
            </w:r>
            <w:r>
              <w:rPr>
                <w:b w:val="0"/>
                <w:i w:val="0"/>
                <w:sz w:val="18"/>
              </w:rPr>
              <w:t xml:space="preserve">A POLYMICROBIAL NETWORK resistant to CLEANING, HEAT </w:t>
            </w:r>
            <w:r>
              <w:rPr>
                <w:b/>
                <w:i w:val="0"/>
                <w:sz w:val="18"/>
              </w:rPr>
              <w:t>and</w:t>
            </w:r>
            <w:r>
              <w:rPr>
                <w:b w:val="0"/>
                <w:i w:val="0"/>
                <w:sz w:val="18"/>
              </w:rPr>
              <w:t xml:space="preserve"> ANTIMICROBIAL DRUGS. Staphylococcus and Pseudomonas form them.</w:t>
            </w:r>
          </w:p>
        </w:tc>
      </w:tr>
      <w:tr>
        <w:tc>
          <w:tcPr>
            <w:tcW w:type="dxa" w:w="5112"/>
            <w:shd w:val="clear" w:color="auto" w:fill="F1EEEF"/>
          </w:tcPr>
          <w:p>
            <w:pPr>
              <w:spacing w:after="40"/>
            </w:pPr>
            <w:r>
              <w:rPr>
                <w:b/>
                <w:sz w:val="18"/>
              </w:rPr>
            </w:r>
            <w:r>
              <w:rPr>
                <w:b/>
                <w:i w:val="0"/>
                <w:sz w:val="18"/>
              </w:rPr>
              <w:t>THE CORE ARGUMENT</w:t>
            </w:r>
          </w:p>
        </w:tc>
        <w:tc>
          <w:tcPr>
            <w:tcW w:type="dxa" w:w="5112"/>
          </w:tcPr>
          <w:p>
            <w:pPr>
              <w:spacing w:after="40"/>
            </w:pPr>
            <w:r>
              <w:rPr>
                <w:sz w:val="18"/>
              </w:rPr>
            </w:r>
            <w:r>
              <w:rPr>
                <w:b/>
                <w:i w:val="0"/>
                <w:sz w:val="18"/>
              </w:rPr>
              <w:t>A fomite carrying a persistent pathogen CANNOT BE TOLD APART FROM A CLEAN SURFACE.</w:t>
            </w:r>
          </w:p>
        </w:tc>
      </w:tr>
      <w:tr>
        <w:tc>
          <w:tcPr>
            <w:tcW w:type="dxa" w:w="5112"/>
            <w:shd w:val="clear" w:color="auto" w:fill="F1EEEF"/>
          </w:tcPr>
          <w:p>
            <w:pPr>
              <w:spacing w:after="40"/>
            </w:pPr>
            <w:r>
              <w:rPr>
                <w:b/>
                <w:sz w:val="18"/>
              </w:rPr>
            </w:r>
            <w:r>
              <w:rPr>
                <w:b/>
                <w:i w:val="0"/>
                <w:sz w:val="18"/>
              </w:rPr>
              <w:t>ANTISEPTIC STUDY (Lompo 2023)</w:t>
            </w:r>
          </w:p>
        </w:tc>
        <w:tc>
          <w:tcPr>
            <w:tcW w:type="dxa" w:w="5112"/>
          </w:tcPr>
          <w:p>
            <w:pPr>
              <w:spacing w:after="40"/>
            </w:pPr>
            <w:r>
              <w:rPr>
                <w:sz w:val="18"/>
              </w:rPr>
            </w:r>
            <w:r>
              <w:rPr>
                <w:b w:val="0"/>
                <w:i w:val="0"/>
                <w:sz w:val="18"/>
              </w:rPr>
              <w:t xml:space="preserve">Burkina Faso and Benin. </w:t>
            </w:r>
            <w:r>
              <w:rPr>
                <w:b/>
                <w:i w:val="0"/>
                <w:sz w:val="18"/>
              </w:rPr>
              <w:t>LIQUID SOAP most contaminated — 51 of 69 samples.</w:t>
            </w:r>
            <w:r>
              <w:rPr>
                <w:b w:val="0"/>
                <w:i w:val="0"/>
                <w:sz w:val="18"/>
              </w:rPr>
              <w:t xml:space="preserve"> Risks: inconsistent preparation, RECYCLED soft-drink bottles, broken pumps, </w:t>
            </w:r>
            <w:r>
              <w:rPr>
                <w:b/>
                <w:i w:val="0"/>
                <w:sz w:val="18"/>
              </w:rPr>
              <w:t>TOPPING UP</w:t>
            </w:r>
            <w:r>
              <w:rPr>
                <w:b w:val="0"/>
                <w:i w:val="0"/>
                <w:sz w:val="18"/>
              </w:rPr>
              <w:t>.</w:t>
            </w:r>
          </w:p>
        </w:tc>
      </w:tr>
      <w:tr>
        <w:tc>
          <w:tcPr>
            <w:tcW w:type="dxa" w:w="5112"/>
            <w:shd w:val="clear" w:color="auto" w:fill="F1EEEF"/>
          </w:tcPr>
          <w:p>
            <w:pPr>
              <w:spacing w:after="40"/>
            </w:pPr>
            <w:r>
              <w:rPr>
                <w:b/>
                <w:sz w:val="18"/>
              </w:rPr>
            </w:r>
            <w:r>
              <w:rPr>
                <w:b/>
                <w:i w:val="0"/>
                <w:sz w:val="18"/>
              </w:rPr>
              <w:t>&gt;10,000 CFU/mL organisms</w:t>
            </w:r>
          </w:p>
        </w:tc>
        <w:tc>
          <w:tcPr>
            <w:tcW w:type="dxa" w:w="5112"/>
          </w:tcPr>
          <w:p>
            <w:pPr>
              <w:spacing w:after="40"/>
            </w:pPr>
            <w:r>
              <w:rPr>
                <w:sz w:val="18"/>
              </w:rPr>
            </w:r>
            <w:r>
              <w:rPr>
                <w:b/>
                <w:i w:val="0"/>
                <w:sz w:val="18"/>
              </w:rPr>
              <w:t>KLEBSIELLA PNEUMONIAE, PSEUDOMONAS AERUGINOSA, ACINETOBACTER</w:t>
            </w:r>
            <w:r>
              <w:rPr>
                <w:b w:val="0"/>
                <w:i w:val="0"/>
                <w:sz w:val="18"/>
              </w:rPr>
              <w:t xml:space="preserve"> — all GRAM-NEGATIVE. From MATERNITY, NEONATOLOGY, SURGERY and INTERNAL MEDICINE.</w:t>
            </w:r>
          </w:p>
        </w:tc>
      </w:tr>
      <w:tr>
        <w:tc>
          <w:tcPr>
            <w:tcW w:type="dxa" w:w="5112"/>
            <w:shd w:val="clear" w:color="auto" w:fill="F1EEEF"/>
          </w:tcPr>
          <w:p>
            <w:pPr>
              <w:spacing w:after="40"/>
            </w:pPr>
            <w:r>
              <w:rPr>
                <w:b/>
                <w:sz w:val="18"/>
              </w:rPr>
            </w:r>
            <w:r>
              <w:rPr>
                <w:b/>
                <w:i w:val="0"/>
                <w:sz w:val="18"/>
              </w:rPr>
              <w:t>CONJUGATION</w:t>
            </w:r>
          </w:p>
        </w:tc>
        <w:tc>
          <w:tcPr>
            <w:tcW w:type="dxa" w:w="5112"/>
          </w:tcPr>
          <w:p>
            <w:pPr>
              <w:spacing w:after="40"/>
            </w:pPr>
            <w:r>
              <w:rPr>
                <w:sz w:val="18"/>
              </w:rPr>
            </w:r>
            <w:r>
              <w:rPr>
                <w:b/>
                <w:i w:val="0"/>
                <w:sz w:val="18"/>
              </w:rPr>
              <w:t>Donor and recipient NEED NOT be the same genus or species.</w:t>
            </w:r>
            <w:r>
              <w:rPr>
                <w:b w:val="0"/>
                <w:i w:val="0"/>
                <w:sz w:val="18"/>
              </w:rPr>
              <w:t xml:space="preserve"> Once a cell gains a resistance plasmid, </w:t>
            </w:r>
            <w:r>
              <w:rPr>
                <w:b/>
                <w:i w:val="0"/>
                <w:sz w:val="18"/>
              </w:rPr>
              <w:t>ALL its offspring have it</w:t>
            </w:r>
            <w:r>
              <w:rPr>
                <w:b w:val="0"/>
                <w:i w:val="0"/>
                <w:sz w:val="18"/>
              </w:rPr>
              <w:t>.</w:t>
            </w:r>
          </w:p>
        </w:tc>
      </w:tr>
      <w:tr>
        <w:tc>
          <w:tcPr>
            <w:tcW w:type="dxa" w:w="5112"/>
            <w:shd w:val="clear" w:color="auto" w:fill="F1EEEF"/>
          </w:tcPr>
          <w:p>
            <w:pPr>
              <w:spacing w:after="40"/>
            </w:pPr>
            <w:r>
              <w:rPr>
                <w:b/>
                <w:sz w:val="18"/>
              </w:rPr>
            </w:r>
            <w:r>
              <w:rPr>
                <w:b/>
                <w:i w:val="0"/>
                <w:sz w:val="18"/>
              </w:rPr>
              <w:t>TRANSFORMATION</w:t>
            </w:r>
          </w:p>
        </w:tc>
        <w:tc>
          <w:tcPr>
            <w:tcW w:type="dxa" w:w="5112"/>
          </w:tcPr>
          <w:p>
            <w:pPr>
              <w:spacing w:after="40"/>
            </w:pPr>
            <w:r>
              <w:rPr>
                <w:sz w:val="18"/>
              </w:rPr>
            </w:r>
            <w:r>
              <w:rPr>
                <w:b w:val="0"/>
                <w:i w:val="0"/>
                <w:sz w:val="18"/>
              </w:rPr>
              <w:t>COMPETENT cells take up DNA fragments FROM THE ENVIRONMENT. A lesser factor.</w:t>
            </w:r>
          </w:p>
        </w:tc>
      </w:tr>
      <w:tr>
        <w:tc>
          <w:tcPr>
            <w:tcW w:type="dxa" w:w="5112"/>
            <w:shd w:val="clear" w:color="auto" w:fill="F1EEEF"/>
          </w:tcPr>
          <w:p>
            <w:pPr>
              <w:spacing w:after="40"/>
            </w:pPr>
            <w:r>
              <w:rPr>
                <w:b/>
                <w:sz w:val="18"/>
              </w:rPr>
            </w:r>
            <w:r>
              <w:rPr>
                <w:b/>
                <w:i w:val="0"/>
                <w:sz w:val="18"/>
              </w:rPr>
              <w:t>TRANSDUCTION</w:t>
            </w:r>
          </w:p>
        </w:tc>
        <w:tc>
          <w:tcPr>
            <w:tcW w:type="dxa" w:w="5112"/>
          </w:tcPr>
          <w:p>
            <w:pPr>
              <w:spacing w:after="40"/>
            </w:pPr>
            <w:r>
              <w:rPr>
                <w:sz w:val="18"/>
              </w:rPr>
            </w:r>
            <w:r>
              <w:rPr>
                <w:b w:val="0"/>
                <w:i w:val="0"/>
                <w:sz w:val="18"/>
              </w:rPr>
              <w:t xml:space="preserve">Requires a </w:t>
            </w:r>
            <w:r>
              <w:rPr>
                <w:b/>
                <w:i w:val="0"/>
                <w:sz w:val="18"/>
              </w:rPr>
              <w:t>BACTERIOPHAGE</w:t>
            </w:r>
            <w:r>
              <w:rPr>
                <w:b w:val="0"/>
                <w:i w:val="0"/>
                <w:sz w:val="18"/>
              </w:rPr>
              <w:t xml:space="preserve"> acting as the vector.</w:t>
            </w:r>
          </w:p>
        </w:tc>
      </w:tr>
    </w:tbl>
    <w:p>
      <w:pPr>
        <w:spacing w:after="80"/>
      </w:pPr>
    </w:p>
    <w:p>
      <w:pPr>
        <w:pStyle w:val="Heading1"/>
        <w:spacing w:before="280" w:after="100"/>
      </w:pPr>
      <w:r>
        <w:rPr>
          <w:rFonts w:ascii="Georgia" w:hAnsi="Georgia"/>
          <w:color w:val="17494B"/>
        </w:rPr>
        <w:t>L5 · ★ HE READ OUT THE EXAM LIST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How this list exists</w:t>
            </w:r>
          </w:p>
        </w:tc>
        <w:tc>
          <w:tcPr>
            <w:tcW w:type="dxa" w:w="5112"/>
          </w:tcPr>
          <w:p>
            <w:pPr>
              <w:spacing w:after="40"/>
            </w:pPr>
            <w:r>
              <w:rPr>
                <w:sz w:val="18"/>
              </w:rPr>
            </w:r>
            <w:r>
              <w:rPr>
                <w:b w:val="0"/>
                <w:i w:val="0"/>
                <w:sz w:val="18"/>
              </w:rPr>
              <w:t>The last three minutes of the lecture are a revision plan. These are his words, in his order.</w:t>
            </w:r>
          </w:p>
        </w:tc>
      </w:tr>
      <w:tr>
        <w:tc>
          <w:tcPr>
            <w:tcW w:type="dxa" w:w="5112"/>
            <w:shd w:val="clear" w:color="auto" w:fill="F1EEEF"/>
          </w:tcPr>
          <w:p>
            <w:pPr>
              <w:spacing w:after="40"/>
            </w:pPr>
            <w:r>
              <w:rPr>
                <w:b/>
                <w:sz w:val="18"/>
              </w:rPr>
            </w:r>
            <w:r>
              <w:rPr>
                <w:b/>
                <w:i w:val="0"/>
                <w:sz w:val="18"/>
              </w:rPr>
              <w:t>1. THE THREE LINES</w:t>
            </w:r>
          </w:p>
        </w:tc>
        <w:tc>
          <w:tcPr>
            <w:tcW w:type="dxa" w:w="5112"/>
          </w:tcPr>
          <w:p>
            <w:pPr>
              <w:spacing w:after="40"/>
            </w:pPr>
            <w:r>
              <w:rPr>
                <w:sz w:val="18"/>
              </w:rPr>
            </w:r>
            <w:r>
              <w:rPr>
                <w:b w:val="0"/>
                <w:i w:val="0"/>
                <w:sz w:val="18"/>
              </w:rPr>
              <w:t>“Know those three lines — first, second, third — and KNOW WHAT BELONGS IN EACH. First line: know which are PHYSICAL, which are CHEMICAL, which are MICROBIOLOGICAL.”</w:t>
            </w:r>
          </w:p>
        </w:tc>
      </w:tr>
      <w:tr>
        <w:tc>
          <w:tcPr>
            <w:tcW w:type="dxa" w:w="5112"/>
            <w:shd w:val="clear" w:color="auto" w:fill="F1EEEF"/>
          </w:tcPr>
          <w:p>
            <w:pPr>
              <w:spacing w:after="40"/>
            </w:pPr>
            <w:r>
              <w:rPr>
                <w:b/>
                <w:sz w:val="18"/>
              </w:rPr>
            </w:r>
            <w:r>
              <w:rPr>
                <w:b/>
                <w:i w:val="0"/>
                <w:sz w:val="18"/>
              </w:rPr>
              <w:t>2. RECOGNITION</w:t>
            </w:r>
          </w:p>
        </w:tc>
        <w:tc>
          <w:tcPr>
            <w:tcW w:type="dxa" w:w="5112"/>
          </w:tcPr>
          <w:p>
            <w:pPr>
              <w:spacing w:after="40"/>
            </w:pPr>
            <w:r>
              <w:rPr>
                <w:sz w:val="18"/>
              </w:rPr>
            </w:r>
            <w:r>
              <w:rPr>
                <w:b w:val="0"/>
                <w:i w:val="0"/>
                <w:sz w:val="18"/>
              </w:rPr>
              <w:t xml:space="preserve">“What do we call the receptors that the white blood cells have?” → </w:t>
            </w:r>
            <w:r>
              <w:rPr>
                <w:b/>
                <w:i w:val="0"/>
                <w:sz w:val="18"/>
              </w:rPr>
              <w:t>PATTERN RECOGNITION RECEPTORS (PRRs)</w:t>
            </w:r>
            <w:r>
              <w:rPr>
                <w:b w:val="0"/>
                <w:i w:val="0"/>
                <w:sz w:val="18"/>
              </w:rPr>
              <w:t xml:space="preserve">, detecting </w:t>
            </w:r>
            <w:r>
              <w:rPr>
                <w:b/>
                <w:i w:val="0"/>
                <w:sz w:val="18"/>
              </w:rPr>
              <w:t>PAMPs</w:t>
            </w:r>
            <w:r>
              <w:rPr>
                <w:b w:val="0"/>
                <w:i w:val="0"/>
                <w:sz w:val="18"/>
              </w:rPr>
              <w:t xml:space="preserve"> and </w:t>
            </w:r>
            <w:r>
              <w:rPr>
                <w:b/>
                <w:i w:val="0"/>
                <w:sz w:val="18"/>
              </w:rPr>
              <w:t>DAMPs</w:t>
            </w:r>
            <w:r>
              <w:rPr>
                <w:b w:val="0"/>
                <w:i w:val="0"/>
                <w:sz w:val="18"/>
              </w:rPr>
              <w:t>.</w:t>
            </w:r>
          </w:p>
        </w:tc>
      </w:tr>
      <w:tr>
        <w:tc>
          <w:tcPr>
            <w:tcW w:type="dxa" w:w="5112"/>
            <w:shd w:val="clear" w:color="auto" w:fill="F1EEEF"/>
          </w:tcPr>
          <w:p>
            <w:pPr>
              <w:spacing w:after="40"/>
            </w:pPr>
            <w:r>
              <w:rPr>
                <w:b/>
                <w:sz w:val="18"/>
              </w:rPr>
            </w:r>
            <w:r>
              <w:rPr>
                <w:b/>
                <w:i w:val="0"/>
                <w:sz w:val="18"/>
              </w:rPr>
              <w:t>3. MACROPHAGE vs NEUTROPHIL</w:t>
            </w:r>
          </w:p>
        </w:tc>
        <w:tc>
          <w:tcPr>
            <w:tcW w:type="dxa" w:w="5112"/>
          </w:tcPr>
          <w:p>
            <w:pPr>
              <w:spacing w:after="40"/>
            </w:pPr>
            <w:r>
              <w:rPr>
                <w:sz w:val="18"/>
              </w:rPr>
            </w:r>
            <w:r>
              <w:rPr>
                <w:b w:val="0"/>
                <w:i w:val="0"/>
                <w:sz w:val="18"/>
              </w:rPr>
              <w:t>“Know the difference between a macrophage and a neutrophil, our two major phagocytes. But HOW are they different?”</w:t>
            </w:r>
          </w:p>
        </w:tc>
      </w:tr>
      <w:tr>
        <w:tc>
          <w:tcPr>
            <w:tcW w:type="dxa" w:w="5112"/>
            <w:shd w:val="clear" w:color="auto" w:fill="F1EEEF"/>
          </w:tcPr>
          <w:p>
            <w:pPr>
              <w:spacing w:after="40"/>
            </w:pPr>
            <w:r>
              <w:rPr>
                <w:b/>
                <w:sz w:val="18"/>
              </w:rPr>
            </w:r>
            <w:r>
              <w:rPr>
                <w:b/>
                <w:i w:val="0"/>
                <w:sz w:val="18"/>
              </w:rPr>
              <w:t>4. THE DIFFERENTIAL</w:t>
            </w:r>
          </w:p>
        </w:tc>
        <w:tc>
          <w:tcPr>
            <w:tcW w:type="dxa" w:w="5112"/>
          </w:tcPr>
          <w:p>
            <w:pPr>
              <w:spacing w:after="40"/>
            </w:pPr>
            <w:r>
              <w:rPr>
                <w:sz w:val="18"/>
              </w:rPr>
            </w:r>
            <w:r>
              <w:rPr>
                <w:b w:val="0"/>
                <w:i w:val="0"/>
                <w:sz w:val="18"/>
              </w:rPr>
              <w:t>“What do we USE it for? And what can it TELL us?”</w:t>
            </w:r>
          </w:p>
        </w:tc>
      </w:tr>
      <w:tr>
        <w:tc>
          <w:tcPr>
            <w:tcW w:type="dxa" w:w="5112"/>
            <w:shd w:val="clear" w:color="auto" w:fill="F1EEEF"/>
          </w:tcPr>
          <w:p>
            <w:pPr>
              <w:spacing w:after="40"/>
            </w:pPr>
            <w:r>
              <w:rPr>
                <w:b/>
                <w:sz w:val="18"/>
              </w:rPr>
            </w:r>
            <w:r>
              <w:rPr>
                <w:b/>
                <w:i w:val="0"/>
                <w:sz w:val="18"/>
              </w:rPr>
              <w:t>5. INFLAMMATION</w:t>
            </w:r>
          </w:p>
        </w:tc>
        <w:tc>
          <w:tcPr>
            <w:tcW w:type="dxa" w:w="5112"/>
          </w:tcPr>
          <w:p>
            <w:pPr>
              <w:spacing w:after="40"/>
            </w:pPr>
            <w:r>
              <w:rPr>
                <w:sz w:val="18"/>
              </w:rPr>
            </w:r>
            <w:r>
              <w:rPr>
                <w:b w:val="0"/>
                <w:i w:val="0"/>
                <w:sz w:val="18"/>
              </w:rPr>
              <w:t>“Know the major characteristics AND HOW DO THEY COME ABOUT? How is it that we have the redness, the heat, the pain?”</w:t>
            </w:r>
          </w:p>
        </w:tc>
      </w:tr>
      <w:tr>
        <w:tc>
          <w:tcPr>
            <w:tcW w:type="dxa" w:w="5112"/>
            <w:shd w:val="clear" w:color="auto" w:fill="F1EEEF"/>
          </w:tcPr>
          <w:p>
            <w:pPr>
              <w:spacing w:after="40"/>
            </w:pPr>
            <w:r>
              <w:rPr>
                <w:b/>
                <w:sz w:val="18"/>
              </w:rPr>
            </w:r>
            <w:r>
              <w:rPr>
                <w:b/>
                <w:i w:val="0"/>
                <w:sz w:val="18"/>
              </w:rPr>
              <w:t>6. FEVER</w:t>
            </w:r>
          </w:p>
        </w:tc>
        <w:tc>
          <w:tcPr>
            <w:tcW w:type="dxa" w:w="5112"/>
          </w:tcPr>
          <w:p>
            <w:pPr>
              <w:spacing w:after="40"/>
            </w:pPr>
            <w:r>
              <w:rPr>
                <w:sz w:val="18"/>
              </w:rPr>
            </w:r>
            <w:r>
              <w:rPr>
                <w:b w:val="0"/>
                <w:i w:val="0"/>
                <w:sz w:val="18"/>
              </w:rPr>
              <w:t>“What CAUSES fever? Why is fever GOOD? Why is fever BAD?”</w:t>
            </w:r>
          </w:p>
        </w:tc>
      </w:tr>
      <w:tr>
        <w:tc>
          <w:tcPr>
            <w:tcW w:type="dxa" w:w="5112"/>
            <w:shd w:val="clear" w:color="auto" w:fill="F1EEEF"/>
          </w:tcPr>
          <w:p>
            <w:pPr>
              <w:spacing w:after="40"/>
            </w:pPr>
            <w:r>
              <w:rPr>
                <w:b/>
                <w:sz w:val="18"/>
              </w:rPr>
            </w:r>
            <w:r>
              <w:rPr>
                <w:b/>
                <w:i w:val="0"/>
                <w:sz w:val="18"/>
              </w:rPr>
              <w:t>7. INTERFERON</w:t>
            </w:r>
          </w:p>
        </w:tc>
        <w:tc>
          <w:tcPr>
            <w:tcW w:type="dxa" w:w="5112"/>
          </w:tcPr>
          <w:p>
            <w:pPr>
              <w:spacing w:after="40"/>
            </w:pPr>
            <w:r>
              <w:rPr>
                <w:sz w:val="18"/>
              </w:rPr>
            </w:r>
            <w:r>
              <w:rPr>
                <w:b w:val="0"/>
                <w:i w:val="0"/>
                <w:sz w:val="18"/>
              </w:rPr>
              <w:t xml:space="preserve">“WHEN do we produce interferon? What kind of invading organism?” → </w:t>
            </w:r>
            <w:r>
              <w:rPr>
                <w:b/>
                <w:i w:val="0"/>
                <w:sz w:val="18"/>
              </w:rPr>
              <w:t>VIRUS</w:t>
            </w:r>
            <w:r>
              <w:rPr>
                <w:b w:val="0"/>
                <w:i w:val="0"/>
                <w:sz w:val="18"/>
              </w:rPr>
              <w:t>. And: “remember that IT DOES NOT KILL A VIRUS, but it prevents the viral spread.”</w:t>
            </w:r>
          </w:p>
        </w:tc>
      </w:tr>
      <w:tr>
        <w:tc>
          <w:tcPr>
            <w:tcW w:type="dxa" w:w="5112"/>
            <w:shd w:val="clear" w:color="auto" w:fill="F1EEEF"/>
          </w:tcPr>
          <w:p>
            <w:pPr>
              <w:spacing w:after="40"/>
            </w:pPr>
            <w:r>
              <w:rPr>
                <w:b/>
                <w:sz w:val="18"/>
              </w:rPr>
            </w:r>
            <w:r>
              <w:rPr>
                <w:b/>
                <w:i w:val="0"/>
                <w:sz w:val="18"/>
              </w:rPr>
              <w:t>8. COMPLEMENT</w:t>
            </w:r>
          </w:p>
        </w:tc>
        <w:tc>
          <w:tcPr>
            <w:tcW w:type="dxa" w:w="5112"/>
          </w:tcPr>
          <w:p>
            <w:pPr>
              <w:spacing w:after="40"/>
            </w:pPr>
            <w:r>
              <w:rPr>
                <w:sz w:val="18"/>
              </w:rPr>
            </w:r>
            <w:r>
              <w:rPr>
                <w:b w:val="0"/>
                <w:i w:val="0"/>
                <w:sz w:val="18"/>
              </w:rPr>
              <w:t>“Three pathways, ALL GETTING TO C3. Which is first? THE ALTERNATIVE. Then the LECTIN. Then the CLASSICAL — and the classical is the one associated with the THIRD line of defense.”</w:t>
            </w:r>
          </w:p>
        </w:tc>
      </w:tr>
      <w:tr>
        <w:tc>
          <w:tcPr>
            <w:tcW w:type="dxa" w:w="5112"/>
            <w:shd w:val="clear" w:color="auto" w:fill="F1EEEF"/>
          </w:tcPr>
          <w:p>
            <w:pPr>
              <w:spacing w:after="40"/>
            </w:pPr>
            <w:r>
              <w:rPr>
                <w:b/>
                <w:sz w:val="18"/>
              </w:rPr>
            </w:r>
            <w:r>
              <w:rPr>
                <w:b/>
                <w:i w:val="0"/>
                <w:sz w:val="18"/>
              </w:rPr>
              <w:t>★ THE ORDER MATTERS</w:t>
            </w:r>
          </w:p>
        </w:tc>
        <w:tc>
          <w:tcPr>
            <w:tcW w:type="dxa" w:w="5112"/>
          </w:tcPr>
          <w:p>
            <w:pPr>
              <w:spacing w:after="40"/>
            </w:pPr>
            <w:r>
              <w:rPr>
                <w:sz w:val="18"/>
              </w:rPr>
            </w:r>
            <w:r>
              <w:rPr>
                <w:b w:val="0"/>
                <w:i w:val="0"/>
                <w:sz w:val="18"/>
              </w:rPr>
              <w:t>“Organisms have to hit these barriers IN ORDER — physical and chemical first, then the white blood cell processes, and ONLY AFTER that can they start an adaptive response.” A sequence, not a menu.</w:t>
            </w:r>
          </w:p>
        </w:tc>
      </w:tr>
      <w:tr>
        <w:tc>
          <w:tcPr>
            <w:tcW w:type="dxa" w:w="5112"/>
            <w:shd w:val="clear" w:color="auto" w:fill="F1EEEF"/>
          </w:tcPr>
          <w:p>
            <w:pPr>
              <w:spacing w:after="40"/>
            </w:pPr>
            <w:r>
              <w:rPr>
                <w:b/>
                <w:sz w:val="18"/>
              </w:rPr>
            </w:r>
            <w:r>
              <w:rPr>
                <w:b/>
                <w:i w:val="0"/>
                <w:sz w:val="18"/>
              </w:rPr>
              <w:t>✗ NOT asked to memorize (1)</w:t>
            </w:r>
          </w:p>
        </w:tc>
        <w:tc>
          <w:tcPr>
            <w:tcW w:type="dxa" w:w="5112"/>
          </w:tcPr>
          <w:p>
            <w:pPr>
              <w:spacing w:after="40"/>
            </w:pPr>
            <w:r>
              <w:rPr>
                <w:sz w:val="18"/>
              </w:rPr>
            </w:r>
            <w:r>
              <w:rPr>
                <w:b w:val="0"/>
                <w:i w:val="0"/>
                <w:sz w:val="18"/>
              </w:rPr>
              <w:t>The TYPES OF MUCINS — only that different surfaces get different ones.</w:t>
            </w:r>
          </w:p>
        </w:tc>
      </w:tr>
      <w:tr>
        <w:tc>
          <w:tcPr>
            <w:tcW w:type="dxa" w:w="5112"/>
            <w:shd w:val="clear" w:color="auto" w:fill="F1EEEF"/>
          </w:tcPr>
          <w:p>
            <w:pPr>
              <w:spacing w:after="40"/>
            </w:pPr>
            <w:r>
              <w:rPr>
                <w:b/>
                <w:sz w:val="18"/>
              </w:rPr>
            </w:r>
            <w:r>
              <w:rPr>
                <w:b/>
                <w:i w:val="0"/>
                <w:sz w:val="18"/>
              </w:rPr>
              <w:t>✗ NOT asked to memorize (2)</w:t>
            </w:r>
          </w:p>
        </w:tc>
        <w:tc>
          <w:tcPr>
            <w:tcW w:type="dxa" w:w="5112"/>
          </w:tcPr>
          <w:p>
            <w:pPr>
              <w:spacing w:after="40"/>
            </w:pPr>
            <w:r>
              <w:rPr>
                <w:sz w:val="18"/>
              </w:rPr>
            </w:r>
            <w:r>
              <w:rPr>
                <w:b w:val="0"/>
                <w:i w:val="0"/>
                <w:sz w:val="18"/>
              </w:rPr>
              <w:t>The CHART OF TOXINS defensins can unfold.</w:t>
            </w:r>
          </w:p>
        </w:tc>
      </w:tr>
      <w:tr>
        <w:tc>
          <w:tcPr>
            <w:tcW w:type="dxa" w:w="5112"/>
            <w:shd w:val="clear" w:color="auto" w:fill="F1EEEF"/>
          </w:tcPr>
          <w:p>
            <w:pPr>
              <w:spacing w:after="40"/>
            </w:pPr>
            <w:r>
              <w:rPr>
                <w:b/>
                <w:sz w:val="18"/>
              </w:rPr>
            </w:r>
            <w:r>
              <w:rPr>
                <w:b/>
                <w:i w:val="0"/>
                <w:sz w:val="18"/>
              </w:rPr>
              <w:t>✗ NOT asked to memorize (3)</w:t>
            </w:r>
          </w:p>
        </w:tc>
        <w:tc>
          <w:tcPr>
            <w:tcW w:type="dxa" w:w="5112"/>
          </w:tcPr>
          <w:p>
            <w:pPr>
              <w:spacing w:after="40"/>
            </w:pPr>
            <w:r>
              <w:rPr>
                <w:sz w:val="18"/>
              </w:rPr>
            </w:r>
            <w:r>
              <w:rPr>
                <w:b w:val="0"/>
                <w:i w:val="0"/>
                <w:sz w:val="18"/>
              </w:rPr>
              <w:t>The proteins protecting human cells from the MEMBRANE ATTACK COMPLEX — “you don’t need to fuss about that one.”</w:t>
            </w:r>
          </w:p>
        </w:tc>
      </w:tr>
      <w:tr>
        <w:tc>
          <w:tcPr>
            <w:tcW w:type="dxa" w:w="5112"/>
            <w:shd w:val="clear" w:color="auto" w:fill="F1EEEF"/>
          </w:tcPr>
          <w:p>
            <w:pPr>
              <w:spacing w:after="40"/>
            </w:pPr>
            <w:r>
              <w:rPr>
                <w:b/>
                <w:sz w:val="18"/>
              </w:rPr>
            </w:r>
            <w:r>
              <w:rPr>
                <w:b/>
                <w:i w:val="0"/>
                <w:sz w:val="18"/>
              </w:rPr>
              <w:t>✗ NOT asked to memorize (4)</w:t>
            </w:r>
          </w:p>
        </w:tc>
        <w:tc>
          <w:tcPr>
            <w:tcW w:type="dxa" w:w="5112"/>
          </w:tcPr>
          <w:p>
            <w:pPr>
              <w:spacing w:after="40"/>
            </w:pPr>
            <w:r>
              <w:rPr>
                <w:sz w:val="18"/>
              </w:rPr>
            </w:r>
            <w:r>
              <w:rPr>
                <w:b w:val="0"/>
                <w:i w:val="0"/>
                <w:sz w:val="18"/>
              </w:rPr>
              <w:t>The MAC ASSEMBLY CHART — just know it forms a PORE.</w:t>
            </w:r>
          </w:p>
        </w:tc>
      </w:tr>
      <w:tr>
        <w:tc>
          <w:tcPr>
            <w:tcW w:type="dxa" w:w="5112"/>
            <w:shd w:val="clear" w:color="auto" w:fill="F1EEEF"/>
          </w:tcPr>
          <w:p>
            <w:pPr>
              <w:spacing w:after="40"/>
            </w:pPr>
            <w:r>
              <w:rPr>
                <w:b/>
                <w:sz w:val="18"/>
              </w:rPr>
            </w:r>
            <w:r>
              <w:rPr>
                <w:b/>
                <w:i w:val="0"/>
                <w:sz w:val="18"/>
              </w:rPr>
              <w:t>✗ NOT asked to memorize (5)</w:t>
            </w:r>
          </w:p>
        </w:tc>
        <w:tc>
          <w:tcPr>
            <w:tcW w:type="dxa" w:w="5112"/>
          </w:tcPr>
          <w:p>
            <w:pPr>
              <w:spacing w:after="40"/>
            </w:pPr>
            <w:r>
              <w:rPr>
                <w:sz w:val="18"/>
              </w:rPr>
            </w:r>
            <w:r>
              <w:rPr>
                <w:b w:val="0"/>
                <w:i w:val="0"/>
                <w:sz w:val="18"/>
              </w:rPr>
              <w:t>The REFERENCE RANGES for the differential. The PROPORTIONS matter; the numbers do not.</w:t>
            </w:r>
          </w:p>
        </w:tc>
      </w:tr>
    </w:tbl>
    <w:p>
      <w:pPr>
        <w:spacing w:after="80"/>
      </w:pPr>
    </w:p>
    <w:p>
      <w:pPr>
        <w:pStyle w:val="Heading1"/>
        <w:spacing w:before="280" w:after="100"/>
      </w:pPr>
      <w:r>
        <w:rPr>
          <w:rFonts w:ascii="Georgia" w:hAnsi="Georgia"/>
          <w:color w:val="17494B"/>
        </w:rPr>
        <w:t>L5 · The Three Lines of Defense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FIRST LINE</w:t>
            </w:r>
          </w:p>
        </w:tc>
        <w:tc>
          <w:tcPr>
            <w:tcW w:type="dxa" w:w="5112"/>
          </w:tcPr>
          <w:p>
            <w:pPr>
              <w:spacing w:after="40"/>
            </w:pPr>
            <w:r>
              <w:rPr>
                <w:sz w:val="18"/>
              </w:rPr>
            </w:r>
            <w:r>
              <w:rPr>
                <w:b w:val="0"/>
                <w:i w:val="0"/>
                <w:sz w:val="18"/>
              </w:rPr>
              <w:t xml:space="preserve">PHYSICAL, CHEMICAL, MICROBIOLOGICAL and GENETIC barriers AT THE PORTAL OF ENTRY. </w:t>
            </w:r>
            <w:r>
              <w:rPr>
                <w:b/>
                <w:i w:val="0"/>
                <w:sz w:val="18"/>
              </w:rPr>
              <w:t>NONSPECIFIC.</w:t>
            </w:r>
          </w:p>
        </w:tc>
      </w:tr>
      <w:tr>
        <w:tc>
          <w:tcPr>
            <w:tcW w:type="dxa" w:w="5112"/>
            <w:shd w:val="clear" w:color="auto" w:fill="F1EEEF"/>
          </w:tcPr>
          <w:p>
            <w:pPr>
              <w:spacing w:after="40"/>
            </w:pPr>
            <w:r>
              <w:rPr>
                <w:b/>
                <w:sz w:val="18"/>
              </w:rPr>
            </w:r>
            <w:r>
              <w:rPr>
                <w:b/>
                <w:i w:val="0"/>
                <w:sz w:val="18"/>
              </w:rPr>
              <w:t>SECOND LINE</w:t>
            </w:r>
          </w:p>
        </w:tc>
        <w:tc>
          <w:tcPr>
            <w:tcW w:type="dxa" w:w="5112"/>
          </w:tcPr>
          <w:p>
            <w:pPr>
              <w:spacing w:after="40"/>
            </w:pPr>
            <w:r>
              <w:rPr>
                <w:sz w:val="18"/>
              </w:rPr>
            </w:r>
            <w:r>
              <w:rPr>
                <w:b w:val="0"/>
                <w:i w:val="0"/>
                <w:sz w:val="18"/>
              </w:rPr>
              <w:t xml:space="preserve">Protective CELLS, physiological processes, antimicrobial substances. </w:t>
            </w:r>
            <w:r>
              <w:rPr>
                <w:b/>
                <w:i w:val="0"/>
                <w:sz w:val="18"/>
              </w:rPr>
              <w:t>NONSPECIFIC.</w:t>
            </w:r>
          </w:p>
        </w:tc>
      </w:tr>
      <w:tr>
        <w:tc>
          <w:tcPr>
            <w:tcW w:type="dxa" w:w="5112"/>
            <w:shd w:val="clear" w:color="auto" w:fill="F1EEEF"/>
          </w:tcPr>
          <w:p>
            <w:pPr>
              <w:spacing w:after="40"/>
            </w:pPr>
            <w:r>
              <w:rPr>
                <w:b/>
                <w:sz w:val="18"/>
              </w:rPr>
            </w:r>
            <w:r>
              <w:rPr>
                <w:b/>
                <w:i w:val="0"/>
                <w:sz w:val="18"/>
              </w:rPr>
              <w:t>THIRD LINE</w:t>
            </w:r>
          </w:p>
        </w:tc>
        <w:tc>
          <w:tcPr>
            <w:tcW w:type="dxa" w:w="5112"/>
          </w:tcPr>
          <w:p>
            <w:pPr>
              <w:spacing w:after="40"/>
            </w:pPr>
            <w:r>
              <w:rPr>
                <w:sz w:val="18"/>
              </w:rPr>
            </w:r>
            <w:r>
              <w:rPr>
                <w:b w:val="0"/>
                <w:i w:val="0"/>
                <w:sz w:val="18"/>
              </w:rPr>
              <w:t xml:space="preserve">ACQUIRED on exposure to ANTIGENS — antibodies or defensive cell lines, and IMMUNOLOGICAL MEMORY. </w:t>
            </w:r>
            <w:r>
              <w:rPr>
                <w:b/>
                <w:i w:val="0"/>
                <w:sz w:val="18"/>
              </w:rPr>
              <w:t>SPECIFIC.</w:t>
            </w:r>
          </w:p>
        </w:tc>
      </w:tr>
      <w:tr>
        <w:tc>
          <w:tcPr>
            <w:tcW w:type="dxa" w:w="5112"/>
            <w:shd w:val="clear" w:color="auto" w:fill="F1EEEF"/>
          </w:tcPr>
          <w:p>
            <w:pPr>
              <w:spacing w:after="40"/>
            </w:pPr>
            <w:r>
              <w:rPr>
                <w:b/>
                <w:sz w:val="18"/>
              </w:rPr>
            </w:r>
            <w:r>
              <w:rPr>
                <w:b/>
                <w:i w:val="0"/>
                <w:sz w:val="18"/>
              </w:rPr>
              <w:t>THE ONE-LINE VERSION</w:t>
            </w:r>
          </w:p>
        </w:tc>
        <w:tc>
          <w:tcPr>
            <w:tcW w:type="dxa" w:w="5112"/>
          </w:tcPr>
          <w:p>
            <w:pPr>
              <w:spacing w:after="40"/>
            </w:pPr>
            <w:r>
              <w:rPr>
                <w:sz w:val="18"/>
              </w:rPr>
            </w:r>
            <w:r>
              <w:rPr>
                <w:b w:val="0"/>
                <w:i w:val="0"/>
                <w:sz w:val="18"/>
              </w:rPr>
              <w:t>TWO of the three lines are NONSPECIFIC. Only the THIRD is specific.</w:t>
            </w:r>
          </w:p>
        </w:tc>
      </w:tr>
      <w:tr>
        <w:tc>
          <w:tcPr>
            <w:tcW w:type="dxa" w:w="5112"/>
            <w:shd w:val="clear" w:color="auto" w:fill="F1EEEF"/>
          </w:tcPr>
          <w:p>
            <w:pPr>
              <w:spacing w:after="40"/>
            </w:pPr>
            <w:r>
              <w:rPr>
                <w:b/>
                <w:sz w:val="18"/>
              </w:rPr>
            </w:r>
            <w:r>
              <w:rPr>
                <w:b/>
                <w:i w:val="0"/>
                <w:sz w:val="18"/>
              </w:rPr>
              <w:t>THE ORGANIZING IDEA</w:t>
            </w:r>
          </w:p>
        </w:tc>
        <w:tc>
          <w:tcPr>
            <w:tcW w:type="dxa" w:w="5112"/>
          </w:tcPr>
          <w:p>
            <w:pPr>
              <w:spacing w:after="40"/>
            </w:pPr>
            <w:r>
              <w:rPr>
                <w:sz w:val="18"/>
              </w:rPr>
            </w:r>
            <w:r>
              <w:rPr>
                <w:b w:val="0"/>
                <w:i w:val="0"/>
                <w:sz w:val="18"/>
              </w:rPr>
              <w:t>Innate immunity covers a huge range WITHOUT a receptor per organism — it recognizes PATTERNS SHARED ACROSS PATHOGEN FAMILIES.</w:t>
            </w:r>
          </w:p>
        </w:tc>
      </w:tr>
    </w:tbl>
    <w:p>
      <w:pPr>
        <w:spacing w:after="80"/>
      </w:pPr>
    </w:p>
    <w:p>
      <w:pPr>
        <w:pStyle w:val="Heading1"/>
        <w:spacing w:before="280" w:after="100"/>
      </w:pPr>
      <w:r>
        <w:rPr>
          <w:rFonts w:ascii="Georgia" w:hAnsi="Georgia"/>
          <w:color w:val="17494B"/>
        </w:rPr>
        <w:t>L5 · First Line — Barriers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EPIDERMIS</w:t>
            </w:r>
          </w:p>
        </w:tc>
        <w:tc>
          <w:tcPr>
            <w:tcW w:type="dxa" w:w="5112"/>
          </w:tcPr>
          <w:p>
            <w:pPr>
              <w:spacing w:after="40"/>
            </w:pPr>
            <w:r>
              <w:rPr>
                <w:sz w:val="18"/>
              </w:rPr>
            </w:r>
            <w:r>
              <w:rPr>
                <w:b w:val="0"/>
                <w:i w:val="0"/>
                <w:sz w:val="18"/>
              </w:rPr>
              <w:t>STRATIFIED SQUAMOUS. RAPID DESQUAMATION sheds transient flora. KERATIN works because MOST PATHOGENS LACK KERATINASE.</w:t>
            </w:r>
          </w:p>
        </w:tc>
      </w:tr>
      <w:tr>
        <w:tc>
          <w:tcPr>
            <w:tcW w:type="dxa" w:w="5112"/>
            <w:shd w:val="clear" w:color="auto" w:fill="F1EEEF"/>
          </w:tcPr>
          <w:p>
            <w:pPr>
              <w:spacing w:after="40"/>
            </w:pPr>
            <w:r>
              <w:rPr>
                <w:b/>
                <w:sz w:val="18"/>
              </w:rPr>
            </w:r>
            <w:r>
              <w:rPr>
                <w:b/>
                <w:i w:val="0"/>
                <w:sz w:val="18"/>
              </w:rPr>
              <w:t>KERATINOCYTES</w:t>
            </w:r>
          </w:p>
        </w:tc>
        <w:tc>
          <w:tcPr>
            <w:tcW w:type="dxa" w:w="5112"/>
          </w:tcPr>
          <w:p>
            <w:pPr>
              <w:spacing w:after="40"/>
            </w:pPr>
            <w:r>
              <w:rPr>
                <w:sz w:val="18"/>
              </w:rPr>
            </w:r>
            <w:r>
              <w:rPr>
                <w:b w:val="0"/>
                <w:i w:val="0"/>
                <w:sz w:val="18"/>
              </w:rPr>
              <w:t>Make ANTIMICROBIAL PEPTIDES, packed into LAMELLAR BODIES, secreted into a WATERPROOF LIPID LAYER.</w:t>
            </w:r>
          </w:p>
        </w:tc>
      </w:tr>
      <w:tr>
        <w:tc>
          <w:tcPr>
            <w:tcW w:type="dxa" w:w="5112"/>
            <w:shd w:val="clear" w:color="auto" w:fill="F1EEEF"/>
          </w:tcPr>
          <w:p>
            <w:pPr>
              <w:spacing w:after="40"/>
            </w:pPr>
            <w:r>
              <w:rPr>
                <w:b/>
                <w:sz w:val="18"/>
              </w:rPr>
            </w:r>
            <w:r>
              <w:rPr>
                <w:b/>
                <w:i w:val="0"/>
                <w:sz w:val="18"/>
              </w:rPr>
              <w:t>MUCOUS MEMBRANES</w:t>
            </w:r>
          </w:p>
        </w:tc>
        <w:tc>
          <w:tcPr>
            <w:tcW w:type="dxa" w:w="5112"/>
          </w:tcPr>
          <w:p>
            <w:pPr>
              <w:spacing w:after="40"/>
            </w:pPr>
            <w:r>
              <w:rPr>
                <w:sz w:val="18"/>
              </w:rPr>
            </w:r>
            <w:r>
              <w:rPr>
                <w:b w:val="0"/>
                <w:i w:val="0"/>
                <w:sz w:val="18"/>
              </w:rPr>
              <w:t xml:space="preserve">MUCH GREATER AREA than skin. THIN, PERMEABLE, </w:t>
            </w:r>
            <w:r>
              <w:rPr>
                <w:b/>
                <w:i w:val="0"/>
                <w:sz w:val="18"/>
              </w:rPr>
              <w:t>NOT KERATINIZED</w:t>
            </w:r>
            <w:r>
              <w:rPr>
                <w:b w:val="0"/>
                <w:i w:val="0"/>
                <w:sz w:val="18"/>
              </w:rPr>
              <w:t xml:space="preserve"> — the price of gas exchange and absorption.</w:t>
            </w:r>
          </w:p>
        </w:tc>
      </w:tr>
      <w:tr>
        <w:tc>
          <w:tcPr>
            <w:tcW w:type="dxa" w:w="5112"/>
            <w:shd w:val="clear" w:color="auto" w:fill="F1EEEF"/>
          </w:tcPr>
          <w:p>
            <w:pPr>
              <w:spacing w:after="40"/>
            </w:pPr>
            <w:r>
              <w:rPr>
                <w:b/>
                <w:sz w:val="18"/>
              </w:rPr>
            </w:r>
            <w:r>
              <w:rPr>
                <w:b/>
                <w:i w:val="0"/>
                <w:sz w:val="18"/>
              </w:rPr>
              <w:t>MUCUS / MUCINS</w:t>
            </w:r>
          </w:p>
        </w:tc>
        <w:tc>
          <w:tcPr>
            <w:tcW w:type="dxa" w:w="5112"/>
          </w:tcPr>
          <w:p>
            <w:pPr>
              <w:spacing w:after="40"/>
            </w:pPr>
            <w:r>
              <w:rPr>
                <w:sz w:val="18"/>
              </w:rPr>
            </w:r>
            <w:r>
              <w:rPr>
                <w:b w:val="0"/>
                <w:i w:val="0"/>
                <w:sz w:val="18"/>
              </w:rPr>
              <w:t>Glycoproteins, proteoglycans, peptides, enzymes. MUCINS = the GIGANTIC GLYCOPROTEINS. Made by the GUT GOBLET CELL.</w:t>
            </w:r>
          </w:p>
        </w:tc>
      </w:tr>
      <w:tr>
        <w:tc>
          <w:tcPr>
            <w:tcW w:type="dxa" w:w="5112"/>
            <w:shd w:val="clear" w:color="auto" w:fill="F1EEEF"/>
          </w:tcPr>
          <w:p>
            <w:pPr>
              <w:spacing w:after="40"/>
            </w:pPr>
            <w:r>
              <w:rPr>
                <w:b/>
                <w:sz w:val="18"/>
              </w:rPr>
            </w:r>
            <w:r>
              <w:rPr>
                <w:b/>
                <w:i w:val="0"/>
                <w:sz w:val="18"/>
              </w:rPr>
              <w:t>LACRIMAL APPARATUS</w:t>
            </w:r>
          </w:p>
        </w:tc>
        <w:tc>
          <w:tcPr>
            <w:tcW w:type="dxa" w:w="5112"/>
          </w:tcPr>
          <w:p>
            <w:pPr>
              <w:spacing w:after="40"/>
            </w:pPr>
            <w:r>
              <w:rPr>
                <w:sz w:val="18"/>
              </w:rPr>
            </w:r>
            <w:r>
              <w:rPr>
                <w:b w:val="0"/>
                <w:i w:val="0"/>
                <w:sz w:val="18"/>
              </w:rPr>
              <w:t>Washes the eye AND carries LYSOZYME — physical and chemical at once.</w:t>
            </w:r>
          </w:p>
        </w:tc>
      </w:tr>
      <w:tr>
        <w:tc>
          <w:tcPr>
            <w:tcW w:type="dxa" w:w="5112"/>
            <w:shd w:val="clear" w:color="auto" w:fill="F1EEEF"/>
          </w:tcPr>
          <w:p>
            <w:pPr>
              <w:spacing w:after="40"/>
            </w:pPr>
            <w:r>
              <w:rPr>
                <w:b/>
                <w:sz w:val="18"/>
              </w:rPr>
            </w:r>
            <w:r>
              <w:rPr>
                <w:b/>
                <w:i w:val="0"/>
                <w:sz w:val="18"/>
              </w:rPr>
              <w:t>URINE</w:t>
            </w:r>
          </w:p>
        </w:tc>
        <w:tc>
          <w:tcPr>
            <w:tcW w:type="dxa" w:w="5112"/>
          </w:tcPr>
          <w:p>
            <w:pPr>
              <w:spacing w:after="40"/>
            </w:pPr>
            <w:r>
              <w:rPr>
                <w:sz w:val="18"/>
              </w:rPr>
            </w:r>
            <w:r>
              <w:rPr>
                <w:b w:val="0"/>
                <w:i w:val="0"/>
                <w:sz w:val="18"/>
              </w:rPr>
              <w:t>Mechanical flush + HIGH OSMOLALITY + inhibitory pH.</w:t>
            </w:r>
          </w:p>
        </w:tc>
      </w:tr>
      <w:tr>
        <w:tc>
          <w:tcPr>
            <w:tcW w:type="dxa" w:w="5112"/>
            <w:shd w:val="clear" w:color="auto" w:fill="F1EEEF"/>
          </w:tcPr>
          <w:p>
            <w:pPr>
              <w:spacing w:after="40"/>
            </w:pPr>
            <w:r>
              <w:rPr>
                <w:b/>
                <w:sz w:val="18"/>
              </w:rPr>
            </w:r>
            <w:r>
              <w:rPr>
                <w:b/>
                <w:i w:val="0"/>
                <w:sz w:val="18"/>
              </w:rPr>
              <w:t>LYSOZYME acts on</w:t>
            </w:r>
          </w:p>
        </w:tc>
        <w:tc>
          <w:tcPr>
            <w:tcW w:type="dxa" w:w="5112"/>
          </w:tcPr>
          <w:p>
            <w:pPr>
              <w:spacing w:after="40"/>
            </w:pPr>
            <w:r>
              <w:rPr>
                <w:sz w:val="18"/>
              </w:rPr>
            </w:r>
            <w:r>
              <w:rPr>
                <w:b/>
                <w:i w:val="0"/>
                <w:sz w:val="18"/>
              </w:rPr>
              <w:t>PEPTIDOGLYCAN.</w:t>
            </w:r>
          </w:p>
        </w:tc>
      </w:tr>
      <w:tr>
        <w:tc>
          <w:tcPr>
            <w:tcW w:type="dxa" w:w="5112"/>
            <w:shd w:val="clear" w:color="auto" w:fill="F1EEEF"/>
          </w:tcPr>
          <w:p>
            <w:pPr>
              <w:spacing w:after="40"/>
            </w:pPr>
            <w:r>
              <w:rPr>
                <w:b/>
                <w:sz w:val="18"/>
              </w:rPr>
            </w:r>
            <w:r>
              <w:rPr>
                <w:b/>
                <w:i w:val="0"/>
                <w:sz w:val="18"/>
              </w:rPr>
              <w:t>SEMEN</w:t>
            </w:r>
          </w:p>
        </w:tc>
        <w:tc>
          <w:tcPr>
            <w:tcW w:type="dxa" w:w="5112"/>
          </w:tcPr>
          <w:p>
            <w:pPr>
              <w:spacing w:after="40"/>
            </w:pPr>
            <w:r>
              <w:rPr>
                <w:sz w:val="18"/>
              </w:rPr>
            </w:r>
            <w:r>
              <w:rPr>
                <w:b w:val="0"/>
                <w:i w:val="0"/>
                <w:sz w:val="18"/>
              </w:rPr>
              <w:t>SPERMINE, LYSOZYME, LACTOFERRIN, PHOSPHOLIPASE.</w:t>
            </w:r>
          </w:p>
        </w:tc>
      </w:tr>
      <w:tr>
        <w:tc>
          <w:tcPr>
            <w:tcW w:type="dxa" w:w="5112"/>
            <w:shd w:val="clear" w:color="auto" w:fill="F1EEEF"/>
          </w:tcPr>
          <w:p>
            <w:pPr>
              <w:spacing w:after="40"/>
            </w:pPr>
            <w:r>
              <w:rPr>
                <w:b/>
                <w:sz w:val="18"/>
              </w:rPr>
            </w:r>
            <w:r>
              <w:rPr>
                <w:b/>
                <w:i w:val="0"/>
                <w:sz w:val="18"/>
              </w:rPr>
              <w:t>VAGINAL SECRETIONS</w:t>
            </w:r>
          </w:p>
        </w:tc>
        <w:tc>
          <w:tcPr>
            <w:tcW w:type="dxa" w:w="5112"/>
          </w:tcPr>
          <w:p>
            <w:pPr>
              <w:spacing w:after="40"/>
            </w:pPr>
            <w:r>
              <w:rPr>
                <w:sz w:val="18"/>
              </w:rPr>
            </w:r>
            <w:r>
              <w:rPr>
                <w:b w:val="0"/>
                <w:i w:val="0"/>
                <w:sz w:val="18"/>
              </w:rPr>
              <w:t>LACTIC ACID, BETA DEFENSIN, HYDROGEN PEROXIDE. (Easy to swap with the semen list — don’t.)</w:t>
            </w:r>
          </w:p>
        </w:tc>
      </w:tr>
      <w:tr>
        <w:tc>
          <w:tcPr>
            <w:tcW w:type="dxa" w:w="5112"/>
            <w:shd w:val="clear" w:color="auto" w:fill="F1EEEF"/>
          </w:tcPr>
          <w:p>
            <w:pPr>
              <w:spacing w:after="40"/>
            </w:pPr>
            <w:r>
              <w:rPr>
                <w:b/>
                <w:sz w:val="18"/>
              </w:rPr>
            </w:r>
            <w:r>
              <w:rPr>
                <w:b/>
                <w:i w:val="0"/>
                <w:sz w:val="18"/>
              </w:rPr>
              <w:t>NORMAL FLORA — BOTH barriers</w:t>
            </w:r>
          </w:p>
        </w:tc>
        <w:tc>
          <w:tcPr>
            <w:tcW w:type="dxa" w:w="5112"/>
          </w:tcPr>
          <w:p>
            <w:pPr>
              <w:spacing w:after="40"/>
            </w:pPr>
            <w:r>
              <w:rPr>
                <w:sz w:val="18"/>
              </w:rPr>
            </w:r>
            <w:r>
              <w:rPr>
                <w:b w:val="0"/>
                <w:i w:val="0"/>
                <w:sz w:val="18"/>
              </w:rPr>
              <w:t xml:space="preserve">COMPETES for space and nutrients (PHYSICAL) </w:t>
            </w:r>
            <w:r>
              <w:rPr>
                <w:b/>
                <w:i w:val="0"/>
                <w:sz w:val="18"/>
              </w:rPr>
              <w:t>and</w:t>
            </w:r>
            <w:r>
              <w:rPr>
                <w:b w:val="0"/>
                <w:i w:val="0"/>
                <w:sz w:val="18"/>
              </w:rPr>
              <w:t xml:space="preserve"> makes ANTIMICROBIAL SUBSTANCES (CHEMICAL). Colonization begins AFTER BIRTH.</w:t>
            </w:r>
          </w:p>
        </w:tc>
      </w:tr>
      <w:tr>
        <w:tc>
          <w:tcPr>
            <w:tcW w:type="dxa" w:w="5112"/>
            <w:shd w:val="clear" w:color="auto" w:fill="F1EEEF"/>
          </w:tcPr>
          <w:p>
            <w:pPr>
              <w:spacing w:after="40"/>
            </w:pPr>
            <w:r>
              <w:rPr>
                <w:b/>
                <w:sz w:val="18"/>
              </w:rPr>
            </w:r>
            <w:r>
              <w:rPr>
                <w:b/>
                <w:i w:val="0"/>
                <w:sz w:val="18"/>
              </w:rPr>
              <w:t>SKIN FLORA</w:t>
            </w:r>
          </w:p>
        </w:tc>
        <w:tc>
          <w:tcPr>
            <w:tcW w:type="dxa" w:w="5112"/>
          </w:tcPr>
          <w:p>
            <w:pPr>
              <w:spacing w:after="40"/>
            </w:pPr>
            <w:r>
              <w:rPr>
                <w:sz w:val="18"/>
              </w:rPr>
            </w:r>
            <w:r>
              <w:rPr>
                <w:b w:val="0"/>
                <w:i w:val="0"/>
                <w:sz w:val="18"/>
              </w:rPr>
              <w:t>STAPH EPIDERMIDIS, other COAGULASE-NEGATIVE staphs, CORYNEFORM bacteria.</w:t>
            </w:r>
          </w:p>
        </w:tc>
      </w:tr>
      <w:tr>
        <w:tc>
          <w:tcPr>
            <w:tcW w:type="dxa" w:w="5112"/>
            <w:shd w:val="clear" w:color="auto" w:fill="F1EEEF"/>
          </w:tcPr>
          <w:p>
            <w:pPr>
              <w:spacing w:after="40"/>
            </w:pPr>
            <w:r>
              <w:rPr>
                <w:b/>
                <w:sz w:val="18"/>
              </w:rPr>
            </w:r>
            <w:r>
              <w:rPr>
                <w:b/>
                <w:i w:val="0"/>
                <w:sz w:val="18"/>
              </w:rPr>
              <w:t>★ ATOPIC DERMATITIS</w:t>
            </w:r>
          </w:p>
        </w:tc>
        <w:tc>
          <w:tcPr>
            <w:tcW w:type="dxa" w:w="5112"/>
          </w:tcPr>
          <w:p>
            <w:pPr>
              <w:spacing w:after="40"/>
            </w:pPr>
            <w:r>
              <w:rPr>
                <w:sz w:val="18"/>
              </w:rPr>
            </w:r>
            <w:r>
              <w:rPr>
                <w:b w:val="0"/>
                <w:i w:val="0"/>
                <w:sz w:val="18"/>
              </w:rPr>
              <w:t xml:space="preserve">DYSBIOSIS with LESS antimicrobial peptide. Colonizing with COAGULASE-NEGATIVE STAPHS </w:t>
            </w:r>
            <w:r>
              <w:rPr>
                <w:b/>
                <w:i w:val="0"/>
                <w:sz w:val="18"/>
              </w:rPr>
              <w:t>DIMINISHED</w:t>
            </w:r>
            <w:r>
              <w:rPr>
                <w:b w:val="0"/>
                <w:i w:val="0"/>
                <w:sz w:val="18"/>
              </w:rPr>
              <w:t xml:space="preserve"> STAPH AUREUS.</w:t>
            </w:r>
          </w:p>
        </w:tc>
      </w:tr>
      <w:tr>
        <w:tc>
          <w:tcPr>
            <w:tcW w:type="dxa" w:w="5112"/>
            <w:shd w:val="clear" w:color="auto" w:fill="F1EEEF"/>
          </w:tcPr>
          <w:p>
            <w:pPr>
              <w:spacing w:after="40"/>
            </w:pPr>
            <w:r>
              <w:rPr>
                <w:b/>
                <w:sz w:val="18"/>
              </w:rPr>
            </w:r>
            <w:r>
              <w:rPr>
                <w:b/>
                <w:i w:val="0"/>
                <w:sz w:val="18"/>
              </w:rPr>
              <w:t>GUT COMMENSALS — 3 extras</w:t>
            </w:r>
          </w:p>
        </w:tc>
        <w:tc>
          <w:tcPr>
            <w:tcW w:type="dxa" w:w="5112"/>
          </w:tcPr>
          <w:p>
            <w:pPr>
              <w:spacing w:after="40"/>
            </w:pPr>
            <w:r>
              <w:rPr>
                <w:sz w:val="18"/>
              </w:rPr>
            </w:r>
            <w:r>
              <w:rPr>
                <w:b w:val="0"/>
                <w:i w:val="0"/>
                <w:sz w:val="18"/>
              </w:rPr>
              <w:t>DIGEST what we cannot · PROVIDE VITAMINS · help develop GALT.</w:t>
            </w:r>
          </w:p>
        </w:tc>
      </w:tr>
    </w:tbl>
    <w:p>
      <w:pPr>
        <w:spacing w:after="80"/>
      </w:pPr>
    </w:p>
    <w:p>
      <w:pPr>
        <w:pStyle w:val="Heading1"/>
        <w:spacing w:before="280" w:after="100"/>
      </w:pPr>
      <w:r>
        <w:rPr>
          <w:rFonts w:ascii="Georgia" w:hAnsi="Georgia"/>
          <w:color w:val="17494B"/>
        </w:rPr>
        <w:t>L5 · Plasma Proteins &amp; Defensins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COAGULATION</w:t>
            </w:r>
          </w:p>
        </w:tc>
        <w:tc>
          <w:tcPr>
            <w:tcW w:type="dxa" w:w="5112"/>
          </w:tcPr>
          <w:p>
            <w:pPr>
              <w:spacing w:after="40"/>
            </w:pPr>
            <w:r>
              <w:rPr>
                <w:sz w:val="18"/>
              </w:rPr>
            </w:r>
            <w:r>
              <w:rPr>
                <w:b w:val="0"/>
                <w:i w:val="0"/>
                <w:sz w:val="18"/>
              </w:rPr>
              <w:t>Clot LIMITS PATHOGEN MOBILITY, reduces blood/fluid loss.</w:t>
            </w:r>
          </w:p>
        </w:tc>
      </w:tr>
      <w:tr>
        <w:tc>
          <w:tcPr>
            <w:tcW w:type="dxa" w:w="5112"/>
            <w:shd w:val="clear" w:color="auto" w:fill="F1EEEF"/>
          </w:tcPr>
          <w:p>
            <w:pPr>
              <w:spacing w:after="40"/>
            </w:pPr>
            <w:r>
              <w:rPr>
                <w:b/>
                <w:sz w:val="18"/>
              </w:rPr>
            </w:r>
            <w:r>
              <w:rPr>
                <w:b/>
                <w:i w:val="0"/>
                <w:sz w:val="18"/>
              </w:rPr>
              <w:t>KININ</w:t>
            </w:r>
          </w:p>
        </w:tc>
        <w:tc>
          <w:tcPr>
            <w:tcW w:type="dxa" w:w="5112"/>
          </w:tcPr>
          <w:p>
            <w:pPr>
              <w:spacing w:after="40"/>
            </w:pPr>
            <w:r>
              <w:rPr>
                <w:sz w:val="18"/>
              </w:rPr>
            </w:r>
            <w:r>
              <w:rPr>
                <w:b w:val="0"/>
                <w:i w:val="0"/>
                <w:sz w:val="18"/>
              </w:rPr>
              <w:t>Produces BRADYKININ — dilates vessels, relaxes smooth muscle.</w:t>
            </w:r>
          </w:p>
        </w:tc>
      </w:tr>
      <w:tr>
        <w:tc>
          <w:tcPr>
            <w:tcW w:type="dxa" w:w="5112"/>
            <w:shd w:val="clear" w:color="auto" w:fill="F1EEEF"/>
          </w:tcPr>
          <w:p>
            <w:pPr>
              <w:spacing w:after="40"/>
            </w:pPr>
            <w:r>
              <w:rPr>
                <w:b/>
                <w:sz w:val="18"/>
              </w:rPr>
            </w:r>
            <w:r>
              <w:rPr>
                <w:b/>
                <w:i w:val="0"/>
                <w:sz w:val="18"/>
              </w:rPr>
              <w:t>PROTEASE INHIBITORS</w:t>
            </w:r>
          </w:p>
        </w:tc>
        <w:tc>
          <w:tcPr>
            <w:tcW w:type="dxa" w:w="5112"/>
          </w:tcPr>
          <w:p>
            <w:pPr>
              <w:spacing w:after="40"/>
            </w:pPr>
            <w:r>
              <w:rPr>
                <w:sz w:val="18"/>
              </w:rPr>
            </w:r>
            <w:r>
              <w:rPr>
                <w:b w:val="0"/>
                <w:i w:val="0"/>
                <w:sz w:val="18"/>
              </w:rPr>
              <w:t xml:space="preserve">Block MICROBIAL proteases. </w:t>
            </w:r>
            <w:r>
              <w:rPr>
                <w:b/>
                <w:i w:val="0"/>
                <w:sz w:val="18"/>
              </w:rPr>
              <w:t>ONE TENTH of all serum proteins.</w:t>
            </w:r>
            <w:r>
              <w:rPr>
                <w:b w:val="0"/>
                <w:i w:val="0"/>
                <w:sz w:val="18"/>
              </w:rPr>
              <w:t xml:space="preserve"> Example: ALPHA-2 MACROGLOBULIN.</w:t>
            </w:r>
          </w:p>
        </w:tc>
      </w:tr>
      <w:tr>
        <w:tc>
          <w:tcPr>
            <w:tcW w:type="dxa" w:w="5112"/>
            <w:shd w:val="clear" w:color="auto" w:fill="F1EEEF"/>
          </w:tcPr>
          <w:p>
            <w:pPr>
              <w:spacing w:after="40"/>
            </w:pPr>
            <w:r>
              <w:rPr>
                <w:b/>
                <w:sz w:val="18"/>
              </w:rPr>
            </w:r>
            <w:r>
              <w:rPr>
                <w:b/>
                <w:i w:val="0"/>
                <w:sz w:val="18"/>
              </w:rPr>
              <w:t>DEFENSINS — size &amp; mechanism</w:t>
            </w:r>
          </w:p>
        </w:tc>
        <w:tc>
          <w:tcPr>
            <w:tcW w:type="dxa" w:w="5112"/>
          </w:tcPr>
          <w:p>
            <w:pPr>
              <w:spacing w:after="40"/>
            </w:pPr>
            <w:r>
              <w:rPr>
                <w:sz w:val="18"/>
              </w:rPr>
            </w:r>
            <w:r>
              <w:rPr>
                <w:b/>
                <w:i w:val="0"/>
                <w:sz w:val="18"/>
              </w:rPr>
              <w:t>30–40 AMINO ACIDS</w:t>
            </w:r>
            <w:r>
              <w:rPr>
                <w:b w:val="0"/>
                <w:i w:val="0"/>
                <w:sz w:val="18"/>
              </w:rPr>
              <w:t>, AMPHIPATHIC — they DAMAGE MEMBRANES.</w:t>
            </w:r>
          </w:p>
        </w:tc>
      </w:tr>
      <w:tr>
        <w:tc>
          <w:tcPr>
            <w:tcW w:type="dxa" w:w="5112"/>
            <w:shd w:val="clear" w:color="auto" w:fill="F1EEEF"/>
          </w:tcPr>
          <w:p>
            <w:pPr>
              <w:spacing w:after="40"/>
            </w:pPr>
            <w:r>
              <w:rPr>
                <w:b/>
                <w:sz w:val="18"/>
              </w:rPr>
            </w:r>
            <w:r>
              <w:rPr>
                <w:b/>
                <w:i w:val="0"/>
                <w:sz w:val="18"/>
              </w:rPr>
              <w:t>DEFENSINS — range</w:t>
            </w:r>
          </w:p>
        </w:tc>
        <w:tc>
          <w:tcPr>
            <w:tcW w:type="dxa" w:w="5112"/>
          </w:tcPr>
          <w:p>
            <w:pPr>
              <w:spacing w:after="40"/>
            </w:pPr>
            <w:r>
              <w:rPr>
                <w:sz w:val="18"/>
              </w:rPr>
            </w:r>
            <w:r>
              <w:rPr>
                <w:b w:val="0"/>
                <w:i w:val="0"/>
                <w:sz w:val="18"/>
              </w:rPr>
              <w:t xml:space="preserve">BACTERIA, FUNGI, and </w:t>
            </w:r>
            <w:r>
              <w:rPr>
                <w:b/>
                <w:i w:val="0"/>
                <w:sz w:val="18"/>
              </w:rPr>
              <w:t>ENVELOPED</w:t>
            </w:r>
            <w:r>
              <w:rPr>
                <w:b w:val="0"/>
                <w:i w:val="0"/>
                <w:sz w:val="18"/>
              </w:rPr>
              <w:t xml:space="preserve"> VIRUSES (an envelope IS a membrane).</w:t>
            </w:r>
          </w:p>
        </w:tc>
      </w:tr>
      <w:tr>
        <w:tc>
          <w:tcPr>
            <w:tcW w:type="dxa" w:w="5112"/>
            <w:shd w:val="clear" w:color="auto" w:fill="F1EEEF"/>
          </w:tcPr>
          <w:p>
            <w:pPr>
              <w:spacing w:after="40"/>
            </w:pPr>
            <w:r>
              <w:rPr>
                <w:b/>
                <w:sz w:val="18"/>
              </w:rPr>
            </w:r>
            <w:r>
              <w:rPr>
                <w:b/>
                <w:i w:val="0"/>
                <w:sz w:val="18"/>
              </w:rPr>
              <w:t>DEFENSINS — ANTICHAPERONES</w:t>
            </w:r>
          </w:p>
        </w:tc>
        <w:tc>
          <w:tcPr>
            <w:tcW w:type="dxa" w:w="5112"/>
          </w:tcPr>
          <w:p>
            <w:pPr>
              <w:spacing w:after="40"/>
            </w:pPr>
            <w:r>
              <w:rPr>
                <w:sz w:val="18"/>
              </w:rPr>
            </w:r>
            <w:r>
              <w:rPr>
                <w:b w:val="0"/>
                <w:i w:val="0"/>
                <w:sz w:val="18"/>
              </w:rPr>
              <w:t>The ONLY innate components that NEUTRALIZE A BROAD RANGE OF TOXINS BY UNFOLDING THEM.</w:t>
            </w:r>
          </w:p>
        </w:tc>
      </w:tr>
      <w:tr>
        <w:tc>
          <w:tcPr>
            <w:tcW w:type="dxa" w:w="5112"/>
            <w:shd w:val="clear" w:color="auto" w:fill="F1EEEF"/>
          </w:tcPr>
          <w:p>
            <w:pPr>
              <w:spacing w:after="40"/>
            </w:pPr>
            <w:r>
              <w:rPr>
                <w:b/>
                <w:sz w:val="18"/>
              </w:rPr>
            </w:r>
            <w:r>
              <w:rPr>
                <w:b/>
                <w:i w:val="0"/>
                <w:sz w:val="18"/>
              </w:rPr>
              <w:t>★ THE GENETIC DEFENSE</w:t>
            </w:r>
          </w:p>
        </w:tc>
        <w:tc>
          <w:tcPr>
            <w:tcW w:type="dxa" w:w="5112"/>
          </w:tcPr>
          <w:p>
            <w:pPr>
              <w:spacing w:after="40"/>
            </w:pPr>
            <w:r>
              <w:rPr>
                <w:sz w:val="18"/>
              </w:rPr>
            </w:r>
            <w:r>
              <w:rPr>
                <w:b w:val="0"/>
                <w:i w:val="0"/>
                <w:sz w:val="18"/>
              </w:rPr>
              <w:t xml:space="preserve">GENE COPY NUMBER varies: </w:t>
            </w:r>
            <w:r>
              <w:rPr>
                <w:b/>
                <w:i w:val="0"/>
                <w:sz w:val="18"/>
              </w:rPr>
              <w:t>2–14</w:t>
            </w:r>
            <w:r>
              <w:rPr>
                <w:b w:val="0"/>
                <w:i w:val="0"/>
                <w:sz w:val="18"/>
              </w:rPr>
              <w:t xml:space="preserve"> alpha, </w:t>
            </w:r>
            <w:r>
              <w:rPr>
                <w:b/>
                <w:i w:val="0"/>
                <w:sz w:val="18"/>
              </w:rPr>
              <w:t>2–12</w:t>
            </w:r>
            <w:r>
              <w:rPr>
                <w:b w:val="0"/>
                <w:i w:val="0"/>
                <w:sz w:val="18"/>
              </w:rPr>
              <w:t xml:space="preserve"> beta. COPY NUMBER DETERMINES HOW MUCH PROTEIN.</w:t>
            </w:r>
          </w:p>
        </w:tc>
      </w:tr>
      <w:tr>
        <w:tc>
          <w:tcPr>
            <w:tcW w:type="dxa" w:w="5112"/>
            <w:shd w:val="clear" w:color="auto" w:fill="F1EEEF"/>
          </w:tcPr>
          <w:p>
            <w:pPr>
              <w:spacing w:after="40"/>
            </w:pPr>
            <w:r>
              <w:rPr>
                <w:b/>
                <w:sz w:val="18"/>
              </w:rPr>
            </w:r>
            <w:r>
              <w:rPr>
                <w:b/>
                <w:i w:val="0"/>
                <w:sz w:val="18"/>
              </w:rPr>
              <w:t>ALPHA DEFENSIN LOCATIONS</w:t>
            </w:r>
          </w:p>
        </w:tc>
        <w:tc>
          <w:tcPr>
            <w:tcW w:type="dxa" w:w="5112"/>
          </w:tcPr>
          <w:p>
            <w:pPr>
              <w:spacing w:after="40"/>
            </w:pPr>
            <w:r>
              <w:rPr>
                <w:sz w:val="18"/>
              </w:rPr>
            </w:r>
            <w:r>
              <w:rPr>
                <w:b w:val="0"/>
                <w:i w:val="0"/>
                <w:sz w:val="18"/>
              </w:rPr>
              <w:t>4 of 6 in NEUTROPHIL GRANULES; the other 2 from intestinal PANETH CELLS.</w:t>
            </w:r>
          </w:p>
        </w:tc>
      </w:tr>
      <w:tr>
        <w:tc>
          <w:tcPr>
            <w:tcW w:type="dxa" w:w="5112"/>
            <w:shd w:val="clear" w:color="auto" w:fill="F1EEEF"/>
          </w:tcPr>
          <w:p>
            <w:pPr>
              <w:spacing w:after="40"/>
            </w:pPr>
            <w:r>
              <w:rPr>
                <w:b/>
                <w:sz w:val="18"/>
              </w:rPr>
            </w:r>
            <w:r>
              <w:rPr>
                <w:b/>
                <w:i w:val="0"/>
                <w:sz w:val="18"/>
              </w:rPr>
              <w:t>PENTRAXINS</w:t>
            </w:r>
          </w:p>
        </w:tc>
        <w:tc>
          <w:tcPr>
            <w:tcW w:type="dxa" w:w="5112"/>
          </w:tcPr>
          <w:p>
            <w:pPr>
              <w:spacing w:after="40"/>
            </w:pPr>
            <w:r>
              <w:rPr>
                <w:sz w:val="18"/>
              </w:rPr>
            </w:r>
            <w:r>
              <w:rPr>
                <w:b w:val="0"/>
                <w:i w:val="0"/>
                <w:sz w:val="18"/>
              </w:rPr>
              <w:t>Bind pathogens and TARGET THEM FOR PHAGOCYTOSIS. SHORT = HEPATOCYTES (serum amyloid P, C-REACTIVE PROTEIN). LONG = myeloid/endothelial/epithelial.</w:t>
            </w:r>
          </w:p>
        </w:tc>
      </w:tr>
      <w:tr>
        <w:tc>
          <w:tcPr>
            <w:tcW w:type="dxa" w:w="5112"/>
            <w:shd w:val="clear" w:color="auto" w:fill="F1EEEF"/>
          </w:tcPr>
          <w:p>
            <w:pPr>
              <w:spacing w:after="40"/>
            </w:pPr>
            <w:r>
              <w:rPr>
                <w:b/>
                <w:sz w:val="18"/>
              </w:rPr>
            </w:r>
            <w:r>
              <w:rPr>
                <w:b/>
                <w:i w:val="0"/>
                <w:sz w:val="18"/>
              </w:rPr>
              <w:t>ACUTE-PHASE — the signal</w:t>
            </w:r>
          </w:p>
        </w:tc>
        <w:tc>
          <w:tcPr>
            <w:tcW w:type="dxa" w:w="5112"/>
          </w:tcPr>
          <w:p>
            <w:pPr>
              <w:spacing w:after="40"/>
            </w:pPr>
            <w:r>
              <w:rPr>
                <w:sz w:val="18"/>
              </w:rPr>
            </w:r>
            <w:r>
              <w:rPr>
                <w:b w:val="0"/>
                <w:i w:val="0"/>
                <w:sz w:val="18"/>
              </w:rPr>
              <w:t xml:space="preserve">Bacteria → MACROPHAGES make </w:t>
            </w:r>
            <w:r>
              <w:rPr>
                <w:b/>
                <w:i w:val="0"/>
                <w:sz w:val="18"/>
              </w:rPr>
              <w:t>IL-6</w:t>
            </w:r>
            <w:r>
              <w:rPr>
                <w:b w:val="0"/>
                <w:i w:val="0"/>
                <w:sz w:val="18"/>
              </w:rPr>
              <w:t xml:space="preserve"> → LIVER raises defensive proteins and </w:t>
            </w:r>
            <w:r>
              <w:rPr>
                <w:b/>
                <w:i w:val="0"/>
                <w:sz w:val="18"/>
              </w:rPr>
              <w:t>LOWERS ALBUMIN</w:t>
            </w:r>
            <w:r>
              <w:rPr>
                <w:b w:val="0"/>
                <w:i w:val="0"/>
                <w:sz w:val="18"/>
              </w:rPr>
              <w:t>.</w:t>
            </w:r>
          </w:p>
        </w:tc>
      </w:tr>
      <w:tr>
        <w:tc>
          <w:tcPr>
            <w:tcW w:type="dxa" w:w="5112"/>
            <w:shd w:val="clear" w:color="auto" w:fill="F1EEEF"/>
          </w:tcPr>
          <w:p>
            <w:pPr>
              <w:spacing w:after="40"/>
            </w:pPr>
            <w:r>
              <w:rPr>
                <w:b/>
                <w:sz w:val="18"/>
              </w:rPr>
            </w:r>
            <w:r>
              <w:rPr>
                <w:b/>
                <w:i w:val="0"/>
                <w:sz w:val="18"/>
              </w:rPr>
              <w:t>★ CRP and SERUM AMYLOID A</w:t>
            </w:r>
          </w:p>
        </w:tc>
        <w:tc>
          <w:tcPr>
            <w:tcW w:type="dxa" w:w="5112"/>
          </w:tcPr>
          <w:p>
            <w:pPr>
              <w:spacing w:after="40"/>
            </w:pPr>
            <w:r>
              <w:rPr>
                <w:sz w:val="18"/>
              </w:rPr>
            </w:r>
            <w:r>
              <w:rPr>
                <w:b w:val="0"/>
                <w:i w:val="0"/>
                <w:sz w:val="18"/>
              </w:rPr>
              <w:t xml:space="preserve">Rise </w:t>
            </w:r>
            <w:r>
              <w:rPr>
                <w:b/>
                <w:i w:val="0"/>
                <w:sz w:val="18"/>
              </w:rPr>
              <w:t>OVER 100-FOLD</w:t>
            </w:r>
            <w:r>
              <w:rPr>
                <w:b w:val="0"/>
                <w:i w:val="0"/>
                <w:sz w:val="18"/>
              </w:rPr>
              <w:t>. That is why CRP is used for infection, inflammation and TISSUE DAMAGE. CRP is a PENTRAXIN OPSONIN.</w:t>
            </w:r>
          </w:p>
        </w:tc>
      </w:tr>
    </w:tbl>
    <w:p>
      <w:pPr>
        <w:spacing w:after="80"/>
      </w:pPr>
    </w:p>
    <w:p>
      <w:pPr>
        <w:pStyle w:val="Heading1"/>
        <w:spacing w:before="280" w:after="100"/>
      </w:pPr>
      <w:r>
        <w:rPr>
          <w:rFonts w:ascii="Georgia" w:hAnsi="Georgia"/>
          <w:color w:val="17494B"/>
        </w:rPr>
        <w:t>L5 · Recognition — PAMPs &amp; DAMPs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THREE things to sort</w:t>
            </w:r>
          </w:p>
        </w:tc>
        <w:tc>
          <w:tcPr>
            <w:tcW w:type="dxa" w:w="5112"/>
          </w:tcPr>
          <w:p>
            <w:pPr>
              <w:spacing w:after="40"/>
            </w:pPr>
            <w:r>
              <w:rPr>
                <w:sz w:val="18"/>
              </w:rPr>
            </w:r>
            <w:r>
              <w:rPr>
                <w:b w:val="0"/>
                <w:i w:val="0"/>
                <w:sz w:val="18"/>
              </w:rPr>
              <w:t xml:space="preserve">HEALTHY SELF · NON-SELF · </w:t>
            </w:r>
            <w:r>
              <w:rPr>
                <w:b/>
                <w:i w:val="0"/>
                <w:sz w:val="18"/>
              </w:rPr>
              <w:t>ALTERED SELF</w:t>
            </w:r>
            <w:r>
              <w:rPr>
                <w:b w:val="0"/>
                <w:i w:val="0"/>
                <w:sz w:val="18"/>
              </w:rPr>
              <w:t xml:space="preserve"> (virus-infected or cancerous).</w:t>
            </w:r>
          </w:p>
        </w:tc>
      </w:tr>
      <w:tr>
        <w:tc>
          <w:tcPr>
            <w:tcW w:type="dxa" w:w="5112"/>
            <w:shd w:val="clear" w:color="auto" w:fill="F1EEEF"/>
          </w:tcPr>
          <w:p>
            <w:pPr>
              <w:spacing w:after="40"/>
            </w:pPr>
            <w:r>
              <w:rPr>
                <w:b/>
                <w:sz w:val="18"/>
              </w:rPr>
            </w:r>
            <w:r>
              <w:rPr>
                <w:b/>
                <w:i w:val="0"/>
                <w:sz w:val="18"/>
              </w:rPr>
              <w:t>PRR</w:t>
            </w:r>
          </w:p>
        </w:tc>
        <w:tc>
          <w:tcPr>
            <w:tcW w:type="dxa" w:w="5112"/>
          </w:tcPr>
          <w:p>
            <w:pPr>
              <w:spacing w:after="40"/>
            </w:pPr>
            <w:r>
              <w:rPr>
                <w:sz w:val="18"/>
              </w:rPr>
            </w:r>
            <w:r>
              <w:rPr>
                <w:b w:val="0"/>
                <w:i w:val="0"/>
                <w:sz w:val="18"/>
              </w:rPr>
              <w:t>PATTERN RECOGNITION RECEPTOR.</w:t>
            </w:r>
          </w:p>
        </w:tc>
      </w:tr>
      <w:tr>
        <w:tc>
          <w:tcPr>
            <w:tcW w:type="dxa" w:w="5112"/>
            <w:shd w:val="clear" w:color="auto" w:fill="F1EEEF"/>
          </w:tcPr>
          <w:p>
            <w:pPr>
              <w:spacing w:after="40"/>
            </w:pPr>
            <w:r>
              <w:rPr>
                <w:b/>
                <w:sz w:val="18"/>
              </w:rPr>
            </w:r>
            <w:r>
              <w:rPr>
                <w:b/>
                <w:i w:val="0"/>
                <w:sz w:val="18"/>
              </w:rPr>
              <w:t>PAMP</w:t>
            </w:r>
          </w:p>
        </w:tc>
        <w:tc>
          <w:tcPr>
            <w:tcW w:type="dxa" w:w="5112"/>
          </w:tcPr>
          <w:p>
            <w:pPr>
              <w:spacing w:after="40"/>
            </w:pPr>
            <w:r>
              <w:rPr>
                <w:sz w:val="18"/>
              </w:rPr>
            </w:r>
            <w:r>
              <w:rPr>
                <w:b w:val="0"/>
                <w:i w:val="0"/>
                <w:sz w:val="18"/>
              </w:rPr>
              <w:t>PATHOGEN ASSOCIATED MOLECULAR PATTERN — marks NON-SELF.</w:t>
            </w:r>
          </w:p>
        </w:tc>
      </w:tr>
      <w:tr>
        <w:tc>
          <w:tcPr>
            <w:tcW w:type="dxa" w:w="5112"/>
            <w:shd w:val="clear" w:color="auto" w:fill="F1EEEF"/>
          </w:tcPr>
          <w:p>
            <w:pPr>
              <w:spacing w:after="40"/>
            </w:pPr>
            <w:r>
              <w:rPr>
                <w:b/>
                <w:sz w:val="18"/>
              </w:rPr>
            </w:r>
            <w:r>
              <w:rPr>
                <w:b/>
                <w:i w:val="0"/>
                <w:sz w:val="18"/>
              </w:rPr>
              <w:t>DAMP</w:t>
            </w:r>
          </w:p>
        </w:tc>
        <w:tc>
          <w:tcPr>
            <w:tcW w:type="dxa" w:w="5112"/>
          </w:tcPr>
          <w:p>
            <w:pPr>
              <w:spacing w:after="40"/>
            </w:pPr>
            <w:r>
              <w:rPr>
                <w:sz w:val="18"/>
              </w:rPr>
            </w:r>
            <w:r>
              <w:rPr>
                <w:b w:val="0"/>
                <w:i w:val="0"/>
                <w:sz w:val="18"/>
              </w:rPr>
              <w:t>DAMAGE ASSOCIATED MOLECULAR PATTERN — marks ALTERED SELF.</w:t>
            </w:r>
          </w:p>
        </w:tc>
      </w:tr>
      <w:tr>
        <w:tc>
          <w:tcPr>
            <w:tcW w:type="dxa" w:w="5112"/>
            <w:shd w:val="clear" w:color="auto" w:fill="F1EEEF"/>
          </w:tcPr>
          <w:p>
            <w:pPr>
              <w:spacing w:after="40"/>
            </w:pPr>
            <w:r>
              <w:rPr>
                <w:b/>
                <w:sz w:val="18"/>
              </w:rPr>
            </w:r>
            <w:r>
              <w:rPr>
                <w:b/>
                <w:i w:val="0"/>
                <w:sz w:val="18"/>
              </w:rPr>
              <w:t>WHY PATTERNS</w:t>
            </w:r>
          </w:p>
        </w:tc>
        <w:tc>
          <w:tcPr>
            <w:tcW w:type="dxa" w:w="5112"/>
          </w:tcPr>
          <w:p>
            <w:pPr>
              <w:spacing w:after="40"/>
            </w:pPr>
            <w:r>
              <w:rPr>
                <w:sz w:val="18"/>
              </w:rPr>
            </w:r>
            <w:r>
              <w:rPr>
                <w:b w:val="0"/>
                <w:i w:val="0"/>
                <w:sz w:val="18"/>
              </w:rPr>
              <w:t>Each receptor sees a pattern shared by a pathogen FAMILY — that is how a limited set covers a wide range.</w:t>
            </w:r>
          </w:p>
        </w:tc>
      </w:tr>
      <w:tr>
        <w:tc>
          <w:tcPr>
            <w:tcW w:type="dxa" w:w="5112"/>
            <w:shd w:val="clear" w:color="auto" w:fill="F1EEEF"/>
          </w:tcPr>
          <w:p>
            <w:pPr>
              <w:spacing w:after="40"/>
            </w:pPr>
            <w:r>
              <w:rPr>
                <w:b/>
                <w:sz w:val="18"/>
              </w:rPr>
            </w:r>
            <w:r>
              <w:rPr>
                <w:b/>
                <w:i w:val="0"/>
                <w:sz w:val="18"/>
              </w:rPr>
              <w:t>MACROPHAGES are best at</w:t>
            </w:r>
          </w:p>
        </w:tc>
        <w:tc>
          <w:tcPr>
            <w:tcW w:type="dxa" w:w="5112"/>
          </w:tcPr>
          <w:p>
            <w:pPr>
              <w:spacing w:after="40"/>
            </w:pPr>
            <w:r>
              <w:rPr>
                <w:sz w:val="18"/>
              </w:rPr>
            </w:r>
            <w:r>
              <w:rPr>
                <w:b w:val="0"/>
                <w:i w:val="0"/>
                <w:sz w:val="18"/>
              </w:rPr>
              <w:t>BACTERIAL and FUNGAL CARBOHYDRATES, via LECTIN RECEPTORS.</w:t>
            </w:r>
          </w:p>
        </w:tc>
      </w:tr>
      <w:tr>
        <w:tc>
          <w:tcPr>
            <w:tcW w:type="dxa" w:w="5112"/>
            <w:shd w:val="clear" w:color="auto" w:fill="F1EEEF"/>
          </w:tcPr>
          <w:p>
            <w:pPr>
              <w:spacing w:after="40"/>
            </w:pPr>
            <w:r>
              <w:rPr>
                <w:b/>
                <w:sz w:val="18"/>
              </w:rPr>
            </w:r>
            <w:r>
              <w:rPr>
                <w:b/>
                <w:i w:val="0"/>
                <w:sz w:val="18"/>
              </w:rPr>
              <w:t>NK CELLS are best at</w:t>
            </w:r>
          </w:p>
        </w:tc>
        <w:tc>
          <w:tcPr>
            <w:tcW w:type="dxa" w:w="5112"/>
          </w:tcPr>
          <w:p>
            <w:pPr>
              <w:spacing w:after="40"/>
            </w:pPr>
            <w:r>
              <w:rPr>
                <w:sz w:val="18"/>
              </w:rPr>
            </w:r>
            <w:r>
              <w:rPr>
                <w:b w:val="0"/>
                <w:i w:val="0"/>
                <w:sz w:val="18"/>
              </w:rPr>
              <w:t>CHANGED CELL SURFACE PROTEINS on virus-infected cells.</w:t>
            </w:r>
          </w:p>
        </w:tc>
      </w:tr>
      <w:tr>
        <w:tc>
          <w:tcPr>
            <w:tcW w:type="dxa" w:w="5112"/>
            <w:shd w:val="clear" w:color="auto" w:fill="F1EEEF"/>
          </w:tcPr>
          <w:p>
            <w:pPr>
              <w:spacing w:after="40"/>
            </w:pPr>
            <w:r>
              <w:rPr>
                <w:b/>
                <w:sz w:val="18"/>
              </w:rPr>
            </w:r>
            <w:r>
              <w:rPr>
                <w:b/>
                <w:i w:val="0"/>
                <w:sz w:val="18"/>
              </w:rPr>
              <w:t>★ TOLL-LIKE — location decides</w:t>
            </w:r>
          </w:p>
        </w:tc>
        <w:tc>
          <w:tcPr>
            <w:tcW w:type="dxa" w:w="5112"/>
          </w:tcPr>
          <w:p>
            <w:pPr>
              <w:spacing w:after="40"/>
            </w:pPr>
            <w:r>
              <w:rPr>
                <w:sz w:val="18"/>
              </w:rPr>
            </w:r>
            <w:r>
              <w:rPr>
                <w:b w:val="0"/>
                <w:i w:val="0"/>
                <w:sz w:val="18"/>
              </w:rPr>
              <w:t xml:space="preserve">ON THE SURFACE → INFLAMMATORY CYTOKINES. IN ENDOSOMES → </w:t>
            </w:r>
            <w:r>
              <w:rPr>
                <w:b/>
                <w:i w:val="0"/>
                <w:sz w:val="18"/>
              </w:rPr>
              <w:t>INTERFERON</w:t>
            </w:r>
            <w:r>
              <w:rPr>
                <w:b w:val="0"/>
                <w:i w:val="0"/>
                <w:sz w:val="18"/>
              </w:rPr>
              <w:t>.</w:t>
            </w:r>
          </w:p>
        </w:tc>
      </w:tr>
      <w:tr>
        <w:tc>
          <w:tcPr>
            <w:tcW w:type="dxa" w:w="5112"/>
            <w:shd w:val="clear" w:color="auto" w:fill="F1EEEF"/>
          </w:tcPr>
          <w:p>
            <w:pPr>
              <w:spacing w:after="40"/>
            </w:pPr>
            <w:r>
              <w:rPr>
                <w:b/>
                <w:sz w:val="18"/>
              </w:rPr>
            </w:r>
            <w:r>
              <w:rPr>
                <w:b/>
                <w:i w:val="0"/>
                <w:sz w:val="18"/>
              </w:rPr>
              <w:t>RIG (retinoic acid inducible gene)</w:t>
            </w:r>
          </w:p>
        </w:tc>
        <w:tc>
          <w:tcPr>
            <w:tcW w:type="dxa" w:w="5112"/>
          </w:tcPr>
          <w:p>
            <w:pPr>
              <w:spacing w:after="40"/>
            </w:pPr>
            <w:r>
              <w:rPr>
                <w:sz w:val="18"/>
              </w:rPr>
            </w:r>
            <w:r>
              <w:rPr>
                <w:b w:val="0"/>
                <w:i w:val="0"/>
                <w:sz w:val="18"/>
              </w:rPr>
              <w:t xml:space="preserve">Detects VIRAL </w:t>
            </w:r>
            <w:r>
              <w:rPr>
                <w:b/>
                <w:i w:val="0"/>
                <w:sz w:val="18"/>
              </w:rPr>
              <w:t>RNA</w:t>
            </w:r>
            <w:r>
              <w:rPr>
                <w:b w:val="0"/>
                <w:i w:val="0"/>
                <w:sz w:val="18"/>
              </w:rPr>
              <w:t xml:space="preserve"> → interferon.</w:t>
            </w:r>
          </w:p>
        </w:tc>
      </w:tr>
      <w:tr>
        <w:tc>
          <w:tcPr>
            <w:tcW w:type="dxa" w:w="5112"/>
            <w:shd w:val="clear" w:color="auto" w:fill="F1EEEF"/>
          </w:tcPr>
          <w:p>
            <w:pPr>
              <w:spacing w:after="40"/>
            </w:pPr>
            <w:r>
              <w:rPr>
                <w:b/>
                <w:sz w:val="18"/>
              </w:rPr>
            </w:r>
            <w:r>
              <w:rPr>
                <w:b/>
                <w:i w:val="0"/>
                <w:sz w:val="18"/>
              </w:rPr>
              <w:t>CYCLIC GMP CYCLASE</w:t>
            </w:r>
          </w:p>
        </w:tc>
        <w:tc>
          <w:tcPr>
            <w:tcW w:type="dxa" w:w="5112"/>
          </w:tcPr>
          <w:p>
            <w:pPr>
              <w:spacing w:after="40"/>
            </w:pPr>
            <w:r>
              <w:rPr>
                <w:sz w:val="18"/>
              </w:rPr>
            </w:r>
            <w:r>
              <w:rPr>
                <w:b w:val="0"/>
                <w:i w:val="0"/>
                <w:sz w:val="18"/>
              </w:rPr>
              <w:t xml:space="preserve">Detects VIRAL </w:t>
            </w:r>
            <w:r>
              <w:rPr>
                <w:b/>
                <w:i w:val="0"/>
                <w:sz w:val="18"/>
              </w:rPr>
              <w:t>DNA</w:t>
            </w:r>
            <w:r>
              <w:rPr>
                <w:b w:val="0"/>
                <w:i w:val="0"/>
                <w:sz w:val="18"/>
              </w:rPr>
              <w:t xml:space="preserve"> → interferon.</w:t>
            </w:r>
          </w:p>
        </w:tc>
      </w:tr>
      <w:tr>
        <w:tc>
          <w:tcPr>
            <w:tcW w:type="dxa" w:w="5112"/>
            <w:shd w:val="clear" w:color="auto" w:fill="F1EEEF"/>
          </w:tcPr>
          <w:p>
            <w:pPr>
              <w:spacing w:after="40"/>
            </w:pPr>
            <w:r>
              <w:rPr>
                <w:b/>
                <w:sz w:val="18"/>
              </w:rPr>
            </w:r>
            <w:r>
              <w:rPr>
                <w:b/>
                <w:i w:val="0"/>
                <w:sz w:val="18"/>
              </w:rPr>
              <w:t>SCAVENGER RECEPTORS</w:t>
            </w:r>
          </w:p>
        </w:tc>
        <w:tc>
          <w:tcPr>
            <w:tcW w:type="dxa" w:w="5112"/>
          </w:tcPr>
          <w:p>
            <w:pPr>
              <w:spacing w:after="40"/>
            </w:pPr>
            <w:r>
              <w:rPr>
                <w:sz w:val="18"/>
              </w:rPr>
            </w:r>
            <w:r>
              <w:rPr>
                <w:b w:val="0"/>
                <w:i w:val="0"/>
                <w:sz w:val="18"/>
              </w:rPr>
              <w:t>Eliminate microbes — or, with NO infection, CELLULAR DEBRIS and APOPTOTIC CELLS.</w:t>
            </w:r>
          </w:p>
        </w:tc>
      </w:tr>
    </w:tbl>
    <w:p>
      <w:pPr>
        <w:spacing w:after="80"/>
      </w:pPr>
    </w:p>
    <w:p>
      <w:pPr>
        <w:pStyle w:val="Heading1"/>
        <w:spacing w:before="280" w:after="100"/>
      </w:pPr>
      <w:r>
        <w:rPr>
          <w:rFonts w:ascii="Georgia" w:hAnsi="Georgia"/>
          <w:color w:val="17494B"/>
        </w:rPr>
        <w:t>L5 · Inflammation &amp; Fever</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FIVE CARDINAL SIGNS</w:t>
            </w:r>
          </w:p>
        </w:tc>
        <w:tc>
          <w:tcPr>
            <w:tcW w:type="dxa" w:w="5112"/>
          </w:tcPr>
          <w:p>
            <w:pPr>
              <w:spacing w:after="40"/>
            </w:pPr>
            <w:r>
              <w:rPr>
                <w:sz w:val="18"/>
              </w:rPr>
            </w:r>
            <w:r>
              <w:rPr>
                <w:b w:val="0"/>
                <w:i w:val="0"/>
                <w:sz w:val="18"/>
              </w:rPr>
              <w:t xml:space="preserve">RUBOR (redness) · CALOR (heat) · TUMOR (swelling) · DOLOR (pain) · </w:t>
            </w:r>
            <w:r>
              <w:rPr>
                <w:b/>
                <w:i w:val="0"/>
                <w:sz w:val="18"/>
              </w:rPr>
              <w:t>FUNCTIO LAESA (loss of function)</w:t>
            </w:r>
            <w:r>
              <w:rPr>
                <w:b w:val="0"/>
                <w:i w:val="0"/>
                <w:sz w:val="18"/>
              </w:rPr>
              <w:t>.</w:t>
            </w:r>
          </w:p>
        </w:tc>
      </w:tr>
      <w:tr>
        <w:tc>
          <w:tcPr>
            <w:tcW w:type="dxa" w:w="5112"/>
            <w:shd w:val="clear" w:color="auto" w:fill="F1EEEF"/>
          </w:tcPr>
          <w:p>
            <w:pPr>
              <w:spacing w:after="40"/>
            </w:pPr>
            <w:r>
              <w:rPr>
                <w:b/>
                <w:sz w:val="18"/>
              </w:rPr>
            </w:r>
            <w:r>
              <w:rPr>
                <w:b/>
                <w:i w:val="0"/>
                <w:sz w:val="18"/>
              </w:rPr>
              <w:t>INFLAMMASOME</w:t>
            </w:r>
          </w:p>
        </w:tc>
        <w:tc>
          <w:tcPr>
            <w:tcW w:type="dxa" w:w="5112"/>
          </w:tcPr>
          <w:p>
            <w:pPr>
              <w:spacing w:after="40"/>
            </w:pPr>
            <w:r>
              <w:rPr>
                <w:sz w:val="18"/>
              </w:rPr>
            </w:r>
            <w:r>
              <w:rPr>
                <w:b w:val="0"/>
                <w:i w:val="0"/>
                <w:sz w:val="18"/>
              </w:rPr>
              <w:t>Macrophage senses infection → protein structure converts PRO IL-1β → FUNCTIONAL IL-1β in LARGE QUANTITIES.</w:t>
            </w:r>
          </w:p>
        </w:tc>
      </w:tr>
      <w:tr>
        <w:tc>
          <w:tcPr>
            <w:tcW w:type="dxa" w:w="5112"/>
            <w:shd w:val="clear" w:color="auto" w:fill="F1EEEF"/>
          </w:tcPr>
          <w:p>
            <w:pPr>
              <w:spacing w:after="40"/>
            </w:pPr>
            <w:r>
              <w:rPr>
                <w:b/>
                <w:sz w:val="18"/>
              </w:rPr>
            </w:r>
            <w:r>
              <w:rPr>
                <w:b/>
                <w:i w:val="0"/>
                <w:sz w:val="18"/>
              </w:rPr>
              <w:t>★ HOW IL-1β GETS OUT</w:t>
            </w:r>
          </w:p>
        </w:tc>
        <w:tc>
          <w:tcPr>
            <w:tcW w:type="dxa" w:w="5112"/>
          </w:tcPr>
          <w:p>
            <w:pPr>
              <w:spacing w:after="40"/>
            </w:pPr>
            <w:r>
              <w:rPr>
                <w:sz w:val="18"/>
              </w:rPr>
            </w:r>
            <w:r>
              <w:rPr>
                <w:b w:val="0"/>
                <w:i w:val="0"/>
                <w:sz w:val="18"/>
              </w:rPr>
              <w:t xml:space="preserve">PORES form in the macrophage membrane — and the cell DIES by </w:t>
            </w:r>
            <w:r>
              <w:rPr>
                <w:b/>
                <w:i w:val="0"/>
                <w:sz w:val="18"/>
              </w:rPr>
              <w:t>PYROPTOSIS</w:t>
            </w:r>
            <w:r>
              <w:rPr>
                <w:b w:val="0"/>
                <w:i w:val="0"/>
                <w:sz w:val="18"/>
              </w:rPr>
              <w:t>.</w:t>
            </w:r>
          </w:p>
        </w:tc>
      </w:tr>
      <w:tr>
        <w:tc>
          <w:tcPr>
            <w:tcW w:type="dxa" w:w="5112"/>
            <w:shd w:val="clear" w:color="auto" w:fill="F1EEEF"/>
          </w:tcPr>
          <w:p>
            <w:pPr>
              <w:spacing w:after="40"/>
            </w:pPr>
            <w:r>
              <w:rPr>
                <w:b/>
                <w:sz w:val="18"/>
              </w:rPr>
            </w:r>
            <w:r>
              <w:rPr>
                <w:b/>
                <w:i w:val="0"/>
                <w:sz w:val="18"/>
              </w:rPr>
              <w:t>INFLAMMASOME MUTATIONS</w:t>
            </w:r>
          </w:p>
        </w:tc>
        <w:tc>
          <w:tcPr>
            <w:tcW w:type="dxa" w:w="5112"/>
          </w:tcPr>
          <w:p>
            <w:pPr>
              <w:spacing w:after="40"/>
            </w:pPr>
            <w:r>
              <w:rPr>
                <w:sz w:val="18"/>
              </w:rPr>
            </w:r>
            <w:r>
              <w:rPr>
                <w:b w:val="0"/>
                <w:i w:val="0"/>
                <w:sz w:val="18"/>
              </w:rPr>
              <w:t>Cause AUTOINFLAMMATORY DISEASES.</w:t>
            </w:r>
          </w:p>
        </w:tc>
      </w:tr>
      <w:tr>
        <w:tc>
          <w:tcPr>
            <w:tcW w:type="dxa" w:w="5112"/>
            <w:shd w:val="clear" w:color="auto" w:fill="F1EEEF"/>
          </w:tcPr>
          <w:p>
            <w:pPr>
              <w:spacing w:after="40"/>
            </w:pPr>
            <w:r>
              <w:rPr>
                <w:b/>
                <w:sz w:val="18"/>
              </w:rPr>
            </w:r>
            <w:r>
              <w:rPr>
                <w:b/>
                <w:i w:val="0"/>
                <w:sz w:val="18"/>
              </w:rPr>
              <w:t>TNF-α</w:t>
            </w:r>
          </w:p>
        </w:tc>
        <w:tc>
          <w:tcPr>
            <w:tcW w:type="dxa" w:w="5112"/>
          </w:tcPr>
          <w:p>
            <w:pPr>
              <w:spacing w:after="40"/>
            </w:pPr>
            <w:r>
              <w:rPr>
                <w:sz w:val="18"/>
              </w:rPr>
            </w:r>
            <w:r>
              <w:rPr>
                <w:b w:val="0"/>
                <w:i w:val="0"/>
                <w:sz w:val="18"/>
              </w:rPr>
              <w:t>DILATES vessels → heat, swelling, redness, pain.</w:t>
            </w:r>
          </w:p>
        </w:tc>
      </w:tr>
      <w:tr>
        <w:tc>
          <w:tcPr>
            <w:tcW w:type="dxa" w:w="5112"/>
            <w:shd w:val="clear" w:color="auto" w:fill="F1EEEF"/>
          </w:tcPr>
          <w:p>
            <w:pPr>
              <w:spacing w:after="40"/>
            </w:pPr>
            <w:r>
              <w:rPr>
                <w:b/>
                <w:sz w:val="18"/>
              </w:rPr>
            </w:r>
            <w:r>
              <w:rPr>
                <w:b/>
                <w:i w:val="0"/>
                <w:sz w:val="18"/>
              </w:rPr>
              <w:t>IL-6</w:t>
            </w:r>
          </w:p>
        </w:tc>
        <w:tc>
          <w:tcPr>
            <w:tcW w:type="dxa" w:w="5112"/>
          </w:tcPr>
          <w:p>
            <w:pPr>
              <w:spacing w:after="40"/>
            </w:pPr>
            <w:r>
              <w:rPr>
                <w:sz w:val="18"/>
              </w:rPr>
            </w:r>
            <w:r>
              <w:rPr>
                <w:b w:val="0"/>
                <w:i w:val="0"/>
                <w:sz w:val="18"/>
              </w:rPr>
              <w:t>Increases TEMPERATURE.</w:t>
            </w:r>
          </w:p>
        </w:tc>
      </w:tr>
      <w:tr>
        <w:tc>
          <w:tcPr>
            <w:tcW w:type="dxa" w:w="5112"/>
            <w:shd w:val="clear" w:color="auto" w:fill="F1EEEF"/>
          </w:tcPr>
          <w:p>
            <w:pPr>
              <w:spacing w:after="40"/>
            </w:pPr>
            <w:r>
              <w:rPr>
                <w:b/>
                <w:sz w:val="18"/>
              </w:rPr>
            </w:r>
            <w:r>
              <w:rPr>
                <w:b/>
                <w:i w:val="0"/>
                <w:sz w:val="18"/>
              </w:rPr>
              <w:t>CHEMOKINES</w:t>
            </w:r>
          </w:p>
        </w:tc>
        <w:tc>
          <w:tcPr>
            <w:tcW w:type="dxa" w:w="5112"/>
          </w:tcPr>
          <w:p>
            <w:pPr>
              <w:spacing w:after="40"/>
            </w:pPr>
            <w:r>
              <w:rPr>
                <w:sz w:val="18"/>
              </w:rPr>
            </w:r>
            <w:r>
              <w:rPr>
                <w:b w:val="0"/>
                <w:i w:val="0"/>
                <w:sz w:val="18"/>
              </w:rPr>
              <w:t>CXCL8, CCL2, IL-12 — attract other white cells.</w:t>
            </w:r>
          </w:p>
        </w:tc>
      </w:tr>
      <w:tr>
        <w:tc>
          <w:tcPr>
            <w:tcW w:type="dxa" w:w="5112"/>
            <w:shd w:val="clear" w:color="auto" w:fill="F1EEEF"/>
          </w:tcPr>
          <w:p>
            <w:pPr>
              <w:spacing w:after="40"/>
            </w:pPr>
            <w:r>
              <w:rPr>
                <w:b/>
                <w:sz w:val="18"/>
              </w:rPr>
            </w:r>
            <w:r>
              <w:rPr>
                <w:b/>
                <w:i w:val="0"/>
                <w:sz w:val="18"/>
              </w:rPr>
              <w:t>EXTRAVASATION — step 1 ROLLING</w:t>
            </w:r>
          </w:p>
        </w:tc>
        <w:tc>
          <w:tcPr>
            <w:tcW w:type="dxa" w:w="5112"/>
          </w:tcPr>
          <w:p>
            <w:pPr>
              <w:spacing w:after="40"/>
            </w:pPr>
            <w:r>
              <w:rPr>
                <w:sz w:val="18"/>
              </w:rPr>
            </w:r>
            <w:r>
              <w:rPr>
                <w:b/>
                <w:i w:val="0"/>
                <w:sz w:val="18"/>
              </w:rPr>
              <w:t>L-SELECTIN</w:t>
            </w:r>
            <w:r>
              <w:rPr>
                <w:b w:val="0"/>
                <w:i w:val="0"/>
                <w:sz w:val="18"/>
              </w:rPr>
              <w:t xml:space="preserve"> (leukocyte) → </w:t>
            </w:r>
            <w:r>
              <w:rPr>
                <w:b/>
                <w:i w:val="0"/>
                <w:sz w:val="18"/>
              </w:rPr>
              <w:t>CD34</w:t>
            </w:r>
            <w:r>
              <w:rPr>
                <w:b w:val="0"/>
                <w:i w:val="0"/>
                <w:sz w:val="18"/>
              </w:rPr>
              <w:t xml:space="preserve"> vascular addressin (endothelium).</w:t>
            </w:r>
          </w:p>
        </w:tc>
      </w:tr>
      <w:tr>
        <w:tc>
          <w:tcPr>
            <w:tcW w:type="dxa" w:w="5112"/>
            <w:shd w:val="clear" w:color="auto" w:fill="F1EEEF"/>
          </w:tcPr>
          <w:p>
            <w:pPr>
              <w:spacing w:after="40"/>
            </w:pPr>
            <w:r>
              <w:rPr>
                <w:b/>
                <w:sz w:val="18"/>
              </w:rPr>
            </w:r>
            <w:r>
              <w:rPr>
                <w:b/>
                <w:i w:val="0"/>
                <w:sz w:val="18"/>
              </w:rPr>
              <w:t>EXTRAVASATION — step 2 FIRM</w:t>
            </w:r>
          </w:p>
        </w:tc>
        <w:tc>
          <w:tcPr>
            <w:tcW w:type="dxa" w:w="5112"/>
          </w:tcPr>
          <w:p>
            <w:pPr>
              <w:spacing w:after="40"/>
            </w:pPr>
            <w:r>
              <w:rPr>
                <w:sz w:val="18"/>
              </w:rPr>
            </w:r>
            <w:r>
              <w:rPr>
                <w:b/>
                <w:i w:val="0"/>
                <w:sz w:val="18"/>
              </w:rPr>
              <w:t>LFA-1</w:t>
            </w:r>
            <w:r>
              <w:rPr>
                <w:b w:val="0"/>
                <w:i w:val="0"/>
                <w:sz w:val="18"/>
              </w:rPr>
              <w:t xml:space="preserve"> integrin → </w:t>
            </w:r>
            <w:r>
              <w:rPr>
                <w:b/>
                <w:i w:val="0"/>
                <w:sz w:val="18"/>
              </w:rPr>
              <w:t>ICAM-1</w:t>
            </w:r>
            <w:r>
              <w:rPr>
                <w:b w:val="0"/>
                <w:i w:val="0"/>
                <w:sz w:val="18"/>
              </w:rPr>
              <w:t xml:space="preserve"> immunoglobulin-like molecule.</w:t>
            </w:r>
          </w:p>
        </w:tc>
      </w:tr>
      <w:tr>
        <w:tc>
          <w:tcPr>
            <w:tcW w:type="dxa" w:w="5112"/>
            <w:shd w:val="clear" w:color="auto" w:fill="F1EEEF"/>
          </w:tcPr>
          <w:p>
            <w:pPr>
              <w:spacing w:after="40"/>
            </w:pPr>
            <w:r>
              <w:rPr>
                <w:b/>
                <w:sz w:val="18"/>
              </w:rPr>
            </w:r>
            <w:r>
              <w:rPr>
                <w:b/>
                <w:i w:val="0"/>
                <w:sz w:val="18"/>
              </w:rPr>
              <w:t>EXTRAVASATION — step 3</w:t>
            </w:r>
          </w:p>
        </w:tc>
        <w:tc>
          <w:tcPr>
            <w:tcW w:type="dxa" w:w="5112"/>
          </w:tcPr>
          <w:p>
            <w:pPr>
              <w:spacing w:after="40"/>
            </w:pPr>
            <w:r>
              <w:rPr>
                <w:sz w:val="18"/>
              </w:rPr>
            </w:r>
            <w:r>
              <w:rPr>
                <w:b/>
                <w:i w:val="0"/>
                <w:sz w:val="18"/>
              </w:rPr>
              <w:t>DIAPEDESIS</w:t>
            </w:r>
            <w:r>
              <w:rPr>
                <w:b w:val="0"/>
                <w:i w:val="0"/>
                <w:sz w:val="18"/>
              </w:rPr>
              <w:t xml:space="preserve"> — squeezing between endothelial cells, guided by chemokines.</w:t>
            </w:r>
          </w:p>
        </w:tc>
      </w:tr>
      <w:tr>
        <w:tc>
          <w:tcPr>
            <w:tcW w:type="dxa" w:w="5112"/>
            <w:shd w:val="clear" w:color="auto" w:fill="F1EEEF"/>
          </w:tcPr>
          <w:p>
            <w:pPr>
              <w:spacing w:after="40"/>
            </w:pPr>
            <w:r>
              <w:rPr>
                <w:b/>
                <w:sz w:val="18"/>
              </w:rPr>
            </w:r>
            <w:r>
              <w:rPr>
                <w:b/>
                <w:i w:val="0"/>
                <w:sz w:val="18"/>
              </w:rPr>
              <w:t>FEVER — the three pyrogens</w:t>
            </w:r>
          </w:p>
        </w:tc>
        <w:tc>
          <w:tcPr>
            <w:tcW w:type="dxa" w:w="5112"/>
          </w:tcPr>
          <w:p>
            <w:pPr>
              <w:spacing w:after="40"/>
            </w:pPr>
            <w:r>
              <w:rPr>
                <w:sz w:val="18"/>
              </w:rPr>
            </w:r>
            <w:r>
              <w:rPr>
                <w:b w:val="0"/>
                <w:i w:val="0"/>
                <w:sz w:val="18"/>
              </w:rPr>
              <w:t>IL-1β, IL-6, TNF-α.</w:t>
            </w:r>
          </w:p>
        </w:tc>
      </w:tr>
      <w:tr>
        <w:tc>
          <w:tcPr>
            <w:tcW w:type="dxa" w:w="5112"/>
            <w:shd w:val="clear" w:color="auto" w:fill="F1EEEF"/>
          </w:tcPr>
          <w:p>
            <w:pPr>
              <w:spacing w:after="40"/>
            </w:pPr>
            <w:r>
              <w:rPr>
                <w:b/>
                <w:sz w:val="18"/>
              </w:rPr>
            </w:r>
            <w:r>
              <w:rPr>
                <w:b/>
                <w:i w:val="0"/>
                <w:sz w:val="18"/>
              </w:rPr>
              <w:t>★ FEVER — THE 5 BENEFITS</w:t>
            </w:r>
          </w:p>
        </w:tc>
        <w:tc>
          <w:tcPr>
            <w:tcW w:type="dxa" w:w="5112"/>
          </w:tcPr>
          <w:p>
            <w:pPr>
              <w:spacing w:after="40"/>
            </w:pPr>
            <w:r>
              <w:rPr>
                <w:sz w:val="18"/>
              </w:rPr>
            </w:r>
            <w:r>
              <w:rPr>
                <w:b w:val="0"/>
                <w:i w:val="0"/>
                <w:sz w:val="18"/>
              </w:rPr>
              <w:t xml:space="preserve">(1) DECREASES viral and bacterial replication — in BACTERIA by </w:t>
            </w:r>
            <w:r>
              <w:rPr>
                <w:b/>
                <w:i w:val="0"/>
                <w:sz w:val="18"/>
              </w:rPr>
              <w:t>STARVING THEM OF IRON</w:t>
            </w:r>
            <w:r>
              <w:rPr>
                <w:b w:val="0"/>
                <w:i w:val="0"/>
                <w:sz w:val="18"/>
              </w:rPr>
              <w:t xml:space="preserve">. (2) MORE NEUTROPHILS. (3) MORE T CELL PROLIFERATION. (4) BETTER IMMUNE SIGNALING. (5) </w:t>
            </w:r>
            <w:r>
              <w:rPr>
                <w:b/>
                <w:i w:val="0"/>
                <w:sz w:val="18"/>
              </w:rPr>
              <w:t>ENHANCES TISSUE RESISTANCE TO TNF-α DAMAGE.</w:t>
            </w:r>
          </w:p>
        </w:tc>
      </w:tr>
      <w:tr>
        <w:tc>
          <w:tcPr>
            <w:tcW w:type="dxa" w:w="5112"/>
            <w:shd w:val="clear" w:color="auto" w:fill="F1EEEF"/>
          </w:tcPr>
          <w:p>
            <w:pPr>
              <w:spacing w:after="40"/>
            </w:pPr>
            <w:r>
              <w:rPr>
                <w:b/>
                <w:sz w:val="18"/>
              </w:rPr>
            </w:r>
            <w:r>
              <w:rPr>
                <w:b/>
                <w:i w:val="0"/>
                <w:sz w:val="18"/>
              </w:rPr>
              <w:t>★ TNF-α LOCAL vs SYSTEMIC</w:t>
            </w:r>
          </w:p>
        </w:tc>
        <w:tc>
          <w:tcPr>
            <w:tcW w:type="dxa" w:w="5112"/>
          </w:tcPr>
          <w:p>
            <w:pPr>
              <w:spacing w:after="40"/>
            </w:pPr>
            <w:r>
              <w:rPr>
                <w:sz w:val="18"/>
              </w:rPr>
            </w:r>
            <w:r>
              <w:rPr>
                <w:b w:val="0"/>
                <w:i w:val="0"/>
                <w:sz w:val="18"/>
              </w:rPr>
              <w:t xml:space="preserve">LOCAL: clots blood in venules → </w:t>
            </w:r>
            <w:r>
              <w:rPr>
                <w:b/>
                <w:i w:val="0"/>
                <w:sz w:val="18"/>
              </w:rPr>
              <w:t>PREVENTS SPREAD TO THE BLOOD</w:t>
            </w:r>
            <w:r>
              <w:rPr>
                <w:b w:val="0"/>
                <w:i w:val="0"/>
                <w:sz w:val="18"/>
              </w:rPr>
              <w:t xml:space="preserve">. SYSTEMIC: all tissues at once → </w:t>
            </w:r>
            <w:r>
              <w:rPr>
                <w:b/>
                <w:i w:val="0"/>
                <w:sz w:val="18"/>
              </w:rPr>
              <w:t>SHOCK, ORGAN FAILURE, DEATH</w:t>
            </w:r>
            <w:r>
              <w:rPr>
                <w:b w:val="0"/>
                <w:i w:val="0"/>
                <w:sz w:val="18"/>
              </w:rPr>
              <w:t>.</w:t>
            </w:r>
          </w:p>
        </w:tc>
      </w:tr>
    </w:tbl>
    <w:p>
      <w:pPr>
        <w:spacing w:after="80"/>
      </w:pPr>
    </w:p>
    <w:p>
      <w:pPr>
        <w:pStyle w:val="Heading1"/>
        <w:spacing w:before="280" w:after="100"/>
      </w:pPr>
      <w:r>
        <w:rPr>
          <w:rFonts w:ascii="Georgia" w:hAnsi="Georgia"/>
          <w:color w:val="17494B"/>
        </w:rPr>
        <w:t>L5 · Complement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THE BASICS</w:t>
            </w:r>
          </w:p>
        </w:tc>
        <w:tc>
          <w:tcPr>
            <w:tcW w:type="dxa" w:w="5112"/>
          </w:tcPr>
          <w:p>
            <w:pPr>
              <w:spacing w:after="40"/>
            </w:pPr>
            <w:r>
              <w:rPr>
                <w:sz w:val="18"/>
              </w:rPr>
            </w:r>
            <w:r>
              <w:rPr>
                <w:b/>
                <w:i w:val="0"/>
                <w:sz w:val="18"/>
              </w:rPr>
              <w:t>30+ PROTEINS</w:t>
            </w:r>
            <w:r>
              <w:rPr>
                <w:b w:val="0"/>
                <w:i w:val="0"/>
                <w:sz w:val="18"/>
              </w:rPr>
              <w:t xml:space="preserve">, ubiquitous in blood and lymph, circulating as inactive </w:t>
            </w:r>
            <w:r>
              <w:rPr>
                <w:b/>
                <w:i w:val="0"/>
                <w:sz w:val="18"/>
              </w:rPr>
              <w:t>ZYMOGENS</w:t>
            </w:r>
            <w:r>
              <w:rPr>
                <w:b w:val="0"/>
                <w:i w:val="0"/>
                <w:sz w:val="18"/>
              </w:rPr>
              <w:t xml:space="preserve">, activated by </w:t>
            </w:r>
            <w:r>
              <w:rPr>
                <w:b/>
                <w:i w:val="0"/>
                <w:sz w:val="18"/>
              </w:rPr>
              <w:t>CLEAVAGE</w:t>
            </w:r>
            <w:r>
              <w:rPr>
                <w:b w:val="0"/>
                <w:i w:val="0"/>
                <w:sz w:val="18"/>
              </w:rPr>
              <w:t xml:space="preserve"> in a cascade.</w:t>
            </w:r>
          </w:p>
        </w:tc>
      </w:tr>
      <w:tr>
        <w:tc>
          <w:tcPr>
            <w:tcW w:type="dxa" w:w="5112"/>
            <w:shd w:val="clear" w:color="auto" w:fill="F1EEEF"/>
          </w:tcPr>
          <w:p>
            <w:pPr>
              <w:spacing w:after="40"/>
            </w:pPr>
            <w:r>
              <w:rPr>
                <w:b/>
                <w:sz w:val="18"/>
              </w:rPr>
            </w:r>
            <w:r>
              <w:rPr>
                <w:b/>
                <w:i w:val="0"/>
                <w:sz w:val="18"/>
              </w:rPr>
              <w:t>WHAT MAKES IT WORK</w:t>
            </w:r>
          </w:p>
        </w:tc>
        <w:tc>
          <w:tcPr>
            <w:tcW w:type="dxa" w:w="5112"/>
          </w:tcPr>
          <w:p>
            <w:pPr>
              <w:spacing w:after="40"/>
            </w:pPr>
            <w:r>
              <w:rPr>
                <w:sz w:val="18"/>
              </w:rPr>
            </w:r>
            <w:r>
              <w:rPr>
                <w:b w:val="0"/>
                <w:i w:val="0"/>
                <w:sz w:val="18"/>
              </w:rPr>
              <w:t xml:space="preserve">A unique HIGH-ENERGY </w:t>
            </w:r>
            <w:r>
              <w:rPr>
                <w:b/>
                <w:i w:val="0"/>
                <w:sz w:val="18"/>
              </w:rPr>
              <w:t>THIOESTER BOND</w:t>
            </w:r>
            <w:r>
              <w:rPr>
                <w:b w:val="0"/>
                <w:i w:val="0"/>
                <w:sz w:val="18"/>
              </w:rPr>
              <w:t>.</w:t>
            </w:r>
          </w:p>
        </w:tc>
      </w:tr>
      <w:tr>
        <w:tc>
          <w:tcPr>
            <w:tcW w:type="dxa" w:w="5112"/>
            <w:shd w:val="clear" w:color="auto" w:fill="F1EEEF"/>
          </w:tcPr>
          <w:p>
            <w:pPr>
              <w:spacing w:after="40"/>
            </w:pPr>
            <w:r>
              <w:rPr>
                <w:b/>
                <w:sz w:val="18"/>
              </w:rPr>
            </w:r>
            <w:r>
              <w:rPr>
                <w:b/>
                <w:i w:val="0"/>
                <w:sz w:val="18"/>
              </w:rPr>
              <w:t>★ THE THIOESTER BOND</w:t>
            </w:r>
          </w:p>
        </w:tc>
        <w:tc>
          <w:tcPr>
            <w:tcW w:type="dxa" w:w="5112"/>
          </w:tcPr>
          <w:p>
            <w:pPr>
              <w:spacing w:after="40"/>
            </w:pPr>
            <w:r>
              <w:rPr>
                <w:sz w:val="18"/>
              </w:rPr>
            </w:r>
            <w:r>
              <w:rPr>
                <w:b w:val="0"/>
                <w:i w:val="0"/>
                <w:sz w:val="18"/>
              </w:rPr>
              <w:t xml:space="preserve">C3 cleaved → C3a + C3b, exposing the bond on C3b. Attacked by WATER → soluble, useless. Reacts with a HYDROXYL or AMINO group on a pathogen → </w:t>
            </w:r>
            <w:r>
              <w:rPr>
                <w:b/>
                <w:i w:val="0"/>
                <w:sz w:val="18"/>
              </w:rPr>
              <w:t>COMPLEMENT FIXATION</w:t>
            </w:r>
            <w:r>
              <w:rPr>
                <w:b w:val="0"/>
                <w:i w:val="0"/>
                <w:sz w:val="18"/>
              </w:rPr>
              <w:t>.</w:t>
            </w:r>
          </w:p>
        </w:tc>
      </w:tr>
      <w:tr>
        <w:tc>
          <w:tcPr>
            <w:tcW w:type="dxa" w:w="5112"/>
            <w:shd w:val="clear" w:color="auto" w:fill="F1EEEF"/>
          </w:tcPr>
          <w:p>
            <w:pPr>
              <w:spacing w:after="40"/>
            </w:pPr>
            <w:r>
              <w:rPr>
                <w:b/>
                <w:sz w:val="18"/>
              </w:rPr>
            </w:r>
            <w:r>
              <w:rPr>
                <w:b/>
                <w:i w:val="0"/>
                <w:sz w:val="18"/>
              </w:rPr>
              <w:t>C3a does</w:t>
            </w:r>
          </w:p>
        </w:tc>
        <w:tc>
          <w:tcPr>
            <w:tcW w:type="dxa" w:w="5112"/>
          </w:tcPr>
          <w:p>
            <w:pPr>
              <w:spacing w:after="40"/>
            </w:pPr>
            <w:r>
              <w:rPr>
                <w:sz w:val="18"/>
              </w:rPr>
            </w:r>
            <w:r>
              <w:rPr>
                <w:b w:val="0"/>
                <w:i w:val="0"/>
                <w:sz w:val="18"/>
              </w:rPr>
              <w:t>RECRUITS PHAGOCYTES.</w:t>
            </w:r>
          </w:p>
        </w:tc>
      </w:tr>
      <w:tr>
        <w:tc>
          <w:tcPr>
            <w:tcW w:type="dxa" w:w="5112"/>
            <w:shd w:val="clear" w:color="auto" w:fill="F1EEEF"/>
          </w:tcPr>
          <w:p>
            <w:pPr>
              <w:spacing w:after="40"/>
            </w:pPr>
            <w:r>
              <w:rPr>
                <w:b/>
                <w:sz w:val="18"/>
              </w:rPr>
            </w:r>
            <w:r>
              <w:rPr>
                <w:b/>
                <w:i w:val="0"/>
                <w:sz w:val="18"/>
              </w:rPr>
              <w:t>ORDER OF ACTIVATION</w:t>
            </w:r>
          </w:p>
        </w:tc>
        <w:tc>
          <w:tcPr>
            <w:tcW w:type="dxa" w:w="5112"/>
          </w:tcPr>
          <w:p>
            <w:pPr>
              <w:spacing w:after="40"/>
            </w:pPr>
            <w:r>
              <w:rPr>
                <w:sz w:val="18"/>
              </w:rPr>
            </w:r>
            <w:r>
              <w:rPr>
                <w:b/>
                <w:i w:val="0"/>
                <w:sz w:val="18"/>
              </w:rPr>
              <w:t>ALTERNATIVE (1st, quickest) → LECTIN (2nd) → CLASSICAL (last)</w:t>
            </w:r>
            <w:r>
              <w:rPr>
                <w:b w:val="0"/>
                <w:i w:val="0"/>
                <w:sz w:val="18"/>
              </w:rPr>
              <w:t>. DISCOVERED in a different order: classical, alternative, lectin.</w:t>
            </w:r>
          </w:p>
        </w:tc>
      </w:tr>
      <w:tr>
        <w:tc>
          <w:tcPr>
            <w:tcW w:type="dxa" w:w="5112"/>
            <w:shd w:val="clear" w:color="auto" w:fill="F1EEEF"/>
          </w:tcPr>
          <w:p>
            <w:pPr>
              <w:spacing w:after="40"/>
            </w:pPr>
            <w:r>
              <w:rPr>
                <w:b/>
                <w:sz w:val="18"/>
              </w:rPr>
            </w:r>
            <w:r>
              <w:rPr>
                <w:b/>
                <w:i w:val="0"/>
                <w:sz w:val="18"/>
              </w:rPr>
              <w:t>ALL THREE CONVERGE ON</w:t>
            </w:r>
          </w:p>
        </w:tc>
        <w:tc>
          <w:tcPr>
            <w:tcW w:type="dxa" w:w="5112"/>
          </w:tcPr>
          <w:p>
            <w:pPr>
              <w:spacing w:after="40"/>
            </w:pPr>
            <w:r>
              <w:rPr>
                <w:sz w:val="18"/>
              </w:rPr>
            </w:r>
            <w:r>
              <w:rPr>
                <w:b w:val="0"/>
                <w:i w:val="0"/>
                <w:sz w:val="18"/>
              </w:rPr>
              <w:t xml:space="preserve">CLEAVING </w:t>
            </w:r>
            <w:r>
              <w:rPr>
                <w:b/>
                <w:i w:val="0"/>
                <w:sz w:val="18"/>
              </w:rPr>
              <w:t>C3</w:t>
            </w:r>
            <w:r>
              <w:rPr>
                <w:b w:val="0"/>
                <w:i w:val="0"/>
                <w:sz w:val="18"/>
              </w:rPr>
              <w:t xml:space="preserve"> — by far the most important molecule in the cascade.</w:t>
            </w:r>
          </w:p>
        </w:tc>
      </w:tr>
      <w:tr>
        <w:tc>
          <w:tcPr>
            <w:tcW w:type="dxa" w:w="5112"/>
            <w:shd w:val="clear" w:color="auto" w:fill="F1EEEF"/>
          </w:tcPr>
          <w:p>
            <w:pPr>
              <w:spacing w:after="40"/>
            </w:pPr>
            <w:r>
              <w:rPr>
                <w:b/>
                <w:sz w:val="18"/>
              </w:rPr>
            </w:r>
            <w:r>
              <w:rPr>
                <w:b/>
                <w:i w:val="0"/>
                <w:sz w:val="18"/>
              </w:rPr>
              <w:t>★ CLASSICAL is BOTH</w:t>
            </w:r>
          </w:p>
        </w:tc>
        <w:tc>
          <w:tcPr>
            <w:tcW w:type="dxa" w:w="5112"/>
          </w:tcPr>
          <w:p>
            <w:pPr>
              <w:spacing w:after="40"/>
            </w:pPr>
            <w:r>
              <w:rPr>
                <w:sz w:val="18"/>
              </w:rPr>
            </w:r>
            <w:r>
              <w:rPr>
                <w:b w:val="0"/>
                <w:i w:val="0"/>
                <w:sz w:val="18"/>
              </w:rPr>
              <w:t xml:space="preserve">Triggered by </w:t>
            </w:r>
            <w:r>
              <w:rPr>
                <w:b/>
                <w:i w:val="0"/>
                <w:sz w:val="18"/>
              </w:rPr>
              <w:t>C-REACTIVE PROTEIN (innate)</w:t>
            </w:r>
            <w:r>
              <w:rPr>
                <w:b w:val="0"/>
                <w:i w:val="0"/>
                <w:sz w:val="18"/>
              </w:rPr>
              <w:t xml:space="preserve"> OR </w:t>
            </w:r>
            <w:r>
              <w:rPr>
                <w:b/>
                <w:i w:val="0"/>
                <w:sz w:val="18"/>
              </w:rPr>
              <w:t>ANTIBODY (adaptive)</w:t>
            </w:r>
            <w:r>
              <w:rPr>
                <w:b w:val="0"/>
                <w:i w:val="0"/>
                <w:sz w:val="18"/>
              </w:rPr>
              <w:t>.</w:t>
            </w:r>
          </w:p>
        </w:tc>
      </w:tr>
      <w:tr>
        <w:tc>
          <w:tcPr>
            <w:tcW w:type="dxa" w:w="5112"/>
            <w:shd w:val="clear" w:color="auto" w:fill="F1EEEF"/>
          </w:tcPr>
          <w:p>
            <w:pPr>
              <w:spacing w:after="40"/>
            </w:pPr>
            <w:r>
              <w:rPr>
                <w:b/>
                <w:sz w:val="18"/>
              </w:rPr>
            </w:r>
            <w:r>
              <w:rPr>
                <w:b/>
                <w:i w:val="0"/>
                <w:sz w:val="18"/>
              </w:rPr>
              <w:t>PROPERDIN (factor P)</w:t>
            </w:r>
          </w:p>
        </w:tc>
        <w:tc>
          <w:tcPr>
            <w:tcW w:type="dxa" w:w="5112"/>
          </w:tcPr>
          <w:p>
            <w:pPr>
              <w:spacing w:after="40"/>
            </w:pPr>
            <w:r>
              <w:rPr>
                <w:sz w:val="18"/>
              </w:rPr>
            </w:r>
            <w:r>
              <w:rPr>
                <w:b/>
                <w:i w:val="0"/>
                <w:sz w:val="18"/>
              </w:rPr>
              <w:t>INCREASES</w:t>
            </w:r>
            <w:r>
              <w:rPr>
                <w:b w:val="0"/>
                <w:i w:val="0"/>
                <w:sz w:val="18"/>
              </w:rPr>
              <w:t xml:space="preserve"> activation — binds C3 convertase on microbial surfaces.</w:t>
            </w:r>
          </w:p>
        </w:tc>
      </w:tr>
      <w:tr>
        <w:tc>
          <w:tcPr>
            <w:tcW w:type="dxa" w:w="5112"/>
            <w:shd w:val="clear" w:color="auto" w:fill="F1EEEF"/>
          </w:tcPr>
          <w:p>
            <w:pPr>
              <w:spacing w:after="40"/>
            </w:pPr>
            <w:r>
              <w:rPr>
                <w:b/>
                <w:sz w:val="18"/>
              </w:rPr>
            </w:r>
            <w:r>
              <w:rPr>
                <w:b/>
                <w:i w:val="0"/>
                <w:sz w:val="18"/>
              </w:rPr>
              <w:t>FACTOR H + FACTOR I</w:t>
            </w:r>
          </w:p>
        </w:tc>
        <w:tc>
          <w:tcPr>
            <w:tcW w:type="dxa" w:w="5112"/>
          </w:tcPr>
          <w:p>
            <w:pPr>
              <w:spacing w:after="40"/>
            </w:pPr>
            <w:r>
              <w:rPr>
                <w:sz w:val="18"/>
              </w:rPr>
            </w:r>
            <w:r>
              <w:rPr>
                <w:b/>
                <w:i w:val="0"/>
                <w:sz w:val="18"/>
              </w:rPr>
              <w:t>REDUCE</w:t>
            </w:r>
            <w:r>
              <w:rPr>
                <w:b w:val="0"/>
                <w:i w:val="0"/>
                <w:sz w:val="18"/>
              </w:rPr>
              <w:t xml:space="preserve"> activation — H makes C3b cleavable by I → </w:t>
            </w:r>
            <w:r>
              <w:rPr>
                <w:b/>
                <w:i w:val="0"/>
                <w:sz w:val="18"/>
              </w:rPr>
              <w:t>iC3b</w:t>
            </w:r>
            <w:r>
              <w:rPr>
                <w:b w:val="0"/>
                <w:i w:val="0"/>
                <w:sz w:val="18"/>
              </w:rPr>
              <w:t>, which cannot form a convertase.</w:t>
            </w:r>
          </w:p>
        </w:tc>
      </w:tr>
      <w:tr>
        <w:tc>
          <w:tcPr>
            <w:tcW w:type="dxa" w:w="5112"/>
            <w:shd w:val="clear" w:color="auto" w:fill="F1EEEF"/>
          </w:tcPr>
          <w:p>
            <w:pPr>
              <w:spacing w:after="40"/>
            </w:pPr>
            <w:r>
              <w:rPr>
                <w:b/>
                <w:sz w:val="18"/>
              </w:rPr>
            </w:r>
            <w:r>
              <w:rPr>
                <w:b/>
                <w:i w:val="0"/>
                <w:sz w:val="18"/>
              </w:rPr>
              <w:t>MEMBRANE regulators</w:t>
            </w:r>
          </w:p>
        </w:tc>
        <w:tc>
          <w:tcPr>
            <w:tcW w:type="dxa" w:w="5112"/>
          </w:tcPr>
          <w:p>
            <w:pPr>
              <w:spacing w:after="40"/>
            </w:pPr>
            <w:r>
              <w:rPr>
                <w:sz w:val="18"/>
              </w:rPr>
            </w:r>
            <w:r>
              <w:rPr>
                <w:b/>
                <w:i w:val="0"/>
                <w:sz w:val="18"/>
              </w:rPr>
              <w:t>DECAY ACCELERATING FACTOR (DAF)</w:t>
            </w:r>
            <w:r>
              <w:rPr>
                <w:b w:val="0"/>
                <w:i w:val="0"/>
                <w:sz w:val="18"/>
              </w:rPr>
              <w:t xml:space="preserve"> and </w:t>
            </w:r>
            <w:r>
              <w:rPr>
                <w:b/>
                <w:i w:val="0"/>
                <w:sz w:val="18"/>
              </w:rPr>
              <w:t>MEMBRANE COFACTOR PROTEIN (MCP)</w:t>
            </w:r>
            <w:r>
              <w:rPr>
                <w:b w:val="0"/>
                <w:i w:val="0"/>
                <w:sz w:val="18"/>
              </w:rPr>
              <w:t xml:space="preserve"> disrupt C3bBb on HUMAN cells.</w:t>
            </w:r>
          </w:p>
        </w:tc>
      </w:tr>
      <w:tr>
        <w:tc>
          <w:tcPr>
            <w:tcW w:type="dxa" w:w="5112"/>
            <w:shd w:val="clear" w:color="auto" w:fill="F1EEEF"/>
          </w:tcPr>
          <w:p>
            <w:pPr>
              <w:spacing w:after="40"/>
            </w:pPr>
            <w:r>
              <w:rPr>
                <w:b/>
                <w:sz w:val="18"/>
              </w:rPr>
            </w:r>
            <w:r>
              <w:rPr>
                <w:b/>
                <w:i w:val="0"/>
                <w:sz w:val="18"/>
              </w:rPr>
              <w:t>OPSONIN</w:t>
            </w:r>
          </w:p>
        </w:tc>
        <w:tc>
          <w:tcPr>
            <w:tcW w:type="dxa" w:w="5112"/>
          </w:tcPr>
          <w:p>
            <w:pPr>
              <w:spacing w:after="40"/>
            </w:pPr>
            <w:r>
              <w:rPr>
                <w:sz w:val="18"/>
              </w:rPr>
            </w:r>
            <w:r>
              <w:rPr>
                <w:b w:val="0"/>
                <w:i w:val="0"/>
                <w:sz w:val="18"/>
              </w:rPr>
              <w:t xml:space="preserve">A protein bound to a pathogen that FACILITATES PHAGOCYTOSIS. </w:t>
            </w:r>
            <w:r>
              <w:rPr>
                <w:b/>
                <w:i w:val="0"/>
                <w:sz w:val="18"/>
              </w:rPr>
              <w:t>C3b is the opsonin.</w:t>
            </w:r>
          </w:p>
        </w:tc>
      </w:tr>
      <w:tr>
        <w:tc>
          <w:tcPr>
            <w:tcW w:type="dxa" w:w="5112"/>
            <w:shd w:val="clear" w:color="auto" w:fill="F1EEEF"/>
          </w:tcPr>
          <w:p>
            <w:pPr>
              <w:spacing w:after="40"/>
            </w:pPr>
            <w:r>
              <w:rPr>
                <w:b/>
                <w:sz w:val="18"/>
              </w:rPr>
            </w:r>
            <w:r>
              <w:rPr>
                <w:b/>
                <w:i w:val="0"/>
                <w:sz w:val="18"/>
              </w:rPr>
              <w:t>CR1</w:t>
            </w:r>
          </w:p>
        </w:tc>
        <w:tc>
          <w:tcPr>
            <w:tcW w:type="dxa" w:w="5112"/>
          </w:tcPr>
          <w:p>
            <w:pPr>
              <w:spacing w:after="40"/>
            </w:pPr>
            <w:r>
              <w:rPr>
                <w:sz w:val="18"/>
              </w:rPr>
            </w:r>
            <w:r>
              <w:rPr>
                <w:b w:val="0"/>
                <w:i w:val="0"/>
                <w:sz w:val="18"/>
              </w:rPr>
              <w:t>Binds C3b → phagocytosis; ALSO protects human cells by disrupting C3 convertase.</w:t>
            </w:r>
          </w:p>
        </w:tc>
      </w:tr>
      <w:tr>
        <w:tc>
          <w:tcPr>
            <w:tcW w:type="dxa" w:w="5112"/>
            <w:shd w:val="clear" w:color="auto" w:fill="F1EEEF"/>
          </w:tcPr>
          <w:p>
            <w:pPr>
              <w:spacing w:after="40"/>
            </w:pPr>
            <w:r>
              <w:rPr>
                <w:b/>
                <w:sz w:val="18"/>
              </w:rPr>
            </w:r>
            <w:r>
              <w:rPr>
                <w:b/>
                <w:i w:val="0"/>
                <w:sz w:val="18"/>
              </w:rPr>
              <w:t>C5a</w:t>
            </w:r>
          </w:p>
        </w:tc>
        <w:tc>
          <w:tcPr>
            <w:tcW w:type="dxa" w:w="5112"/>
          </w:tcPr>
          <w:p>
            <w:pPr>
              <w:spacing w:after="40"/>
            </w:pPr>
            <w:r>
              <w:rPr>
                <w:sz w:val="18"/>
              </w:rPr>
            </w:r>
            <w:r>
              <w:rPr>
                <w:b w:val="0"/>
                <w:i w:val="0"/>
                <w:sz w:val="18"/>
              </w:rPr>
              <w:t xml:space="preserve">RECRUITS NEUTROPHILS + </w:t>
            </w:r>
            <w:r>
              <w:rPr>
                <w:b/>
                <w:i w:val="0"/>
                <w:sz w:val="18"/>
              </w:rPr>
              <w:t>MOST POTENT ANAPHYLATOXIN</w:t>
            </w:r>
            <w:r>
              <w:rPr>
                <w:b w:val="0"/>
                <w:i w:val="0"/>
                <w:sz w:val="18"/>
              </w:rPr>
              <w:t>.</w:t>
            </w:r>
          </w:p>
        </w:tc>
      </w:tr>
      <w:tr>
        <w:tc>
          <w:tcPr>
            <w:tcW w:type="dxa" w:w="5112"/>
            <w:shd w:val="clear" w:color="auto" w:fill="F1EEEF"/>
          </w:tcPr>
          <w:p>
            <w:pPr>
              <w:spacing w:after="40"/>
            </w:pPr>
            <w:r>
              <w:rPr>
                <w:b/>
                <w:sz w:val="18"/>
              </w:rPr>
            </w:r>
            <w:r>
              <w:rPr>
                <w:b/>
                <w:i w:val="0"/>
                <w:sz w:val="18"/>
              </w:rPr>
              <w:t>C5b</w:t>
            </w:r>
          </w:p>
        </w:tc>
        <w:tc>
          <w:tcPr>
            <w:tcW w:type="dxa" w:w="5112"/>
          </w:tcPr>
          <w:p>
            <w:pPr>
              <w:spacing w:after="40"/>
            </w:pPr>
            <w:r>
              <w:rPr>
                <w:sz w:val="18"/>
              </w:rPr>
            </w:r>
            <w:r>
              <w:rPr>
                <w:b w:val="0"/>
                <w:i w:val="0"/>
                <w:sz w:val="18"/>
              </w:rPr>
              <w:t xml:space="preserve">INITIATES THE </w:t>
            </w:r>
            <w:r>
              <w:rPr>
                <w:b/>
                <w:i w:val="0"/>
                <w:sz w:val="18"/>
              </w:rPr>
              <w:t>MEMBRANE ATTACK COMPLEX</w:t>
            </w:r>
            <w:r>
              <w:rPr>
                <w:b w:val="0"/>
                <w:i w:val="0"/>
                <w:sz w:val="18"/>
              </w:rPr>
              <w:t>.</w:t>
            </w:r>
          </w:p>
        </w:tc>
      </w:tr>
      <w:tr>
        <w:tc>
          <w:tcPr>
            <w:tcW w:type="dxa" w:w="5112"/>
            <w:shd w:val="clear" w:color="auto" w:fill="F1EEEF"/>
          </w:tcPr>
          <w:p>
            <w:pPr>
              <w:spacing w:after="40"/>
            </w:pPr>
            <w:r>
              <w:rPr>
                <w:b/>
                <w:sz w:val="18"/>
              </w:rPr>
            </w:r>
            <w:r>
              <w:rPr>
                <w:b/>
                <w:i w:val="0"/>
                <w:sz w:val="18"/>
              </w:rPr>
              <w:t>MAC protection</w:t>
            </w:r>
          </w:p>
        </w:tc>
        <w:tc>
          <w:tcPr>
            <w:tcW w:type="dxa" w:w="5112"/>
          </w:tcPr>
          <w:p>
            <w:pPr>
              <w:spacing w:after="40"/>
            </w:pPr>
            <w:r>
              <w:rPr>
                <w:sz w:val="18"/>
              </w:rPr>
            </w:r>
            <w:r>
              <w:rPr>
                <w:b w:val="0"/>
                <w:i w:val="0"/>
                <w:sz w:val="18"/>
              </w:rPr>
              <w:t xml:space="preserve">S PROTEIN, CLUSTERIN, FACTOR J block C5b/C6/C7. </w:t>
            </w:r>
            <w:r>
              <w:rPr>
                <w:b/>
                <w:i w:val="0"/>
                <w:sz w:val="18"/>
              </w:rPr>
              <w:t>CD59 (PROTECTIN)</w:t>
            </w:r>
            <w:r>
              <w:rPr>
                <w:b w:val="0"/>
                <w:i w:val="0"/>
                <w:sz w:val="18"/>
              </w:rPr>
              <w:t xml:space="preserve"> and HRF block </w:t>
            </w:r>
            <w:r>
              <w:rPr>
                <w:b/>
                <w:i w:val="0"/>
                <w:sz w:val="18"/>
              </w:rPr>
              <w:t>C9</w:t>
            </w:r>
            <w:r>
              <w:rPr>
                <w:b w:val="0"/>
                <w:i w:val="0"/>
                <w:sz w:val="18"/>
              </w:rPr>
              <w:t>.</w:t>
            </w:r>
          </w:p>
        </w:tc>
      </w:tr>
      <w:tr>
        <w:tc>
          <w:tcPr>
            <w:tcW w:type="dxa" w:w="5112"/>
            <w:shd w:val="clear" w:color="auto" w:fill="F1EEEF"/>
          </w:tcPr>
          <w:p>
            <w:pPr>
              <w:spacing w:after="40"/>
            </w:pPr>
            <w:r>
              <w:rPr>
                <w:b/>
                <w:sz w:val="18"/>
              </w:rPr>
            </w:r>
            <w:r>
              <w:rPr>
                <w:b/>
                <w:i w:val="0"/>
                <w:sz w:val="18"/>
              </w:rPr>
              <w:t>★ THE EVASION — and its exception</w:t>
            </w:r>
          </w:p>
        </w:tc>
        <w:tc>
          <w:tcPr>
            <w:tcW w:type="dxa" w:w="5112"/>
          </w:tcPr>
          <w:p>
            <w:pPr>
              <w:spacing w:after="40"/>
            </w:pPr>
            <w:r>
              <w:rPr>
                <w:sz w:val="18"/>
              </w:rPr>
            </w:r>
            <w:r>
              <w:rPr>
                <w:b w:val="0"/>
                <w:i w:val="0"/>
                <w:sz w:val="18"/>
              </w:rPr>
              <w:t xml:space="preserve">STREP PYOGENES and STAPH AUREUS coat in </w:t>
            </w:r>
            <w:r>
              <w:rPr>
                <w:b/>
                <w:i w:val="0"/>
                <w:sz w:val="18"/>
              </w:rPr>
              <w:t>SIALIC ACID</w:t>
            </w:r>
            <w:r>
              <w:rPr>
                <w:b w:val="0"/>
                <w:i w:val="0"/>
                <w:sz w:val="18"/>
              </w:rPr>
              <w:t xml:space="preserve">, which FACTOR H binds → their C3b is inactivated. </w:t>
            </w:r>
            <w:r>
              <w:rPr>
                <w:b/>
                <w:i w:val="0"/>
                <w:sz w:val="18"/>
              </w:rPr>
              <w:t>ANTIBODY MASKS THE SIALIC ACID</w:t>
            </w:r>
            <w:r>
              <w:rPr>
                <w:b w:val="0"/>
                <w:i w:val="0"/>
                <w:sz w:val="18"/>
              </w:rPr>
              <w:t xml:space="preserve"> — so they resist complement </w:t>
            </w:r>
            <w:r>
              <w:rPr>
                <w:b/>
                <w:i w:val="0"/>
                <w:sz w:val="18"/>
              </w:rPr>
              <w:t>ONLY WHEN NO SPECIFIC ANTIBODY IS PRESENT</w:t>
            </w:r>
            <w:r>
              <w:rPr>
                <w:b w:val="0"/>
                <w:i w:val="0"/>
                <w:sz w:val="18"/>
              </w:rPr>
              <w:t>.</w:t>
            </w:r>
          </w:p>
        </w:tc>
      </w:tr>
      <w:tr>
        <w:tc>
          <w:tcPr>
            <w:tcW w:type="dxa" w:w="5112"/>
            <w:shd w:val="clear" w:color="auto" w:fill="F1EEEF"/>
          </w:tcPr>
          <w:p>
            <w:pPr>
              <w:spacing w:after="40"/>
            </w:pPr>
            <w:r>
              <w:rPr>
                <w:b/>
                <w:sz w:val="18"/>
              </w:rPr>
            </w:r>
            <w:r>
              <w:rPr>
                <w:b/>
                <w:i w:val="0"/>
                <w:sz w:val="18"/>
              </w:rPr>
              <w:t>C3a and C5a in extremis</w:t>
            </w:r>
          </w:p>
        </w:tc>
        <w:tc>
          <w:tcPr>
            <w:tcW w:type="dxa" w:w="5112"/>
          </w:tcPr>
          <w:p>
            <w:pPr>
              <w:spacing w:after="40"/>
            </w:pPr>
            <w:r>
              <w:rPr>
                <w:sz w:val="18"/>
              </w:rPr>
            </w:r>
            <w:r>
              <w:rPr>
                <w:b w:val="0"/>
                <w:i w:val="0"/>
                <w:sz w:val="18"/>
              </w:rPr>
              <w:t>ANAPHYLACTIC SHOCK.</w:t>
            </w:r>
          </w:p>
        </w:tc>
      </w:tr>
    </w:tbl>
    <w:p>
      <w:pPr>
        <w:spacing w:after="80"/>
      </w:pPr>
    </w:p>
    <w:p>
      <w:pPr>
        <w:pStyle w:val="Heading1"/>
        <w:spacing w:before="280" w:after="100"/>
      </w:pPr>
      <w:r>
        <w:rPr>
          <w:rFonts w:ascii="Georgia" w:hAnsi="Georgia"/>
          <w:color w:val="17494B"/>
        </w:rPr>
        <w:t>L5 · Interferon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 THE ONE THING</w:t>
            </w:r>
          </w:p>
        </w:tc>
        <w:tc>
          <w:tcPr>
            <w:tcW w:type="dxa" w:w="5112"/>
          </w:tcPr>
          <w:p>
            <w:pPr>
              <w:spacing w:after="40"/>
            </w:pPr>
            <w:r>
              <w:rPr>
                <w:sz w:val="18"/>
              </w:rPr>
            </w:r>
            <w:r>
              <w:rPr>
                <w:b/>
                <w:i w:val="0"/>
                <w:sz w:val="18"/>
              </w:rPr>
              <w:t>INTERFERON DOES NOT KILL VIRUSES.</w:t>
            </w:r>
            <w:r>
              <w:rPr>
                <w:b w:val="0"/>
                <w:i w:val="0"/>
                <w:sz w:val="18"/>
              </w:rPr>
              <w:t xml:space="preserve"> It STOPS SPREAD TO SURROUNDING TISSUE.</w:t>
            </w:r>
          </w:p>
        </w:tc>
      </w:tr>
      <w:tr>
        <w:tc>
          <w:tcPr>
            <w:tcW w:type="dxa" w:w="5112"/>
            <w:shd w:val="clear" w:color="auto" w:fill="F1EEEF"/>
          </w:tcPr>
          <w:p>
            <w:pPr>
              <w:spacing w:after="40"/>
            </w:pPr>
            <w:r>
              <w:rPr>
                <w:b/>
                <w:sz w:val="18"/>
              </w:rPr>
            </w:r>
            <w:r>
              <w:rPr>
                <w:b/>
                <w:i w:val="0"/>
                <w:sz w:val="18"/>
              </w:rPr>
              <w:t>ALPHA</w:t>
            </w:r>
          </w:p>
        </w:tc>
        <w:tc>
          <w:tcPr>
            <w:tcW w:type="dxa" w:w="5112"/>
          </w:tcPr>
          <w:p>
            <w:pPr>
              <w:spacing w:after="40"/>
            </w:pPr>
            <w:r>
              <w:rPr>
                <w:sz w:val="18"/>
              </w:rPr>
            </w:r>
            <w:r>
              <w:rPr>
                <w:b w:val="0"/>
                <w:i w:val="0"/>
                <w:sz w:val="18"/>
              </w:rPr>
              <w:t xml:space="preserve">From LYMPHOCYTES and MACROPHAGES. </w:t>
            </w:r>
            <w:r>
              <w:rPr>
                <w:b/>
                <w:i w:val="0"/>
                <w:sz w:val="18"/>
              </w:rPr>
              <w:t>ACTIVATES NK CELLS.</w:t>
            </w:r>
          </w:p>
        </w:tc>
      </w:tr>
      <w:tr>
        <w:tc>
          <w:tcPr>
            <w:tcW w:type="dxa" w:w="5112"/>
            <w:shd w:val="clear" w:color="auto" w:fill="F1EEEF"/>
          </w:tcPr>
          <w:p>
            <w:pPr>
              <w:spacing w:after="40"/>
            </w:pPr>
            <w:r>
              <w:rPr>
                <w:b/>
                <w:sz w:val="18"/>
              </w:rPr>
            </w:r>
            <w:r>
              <w:rPr>
                <w:b/>
                <w:i w:val="0"/>
                <w:sz w:val="18"/>
              </w:rPr>
              <w:t>BETA</w:t>
            </w:r>
          </w:p>
        </w:tc>
        <w:tc>
          <w:tcPr>
            <w:tcW w:type="dxa" w:w="5112"/>
          </w:tcPr>
          <w:p>
            <w:pPr>
              <w:spacing w:after="40"/>
            </w:pPr>
            <w:r>
              <w:rPr>
                <w:sz w:val="18"/>
              </w:rPr>
            </w:r>
            <w:r>
              <w:rPr>
                <w:b w:val="0"/>
                <w:i w:val="0"/>
                <w:sz w:val="18"/>
              </w:rPr>
              <w:t>From FIBROBLASTS and EPITHELIAL CELLS. Assists B and T CELL MATURATION + inflammatory response.</w:t>
            </w:r>
          </w:p>
        </w:tc>
      </w:tr>
      <w:tr>
        <w:tc>
          <w:tcPr>
            <w:tcW w:type="dxa" w:w="5112"/>
            <w:shd w:val="clear" w:color="auto" w:fill="F1EEEF"/>
          </w:tcPr>
          <w:p>
            <w:pPr>
              <w:spacing w:after="40"/>
            </w:pPr>
            <w:r>
              <w:rPr>
                <w:b/>
                <w:sz w:val="18"/>
              </w:rPr>
            </w:r>
            <w:r>
              <w:rPr>
                <w:b/>
                <w:i w:val="0"/>
                <w:sz w:val="18"/>
              </w:rPr>
              <w:t>GAMMA</w:t>
            </w:r>
          </w:p>
        </w:tc>
        <w:tc>
          <w:tcPr>
            <w:tcW w:type="dxa" w:w="5112"/>
          </w:tcPr>
          <w:p>
            <w:pPr>
              <w:spacing w:after="40"/>
            </w:pPr>
            <w:r>
              <w:rPr>
                <w:sz w:val="18"/>
              </w:rPr>
            </w:r>
            <w:r>
              <w:rPr>
                <w:b w:val="0"/>
                <w:i w:val="0"/>
                <w:sz w:val="18"/>
              </w:rPr>
              <w:t xml:space="preserve">From </w:t>
            </w:r>
            <w:r>
              <w:rPr>
                <w:b/>
                <w:i w:val="0"/>
                <w:sz w:val="18"/>
              </w:rPr>
              <w:t>T CELLS</w:t>
            </w:r>
            <w:r>
              <w:rPr>
                <w:b w:val="0"/>
                <w:i w:val="0"/>
                <w:sz w:val="18"/>
              </w:rPr>
              <w:t xml:space="preserve">. INHIBITS CANCER CELLS, STIMULATES B CELLS, </w:t>
            </w:r>
            <w:r>
              <w:rPr>
                <w:b/>
                <w:i w:val="0"/>
                <w:sz w:val="18"/>
              </w:rPr>
              <w:t>ACTIVATES MACROPHAGES</w:t>
            </w:r>
            <w:r>
              <w:rPr>
                <w:b w:val="0"/>
                <w:i w:val="0"/>
                <w:sz w:val="18"/>
              </w:rPr>
              <w:t>.</w:t>
            </w:r>
          </w:p>
        </w:tc>
      </w:tr>
      <w:tr>
        <w:tc>
          <w:tcPr>
            <w:tcW w:type="dxa" w:w="5112"/>
            <w:shd w:val="clear" w:color="auto" w:fill="F1EEEF"/>
          </w:tcPr>
          <w:p>
            <w:pPr>
              <w:spacing w:after="40"/>
            </w:pPr>
            <w:r>
              <w:rPr>
                <w:b/>
                <w:sz w:val="18"/>
              </w:rPr>
            </w:r>
            <w:r>
              <w:rPr>
                <w:b/>
                <w:i w:val="0"/>
                <w:sz w:val="18"/>
              </w:rPr>
              <w:t>HOW IT PROTECTS</w:t>
            </w:r>
          </w:p>
        </w:tc>
        <w:tc>
          <w:tcPr>
            <w:tcW w:type="dxa" w:w="5112"/>
          </w:tcPr>
          <w:p>
            <w:pPr>
              <w:spacing w:after="40"/>
            </w:pPr>
            <w:r>
              <w:rPr>
                <w:sz w:val="18"/>
              </w:rPr>
            </w:r>
            <w:r>
              <w:rPr>
                <w:b w:val="0"/>
                <w:i w:val="0"/>
                <w:sz w:val="18"/>
              </w:rPr>
              <w:t>Binds cell surfaces → INDUCES ANTIVIRAL PROTEINS. Also INHIBITS CANCER GENES and SUPPRESSES TUMORS.</w:t>
            </w:r>
          </w:p>
        </w:tc>
      </w:tr>
      <w:tr>
        <w:tc>
          <w:tcPr>
            <w:tcW w:type="dxa" w:w="5112"/>
            <w:shd w:val="clear" w:color="auto" w:fill="F1EEEF"/>
          </w:tcPr>
          <w:p>
            <w:pPr>
              <w:spacing w:after="40"/>
            </w:pPr>
            <w:r>
              <w:rPr>
                <w:b/>
                <w:sz w:val="18"/>
              </w:rPr>
            </w:r>
            <w:r>
              <w:rPr>
                <w:b/>
                <w:i w:val="0"/>
                <w:sz w:val="18"/>
              </w:rPr>
              <w:t>PLASMACYTOID DENDRITIC CELLS</w:t>
            </w:r>
          </w:p>
        </w:tc>
        <w:tc>
          <w:tcPr>
            <w:tcW w:type="dxa" w:w="5112"/>
          </w:tcPr>
          <w:p>
            <w:pPr>
              <w:spacing w:after="40"/>
            </w:pPr>
            <w:r>
              <w:rPr>
                <w:sz w:val="18"/>
              </w:rPr>
            </w:r>
            <w:r>
              <w:rPr>
                <w:b w:val="0"/>
                <w:i w:val="0"/>
                <w:sz w:val="18"/>
              </w:rPr>
              <w:t xml:space="preserve">Professional interferon producers — within 6 HOURS, </w:t>
            </w:r>
            <w:r>
              <w:rPr>
                <w:b/>
                <w:i w:val="0"/>
                <w:sz w:val="18"/>
              </w:rPr>
              <w:t>60% of transcription</w:t>
            </w:r>
            <w:r>
              <w:rPr>
                <w:b w:val="0"/>
                <w:i w:val="0"/>
                <w:sz w:val="18"/>
              </w:rPr>
              <w:t xml:space="preserve"> is type 1 interferon.</w:t>
            </w:r>
          </w:p>
        </w:tc>
      </w:tr>
    </w:tbl>
    <w:p>
      <w:pPr>
        <w:spacing w:after="80"/>
      </w:pPr>
    </w:p>
    <w:p>
      <w:pPr>
        <w:pStyle w:val="Heading1"/>
        <w:spacing w:before="280" w:after="100"/>
      </w:pPr>
      <w:r>
        <w:rPr>
          <w:rFonts w:ascii="Georgia" w:hAnsi="Georgia"/>
          <w:color w:val="17494B"/>
        </w:rPr>
        <w:t>L5 · Leukocytes &amp; the Differential</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 NEUTROPHILS</w:t>
            </w:r>
          </w:p>
        </w:tc>
        <w:tc>
          <w:tcPr>
            <w:tcW w:type="dxa" w:w="5112"/>
          </w:tcPr>
          <w:p>
            <w:pPr>
              <w:spacing w:after="40"/>
            </w:pPr>
            <w:r>
              <w:rPr>
                <w:sz w:val="18"/>
              </w:rPr>
            </w:r>
            <w:r>
              <w:rPr>
                <w:b/>
                <w:i w:val="0"/>
                <w:sz w:val="18"/>
              </w:rPr>
              <w:t>55–90%</w:t>
            </w:r>
            <w:r>
              <w:rPr>
                <w:b w:val="0"/>
                <w:i w:val="0"/>
                <w:sz w:val="18"/>
              </w:rPr>
              <w:t xml:space="preserve"> · LOBED nuclei, LAVENDER granules · PHAGOCYTES.</w:t>
            </w:r>
          </w:p>
        </w:tc>
      </w:tr>
      <w:tr>
        <w:tc>
          <w:tcPr>
            <w:tcW w:type="dxa" w:w="5112"/>
            <w:shd w:val="clear" w:color="auto" w:fill="F1EEEF"/>
          </w:tcPr>
          <w:p>
            <w:pPr>
              <w:spacing w:after="40"/>
            </w:pPr>
            <w:r>
              <w:rPr>
                <w:b/>
                <w:sz w:val="18"/>
              </w:rPr>
            </w:r>
            <w:r>
              <w:rPr>
                <w:b/>
                <w:i w:val="0"/>
                <w:sz w:val="18"/>
              </w:rPr>
              <w:t>★ EOSINOPHILS</w:t>
            </w:r>
          </w:p>
        </w:tc>
        <w:tc>
          <w:tcPr>
            <w:tcW w:type="dxa" w:w="5112"/>
          </w:tcPr>
          <w:p>
            <w:pPr>
              <w:spacing w:after="40"/>
            </w:pPr>
            <w:r>
              <w:rPr>
                <w:sz w:val="18"/>
              </w:rPr>
            </w:r>
            <w:r>
              <w:rPr>
                <w:b/>
                <w:i w:val="0"/>
                <w:sz w:val="18"/>
              </w:rPr>
              <w:t>1–3%</w:t>
            </w:r>
            <w:r>
              <w:rPr>
                <w:b w:val="0"/>
                <w:i w:val="0"/>
                <w:sz w:val="18"/>
              </w:rPr>
              <w:t xml:space="preserve"> · ORANGE granules, BILOBED · destroy EUKARYOTIC pathogens · MINOR phagocyte.</w:t>
            </w:r>
          </w:p>
        </w:tc>
      </w:tr>
      <w:tr>
        <w:tc>
          <w:tcPr>
            <w:tcW w:type="dxa" w:w="5112"/>
            <w:shd w:val="clear" w:color="auto" w:fill="F1EEEF"/>
          </w:tcPr>
          <w:p>
            <w:pPr>
              <w:spacing w:after="40"/>
            </w:pPr>
            <w:r>
              <w:rPr>
                <w:b/>
                <w:sz w:val="18"/>
              </w:rPr>
            </w:r>
            <w:r>
              <w:rPr>
                <w:b/>
                <w:i w:val="0"/>
                <w:sz w:val="18"/>
              </w:rPr>
              <w:t>★ BASOPHILS</w:t>
            </w:r>
          </w:p>
        </w:tc>
        <w:tc>
          <w:tcPr>
            <w:tcW w:type="dxa" w:w="5112"/>
          </w:tcPr>
          <w:p>
            <w:pPr>
              <w:spacing w:after="40"/>
            </w:pPr>
            <w:r>
              <w:rPr>
                <w:sz w:val="18"/>
              </w:rPr>
            </w:r>
            <w:r>
              <w:rPr>
                <w:b/>
                <w:i w:val="0"/>
                <w:sz w:val="18"/>
              </w:rPr>
              <w:t>0.5%</w:t>
            </w:r>
            <w:r>
              <w:rPr>
                <w:b w:val="0"/>
                <w:i w:val="0"/>
                <w:sz w:val="18"/>
              </w:rPr>
              <w:t xml:space="preserve"> · CONSTRICTED nuclei, DARK BLUE granules · release POTENT CHEMICAL MEDIATORS.</w:t>
            </w:r>
          </w:p>
        </w:tc>
      </w:tr>
      <w:tr>
        <w:tc>
          <w:tcPr>
            <w:tcW w:type="dxa" w:w="5112"/>
            <w:shd w:val="clear" w:color="auto" w:fill="F1EEEF"/>
          </w:tcPr>
          <w:p>
            <w:pPr>
              <w:spacing w:after="40"/>
            </w:pPr>
            <w:r>
              <w:rPr>
                <w:b/>
                <w:sz w:val="18"/>
              </w:rPr>
            </w:r>
            <w:r>
              <w:rPr>
                <w:b/>
                <w:i w:val="0"/>
                <w:sz w:val="18"/>
              </w:rPr>
              <w:t>★ MONOCYTES/MACROPHAGES</w:t>
            </w:r>
          </w:p>
        </w:tc>
        <w:tc>
          <w:tcPr>
            <w:tcW w:type="dxa" w:w="5112"/>
          </w:tcPr>
          <w:p>
            <w:pPr>
              <w:spacing w:after="40"/>
            </w:pPr>
            <w:r>
              <w:rPr>
                <w:sz w:val="18"/>
              </w:rPr>
            </w:r>
            <w:r>
              <w:rPr>
                <w:b/>
                <w:i w:val="0"/>
                <w:sz w:val="18"/>
              </w:rPr>
              <w:t>3–7%</w:t>
            </w:r>
            <w:r>
              <w:rPr>
                <w:b w:val="0"/>
                <w:i w:val="0"/>
                <w:sz w:val="18"/>
              </w:rPr>
              <w:t xml:space="preserve"> · </w:t>
            </w:r>
            <w:r>
              <w:rPr>
                <w:b/>
                <w:i w:val="0"/>
                <w:sz w:val="18"/>
              </w:rPr>
              <w:t>LARGEST</w:t>
            </w:r>
            <w:r>
              <w:rPr>
                <w:b w:val="0"/>
                <w:i w:val="0"/>
                <w:sz w:val="18"/>
              </w:rPr>
              <w:t xml:space="preserve"> WBC, KIDNEY-SHAPED nucleus · phagocytic, HOUSEKEEPING, ANTIGEN PRESENTATION, cytokines.</w:t>
            </w:r>
          </w:p>
        </w:tc>
      </w:tr>
      <w:tr>
        <w:tc>
          <w:tcPr>
            <w:tcW w:type="dxa" w:w="5112"/>
            <w:shd w:val="clear" w:color="auto" w:fill="F1EEEF"/>
          </w:tcPr>
          <w:p>
            <w:pPr>
              <w:spacing w:after="40"/>
            </w:pPr>
            <w:r>
              <w:rPr>
                <w:b/>
                <w:sz w:val="18"/>
              </w:rPr>
            </w:r>
            <w:r>
              <w:rPr>
                <w:b/>
                <w:i w:val="0"/>
                <w:sz w:val="18"/>
              </w:rPr>
              <w:t>★ LYMPHOCYTES</w:t>
            </w:r>
          </w:p>
        </w:tc>
        <w:tc>
          <w:tcPr>
            <w:tcW w:type="dxa" w:w="5112"/>
          </w:tcPr>
          <w:p>
            <w:pPr>
              <w:spacing w:after="40"/>
            </w:pPr>
            <w:r>
              <w:rPr>
                <w:sz w:val="18"/>
              </w:rPr>
            </w:r>
            <w:r>
              <w:rPr>
                <w:b/>
                <w:i w:val="0"/>
                <w:sz w:val="18"/>
              </w:rPr>
              <w:t>20–35%</w:t>
            </w:r>
            <w:r>
              <w:rPr>
                <w:b w:val="0"/>
                <w:i w:val="0"/>
                <w:sz w:val="18"/>
              </w:rPr>
              <w:t xml:space="preserve"> · B (adaptive humoral) · T (adaptive cell-mediated) · </w:t>
            </w:r>
            <w:r>
              <w:rPr>
                <w:b/>
                <w:i w:val="0"/>
                <w:sz w:val="18"/>
              </w:rPr>
              <w:t>NON-B NON-T incl. NK = INNATE</w:t>
            </w:r>
            <w:r>
              <w:rPr>
                <w:b w:val="0"/>
                <w:i w:val="0"/>
                <w:sz w:val="18"/>
              </w:rPr>
              <w:t>.</w:t>
            </w:r>
          </w:p>
        </w:tc>
      </w:tr>
      <w:tr>
        <w:tc>
          <w:tcPr>
            <w:tcW w:type="dxa" w:w="5112"/>
            <w:shd w:val="clear" w:color="auto" w:fill="F1EEEF"/>
          </w:tcPr>
          <w:p>
            <w:pPr>
              <w:spacing w:after="40"/>
            </w:pPr>
            <w:r>
              <w:rPr>
                <w:b/>
                <w:sz w:val="18"/>
              </w:rPr>
            </w:r>
            <w:r>
              <w:rPr>
                <w:b/>
                <w:i w:val="0"/>
                <w:sz w:val="18"/>
              </w:rPr>
              <w:t>MAST CELLS</w:t>
            </w:r>
          </w:p>
        </w:tc>
        <w:tc>
          <w:tcPr>
            <w:tcW w:type="dxa" w:w="5112"/>
          </w:tcPr>
          <w:p>
            <w:pPr>
              <w:spacing w:after="40"/>
            </w:pPr>
            <w:r>
              <w:rPr>
                <w:sz w:val="18"/>
              </w:rPr>
            </w:r>
            <w:r>
              <w:rPr>
                <w:b w:val="0"/>
                <w:i w:val="0"/>
                <w:sz w:val="18"/>
              </w:rPr>
              <w:t xml:space="preserve">Related to basophils but NONMOTILE and CONNECTIVE-TISSUE BOUND. Common progenitor </w:t>
            </w:r>
            <w:r>
              <w:rPr>
                <w:b/>
                <w:i w:val="0"/>
                <w:sz w:val="18"/>
              </w:rPr>
              <w:t>UNSURE</w:t>
            </w:r>
            <w:r>
              <w:rPr>
                <w:b w:val="0"/>
                <w:i w:val="0"/>
                <w:sz w:val="18"/>
              </w:rPr>
              <w:t>.</w:t>
            </w:r>
          </w:p>
        </w:tc>
      </w:tr>
      <w:tr>
        <w:tc>
          <w:tcPr>
            <w:tcW w:type="dxa" w:w="5112"/>
            <w:shd w:val="clear" w:color="auto" w:fill="F1EEEF"/>
          </w:tcPr>
          <w:p>
            <w:pPr>
              <w:spacing w:after="40"/>
            </w:pPr>
            <w:r>
              <w:rPr>
                <w:b/>
                <w:sz w:val="18"/>
              </w:rPr>
            </w:r>
            <w:r>
              <w:rPr>
                <w:b/>
                <w:i w:val="0"/>
                <w:sz w:val="18"/>
              </w:rPr>
              <w:t>MACROPHAGE origin</w:t>
            </w:r>
          </w:p>
        </w:tc>
        <w:tc>
          <w:tcPr>
            <w:tcW w:type="dxa" w:w="5112"/>
          </w:tcPr>
          <w:p>
            <w:pPr>
              <w:spacing w:after="40"/>
            </w:pPr>
            <w:r>
              <w:rPr>
                <w:sz w:val="18"/>
              </w:rPr>
            </w:r>
            <w:r>
              <w:rPr>
                <w:b w:val="0"/>
                <w:i w:val="0"/>
                <w:sz w:val="18"/>
              </w:rPr>
              <w:t>FINAL DIFFERENTIATION OF A MONOCYTE, in tissue.</w:t>
            </w:r>
          </w:p>
        </w:tc>
      </w:tr>
      <w:tr>
        <w:tc>
          <w:tcPr>
            <w:tcW w:type="dxa" w:w="5112"/>
            <w:shd w:val="clear" w:color="auto" w:fill="F1EEEF"/>
          </w:tcPr>
          <w:p>
            <w:pPr>
              <w:spacing w:after="40"/>
            </w:pPr>
            <w:r>
              <w:rPr>
                <w:b/>
                <w:sz w:val="18"/>
              </w:rPr>
            </w:r>
            <w:r>
              <w:rPr>
                <w:b/>
                <w:i w:val="0"/>
                <w:sz w:val="18"/>
              </w:rPr>
              <w:t>DIFFERENTIAL COUNT — what it does</w:t>
            </w:r>
          </w:p>
        </w:tc>
        <w:tc>
          <w:tcPr>
            <w:tcW w:type="dxa" w:w="5112"/>
          </w:tcPr>
          <w:p>
            <w:pPr>
              <w:spacing w:after="40"/>
            </w:pPr>
            <w:r>
              <w:rPr>
                <w:sz w:val="18"/>
              </w:rPr>
            </w:r>
            <w:r>
              <w:rPr>
                <w:b w:val="0"/>
                <w:i w:val="0"/>
                <w:sz w:val="18"/>
              </w:rPr>
              <w:t xml:space="preserve">Totals EACH TYPE and asks whether they are in </w:t>
            </w:r>
            <w:r>
              <w:rPr>
                <w:b/>
                <w:i w:val="0"/>
                <w:sz w:val="18"/>
              </w:rPr>
              <w:t>NORMAL PROPORTION</w:t>
            </w:r>
            <w:r>
              <w:rPr>
                <w:b w:val="0"/>
                <w:i w:val="0"/>
                <w:sz w:val="18"/>
              </w:rPr>
              <w:t xml:space="preserve"> — proportion, not just total.</w:t>
            </w:r>
          </w:p>
        </w:tc>
      </w:tr>
      <w:tr>
        <w:tc>
          <w:tcPr>
            <w:tcW w:type="dxa" w:w="5112"/>
            <w:shd w:val="clear" w:color="auto" w:fill="F1EEEF"/>
          </w:tcPr>
          <w:p>
            <w:pPr>
              <w:spacing w:after="40"/>
            </w:pPr>
            <w:r>
              <w:rPr>
                <w:b/>
                <w:sz w:val="18"/>
              </w:rPr>
            </w:r>
            <w:r>
              <w:rPr>
                <w:b/>
                <w:i w:val="0"/>
                <w:sz w:val="18"/>
              </w:rPr>
              <w:t>DIFFERENTIAL — 6 USES</w:t>
            </w:r>
          </w:p>
        </w:tc>
        <w:tc>
          <w:tcPr>
            <w:tcW w:type="dxa" w:w="5112"/>
          </w:tcPr>
          <w:p>
            <w:pPr>
              <w:spacing w:after="40"/>
            </w:pPr>
            <w:r>
              <w:rPr>
                <w:sz w:val="18"/>
              </w:rPr>
            </w:r>
            <w:r>
              <w:rPr>
                <w:b w:val="0"/>
                <w:i w:val="0"/>
                <w:sz w:val="18"/>
              </w:rPr>
              <w:t>INFECTION TYPES · INFLAMMATION · ALLERGIES · IMMUNE DISORDERS · LEUKEMIA · MYELODYSPLASTIC SYNDROME.</w:t>
            </w:r>
          </w:p>
        </w:tc>
      </w:tr>
      <w:tr>
        <w:tc>
          <w:tcPr>
            <w:tcW w:type="dxa" w:w="5112"/>
            <w:shd w:val="clear" w:color="auto" w:fill="F1EEEF"/>
          </w:tcPr>
          <w:p>
            <w:pPr>
              <w:spacing w:after="40"/>
            </w:pPr>
            <w:r>
              <w:rPr>
                <w:b/>
                <w:sz w:val="18"/>
              </w:rPr>
            </w:r>
            <w:r>
              <w:rPr>
                <w:b/>
                <w:i w:val="0"/>
                <w:sz w:val="18"/>
              </w:rPr>
              <w:t>MACROPHAGE vs NEUTROPHIL</w:t>
            </w:r>
          </w:p>
        </w:tc>
        <w:tc>
          <w:tcPr>
            <w:tcW w:type="dxa" w:w="5112"/>
          </w:tcPr>
          <w:p>
            <w:pPr>
              <w:spacing w:after="40"/>
            </w:pPr>
            <w:r>
              <w:rPr>
                <w:sz w:val="18"/>
              </w:rPr>
            </w:r>
            <w:r>
              <w:rPr>
                <w:b w:val="0"/>
                <w:i w:val="0"/>
                <w:sz w:val="18"/>
              </w:rPr>
              <w:t>MACROPHAGE: LONG-LIVED, tissue-resident, WORKS FIRST and RAISES THE ALARM. NEUTROPHIL: SHORT-LIVED dedicated killer, circulates, WAITS FOR THE ALARM.</w:t>
            </w:r>
          </w:p>
        </w:tc>
      </w:tr>
      <w:tr>
        <w:tc>
          <w:tcPr>
            <w:tcW w:type="dxa" w:w="5112"/>
            <w:shd w:val="clear" w:color="auto" w:fill="F1EEEF"/>
          </w:tcPr>
          <w:p>
            <w:pPr>
              <w:spacing w:after="40"/>
            </w:pPr>
            <w:r>
              <w:rPr>
                <w:b/>
                <w:sz w:val="18"/>
              </w:rPr>
            </w:r>
            <w:r>
              <w:rPr>
                <w:b/>
                <w:i w:val="0"/>
                <w:sz w:val="18"/>
              </w:rPr>
              <w:t>RESPIRATORY BURST</w:t>
            </w:r>
          </w:p>
        </w:tc>
        <w:tc>
          <w:tcPr>
            <w:tcW w:type="dxa" w:w="5112"/>
          </w:tcPr>
          <w:p>
            <w:pPr>
              <w:spacing w:after="40"/>
            </w:pPr>
            <w:r>
              <w:rPr>
                <w:sz w:val="18"/>
              </w:rPr>
            </w:r>
            <w:r>
              <w:rPr>
                <w:b/>
                <w:i w:val="0"/>
                <w:sz w:val="18"/>
              </w:rPr>
              <w:t>NADPH OXIDASE</w:t>
            </w:r>
            <w:r>
              <w:rPr>
                <w:b w:val="0"/>
                <w:i w:val="0"/>
                <w:sz w:val="18"/>
              </w:rPr>
              <w:t xml:space="preserve"> → SUPEROXIDE → picks up H ions and </w:t>
            </w:r>
            <w:r>
              <w:rPr>
                <w:b/>
                <w:i w:val="0"/>
                <w:sz w:val="18"/>
              </w:rPr>
              <w:t>RAISES pH</w:t>
            </w:r>
            <w:r>
              <w:rPr>
                <w:b w:val="0"/>
                <w:i w:val="0"/>
                <w:sz w:val="18"/>
              </w:rPr>
              <w:t xml:space="preserve"> so digestive granules can work.</w:t>
            </w:r>
          </w:p>
        </w:tc>
      </w:tr>
      <w:tr>
        <w:tc>
          <w:tcPr>
            <w:tcW w:type="dxa" w:w="5112"/>
            <w:shd w:val="clear" w:color="auto" w:fill="F1EEEF"/>
          </w:tcPr>
          <w:p>
            <w:pPr>
              <w:spacing w:after="40"/>
            </w:pPr>
            <w:r>
              <w:rPr>
                <w:b/>
                <w:sz w:val="18"/>
              </w:rPr>
            </w:r>
            <w:r>
              <w:rPr>
                <w:b/>
                <w:i w:val="0"/>
                <w:sz w:val="18"/>
              </w:rPr>
              <w:t>LIMITING THE DAMAGE</w:t>
            </w:r>
          </w:p>
        </w:tc>
        <w:tc>
          <w:tcPr>
            <w:tcW w:type="dxa" w:w="5112"/>
          </w:tcPr>
          <w:p>
            <w:pPr>
              <w:spacing w:after="40"/>
            </w:pPr>
            <w:r>
              <w:rPr>
                <w:sz w:val="18"/>
              </w:rPr>
            </w:r>
            <w:r>
              <w:rPr>
                <w:b/>
                <w:i w:val="0"/>
                <w:sz w:val="18"/>
              </w:rPr>
              <w:t>CATALASE</w:t>
            </w:r>
            <w:r>
              <w:rPr>
                <w:b w:val="0"/>
                <w:i w:val="0"/>
                <w:sz w:val="18"/>
              </w:rPr>
              <w:t xml:space="preserve"> degrades H2O2 → H2O + O2.</w:t>
            </w:r>
          </w:p>
        </w:tc>
      </w:tr>
      <w:tr>
        <w:tc>
          <w:tcPr>
            <w:tcW w:type="dxa" w:w="5112"/>
            <w:shd w:val="clear" w:color="auto" w:fill="F1EEEF"/>
          </w:tcPr>
          <w:p>
            <w:pPr>
              <w:spacing w:after="40"/>
            </w:pPr>
            <w:r>
              <w:rPr>
                <w:b/>
                <w:sz w:val="18"/>
              </w:rPr>
            </w:r>
            <w:r>
              <w:rPr>
                <w:b/>
                <w:i w:val="0"/>
                <w:sz w:val="18"/>
              </w:rPr>
              <w:t>WHY NEUTROPHILS DIE</w:t>
            </w:r>
          </w:p>
        </w:tc>
        <w:tc>
          <w:tcPr>
            <w:tcW w:type="dxa" w:w="5112"/>
          </w:tcPr>
          <w:p>
            <w:pPr>
              <w:spacing w:after="40"/>
            </w:pPr>
            <w:r>
              <w:rPr>
                <w:sz w:val="18"/>
              </w:rPr>
            </w:r>
            <w:r>
              <w:rPr>
                <w:b w:val="0"/>
                <w:i w:val="0"/>
                <w:sz w:val="18"/>
              </w:rPr>
              <w:t>They CANNOT REPLENISH GRANULE CONTENTS.</w:t>
            </w:r>
          </w:p>
        </w:tc>
      </w:tr>
      <w:tr>
        <w:tc>
          <w:tcPr>
            <w:tcW w:type="dxa" w:w="5112"/>
            <w:shd w:val="clear" w:color="auto" w:fill="F1EEEF"/>
          </w:tcPr>
          <w:p>
            <w:pPr>
              <w:spacing w:after="40"/>
            </w:pPr>
            <w:r>
              <w:rPr>
                <w:b/>
                <w:sz w:val="18"/>
              </w:rPr>
            </w:r>
            <w:r>
              <w:rPr>
                <w:b/>
                <w:i w:val="0"/>
                <w:sz w:val="18"/>
              </w:rPr>
              <w:t>PUS</w:t>
            </w:r>
          </w:p>
        </w:tc>
        <w:tc>
          <w:tcPr>
            <w:tcW w:type="dxa" w:w="5112"/>
          </w:tcPr>
          <w:p>
            <w:pPr>
              <w:spacing w:after="40"/>
            </w:pPr>
            <w:r>
              <w:rPr>
                <w:sz w:val="18"/>
              </w:rPr>
            </w:r>
            <w:r>
              <w:rPr>
                <w:b w:val="0"/>
                <w:i w:val="0"/>
                <w:sz w:val="18"/>
              </w:rPr>
              <w:t>DEAD ORGANISMS + DEAD NEUTROPHILS + DEAD TISSUE.</w:t>
            </w:r>
          </w:p>
        </w:tc>
      </w:tr>
      <w:tr>
        <w:tc>
          <w:tcPr>
            <w:tcW w:type="dxa" w:w="5112"/>
            <w:shd w:val="clear" w:color="auto" w:fill="F1EEEF"/>
          </w:tcPr>
          <w:p>
            <w:pPr>
              <w:spacing w:after="40"/>
            </w:pPr>
            <w:r>
              <w:rPr>
                <w:b/>
                <w:sz w:val="18"/>
              </w:rPr>
            </w:r>
            <w:r>
              <w:rPr>
                <w:b/>
                <w:i w:val="0"/>
                <w:sz w:val="18"/>
              </w:rPr>
              <w:t>NETOSIS</w:t>
            </w:r>
          </w:p>
        </w:tc>
        <w:tc>
          <w:tcPr>
            <w:tcW w:type="dxa" w:w="5112"/>
          </w:tcPr>
          <w:p>
            <w:pPr>
              <w:spacing w:after="40"/>
            </w:pPr>
            <w:r>
              <w:rPr>
                <w:sz w:val="18"/>
              </w:rPr>
            </w:r>
            <w:r>
              <w:rPr>
                <w:b w:val="0"/>
                <w:i w:val="0"/>
                <w:sz w:val="18"/>
              </w:rPr>
              <w:t xml:space="preserve">Neutrophil BURSTS — DNA and defensive proteins form a </w:t>
            </w:r>
            <w:r>
              <w:rPr>
                <w:b/>
                <w:i w:val="0"/>
                <w:sz w:val="18"/>
              </w:rPr>
              <w:t>NEUTROPHIL EXTRACELLULAR TRAP (NET)</w:t>
            </w:r>
            <w:r>
              <w:rPr>
                <w:b w:val="0"/>
                <w:i w:val="0"/>
                <w:sz w:val="18"/>
              </w:rPr>
              <w:t>.</w:t>
            </w:r>
          </w:p>
        </w:tc>
      </w:tr>
      <w:tr>
        <w:tc>
          <w:tcPr>
            <w:tcW w:type="dxa" w:w="5112"/>
            <w:shd w:val="clear" w:color="auto" w:fill="F1EEEF"/>
          </w:tcPr>
          <w:p>
            <w:pPr>
              <w:spacing w:after="40"/>
            </w:pPr>
            <w:r>
              <w:rPr>
                <w:b/>
                <w:sz w:val="18"/>
              </w:rPr>
            </w:r>
            <w:r>
              <w:rPr>
                <w:b/>
                <w:i w:val="0"/>
                <w:sz w:val="18"/>
              </w:rPr>
              <w:t>DENDRITIC CELLS</w:t>
            </w:r>
          </w:p>
        </w:tc>
        <w:tc>
          <w:tcPr>
            <w:tcW w:type="dxa" w:w="5112"/>
          </w:tcPr>
          <w:p>
            <w:pPr>
              <w:spacing w:after="40"/>
            </w:pPr>
            <w:r>
              <w:rPr>
                <w:sz w:val="18"/>
              </w:rPr>
            </w:r>
            <w:r>
              <w:rPr>
                <w:b w:val="0"/>
                <w:i w:val="0"/>
                <w:sz w:val="18"/>
              </w:rPr>
              <w:t xml:space="preserve">Patrol tissue, take antigen to the NEAREST LYMPH NODE. An </w:t>
            </w:r>
            <w:r>
              <w:rPr>
                <w:b/>
                <w:i w:val="0"/>
                <w:sz w:val="18"/>
              </w:rPr>
              <w:t>IMMATURE</w:t>
            </w:r>
            <w:r>
              <w:rPr>
                <w:b w:val="0"/>
                <w:i w:val="0"/>
                <w:sz w:val="18"/>
              </w:rPr>
              <w:t xml:space="preserve"> one FAILS TO MAKE A GOOD CONNECTION for activation.</w:t>
            </w:r>
          </w:p>
        </w:tc>
      </w:tr>
    </w:tbl>
    <w:p>
      <w:pPr>
        <w:spacing w:after="80"/>
      </w:pPr>
    </w:p>
    <w:p>
      <w:pPr>
        <w:pStyle w:val="Heading1"/>
        <w:spacing w:before="280" w:after="100"/>
      </w:pPr>
      <w:r>
        <w:rPr>
          <w:rFonts w:ascii="Georgia" w:hAnsi="Georgia"/>
          <w:color w:val="17494B"/>
        </w:rPr>
        <w:t>L5 · NK Cells &amp; Coordination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NK CELLS kill</w:t>
            </w:r>
          </w:p>
        </w:tc>
        <w:tc>
          <w:tcPr>
            <w:tcW w:type="dxa" w:w="5112"/>
          </w:tcPr>
          <w:p>
            <w:pPr>
              <w:spacing w:after="40"/>
            </w:pPr>
            <w:r>
              <w:rPr>
                <w:sz w:val="18"/>
              </w:rPr>
            </w:r>
            <w:r>
              <w:rPr>
                <w:b w:val="0"/>
                <w:i w:val="0"/>
                <w:sz w:val="18"/>
              </w:rPr>
              <w:t>Cells infected by VIRUSES, BACTERIA or PROTOZOAN PARASITES — INTRACELLULAR infection.</w:t>
            </w:r>
          </w:p>
        </w:tc>
      </w:tr>
      <w:tr>
        <w:tc>
          <w:tcPr>
            <w:tcW w:type="dxa" w:w="5112"/>
            <w:shd w:val="clear" w:color="auto" w:fill="F1EEEF"/>
          </w:tcPr>
          <w:p>
            <w:pPr>
              <w:spacing w:after="40"/>
            </w:pPr>
            <w:r>
              <w:rPr>
                <w:b/>
                <w:sz w:val="18"/>
              </w:rPr>
            </w:r>
            <w:r>
              <w:rPr>
                <w:b/>
                <w:i w:val="0"/>
                <w:sz w:val="18"/>
              </w:rPr>
              <w:t>CD56 DIM vs BRIGHT</w:t>
            </w:r>
          </w:p>
        </w:tc>
        <w:tc>
          <w:tcPr>
            <w:tcW w:type="dxa" w:w="5112"/>
          </w:tcPr>
          <w:p>
            <w:pPr>
              <w:spacing w:after="40"/>
            </w:pPr>
            <w:r>
              <w:rPr>
                <w:sz w:val="18"/>
              </w:rPr>
            </w:r>
            <w:r>
              <w:rPr>
                <w:b w:val="0"/>
                <w:i w:val="0"/>
                <w:sz w:val="18"/>
              </w:rPr>
              <w:t xml:space="preserve">DIM = </w:t>
            </w:r>
            <w:r>
              <w:rPr>
                <w:b/>
                <w:i w:val="0"/>
                <w:sz w:val="18"/>
              </w:rPr>
              <w:t>KILLING</w:t>
            </w:r>
            <w:r>
              <w:rPr>
                <w:b w:val="0"/>
                <w:i w:val="0"/>
                <w:sz w:val="18"/>
              </w:rPr>
              <w:t xml:space="preserve"> virally infected cells. BRIGHT = </w:t>
            </w:r>
            <w:r>
              <w:rPr>
                <w:b/>
                <w:i w:val="0"/>
                <w:sz w:val="18"/>
              </w:rPr>
              <w:t>CYTOKINE SECRETION</w:t>
            </w:r>
            <w:r>
              <w:rPr>
                <w:b w:val="0"/>
                <w:i w:val="0"/>
                <w:sz w:val="18"/>
              </w:rPr>
              <w:t xml:space="preserve"> to maintain inflammation.</w:t>
            </w:r>
          </w:p>
        </w:tc>
      </w:tr>
      <w:tr>
        <w:tc>
          <w:tcPr>
            <w:tcW w:type="dxa" w:w="5112"/>
            <w:shd w:val="clear" w:color="auto" w:fill="F1EEEF"/>
          </w:tcPr>
          <w:p>
            <w:pPr>
              <w:spacing w:after="40"/>
            </w:pPr>
            <w:r>
              <w:rPr>
                <w:b/>
                <w:sz w:val="18"/>
              </w:rPr>
            </w:r>
            <w:r>
              <w:rPr>
                <w:b/>
                <w:i w:val="0"/>
                <w:sz w:val="18"/>
              </w:rPr>
              <w:t>UTERINE NK (uNK)</w:t>
            </w:r>
          </w:p>
        </w:tc>
        <w:tc>
          <w:tcPr>
            <w:tcW w:type="dxa" w:w="5112"/>
          </w:tcPr>
          <w:p>
            <w:pPr>
              <w:spacing w:after="40"/>
            </w:pPr>
            <w:r>
              <w:rPr>
                <w:sz w:val="18"/>
              </w:rPr>
            </w:r>
            <w:r>
              <w:rPr>
                <w:b w:val="0"/>
                <w:i w:val="0"/>
                <w:sz w:val="18"/>
              </w:rPr>
              <w:t xml:space="preserve">CD56 BRIGHT — work with FETAL TROPHOBLASTS to enlarge the </w:t>
            </w:r>
            <w:r>
              <w:rPr>
                <w:b/>
                <w:i w:val="0"/>
                <w:sz w:val="18"/>
              </w:rPr>
              <w:t>SPIRAL ARTERIES</w:t>
            </w:r>
            <w:r>
              <w:rPr>
                <w:b w:val="0"/>
                <w:i w:val="0"/>
                <w:sz w:val="18"/>
              </w:rPr>
              <w:t xml:space="preserve">. </w:t>
            </w:r>
            <w:r>
              <w:rPr>
                <w:b/>
                <w:i w:val="0"/>
                <w:sz w:val="18"/>
              </w:rPr>
              <w:t>PREECLAMPSIA</w:t>
            </w:r>
            <w:r>
              <w:rPr>
                <w:b w:val="0"/>
                <w:i w:val="0"/>
                <w:sz w:val="18"/>
              </w:rPr>
              <w:t xml:space="preserve"> postulated to involve abnormal KIR activity, MORE INHIBITORY than activating.</w:t>
            </w:r>
          </w:p>
        </w:tc>
      </w:tr>
      <w:tr>
        <w:tc>
          <w:tcPr>
            <w:tcW w:type="dxa" w:w="5112"/>
            <w:shd w:val="clear" w:color="auto" w:fill="F1EEEF"/>
          </w:tcPr>
          <w:p>
            <w:pPr>
              <w:spacing w:after="40"/>
            </w:pPr>
            <w:r>
              <w:rPr>
                <w:b/>
                <w:sz w:val="18"/>
              </w:rPr>
            </w:r>
            <w:r>
              <w:rPr>
                <w:b/>
                <w:i w:val="0"/>
                <w:sz w:val="18"/>
              </w:rPr>
              <w:t>NK CYTOTOXICITY rises</w:t>
            </w:r>
          </w:p>
        </w:tc>
        <w:tc>
          <w:tcPr>
            <w:tcW w:type="dxa" w:w="5112"/>
          </w:tcPr>
          <w:p>
            <w:pPr>
              <w:spacing w:after="40"/>
            </w:pPr>
            <w:r>
              <w:rPr>
                <w:sz w:val="18"/>
              </w:rPr>
            </w:r>
            <w:r>
              <w:rPr>
                <w:b/>
                <w:i w:val="0"/>
                <w:sz w:val="18"/>
              </w:rPr>
              <w:t>20–100 FOLD</w:t>
            </w:r>
            <w:r>
              <w:rPr>
                <w:b w:val="0"/>
                <w:i w:val="0"/>
                <w:sz w:val="18"/>
              </w:rPr>
              <w:t xml:space="preserve"> on exposure to type 1 interferons.</w:t>
            </w:r>
          </w:p>
        </w:tc>
      </w:tr>
      <w:tr>
        <w:tc>
          <w:tcPr>
            <w:tcW w:type="dxa" w:w="5112"/>
            <w:shd w:val="clear" w:color="auto" w:fill="F1EEEF"/>
          </w:tcPr>
          <w:p>
            <w:pPr>
              <w:spacing w:after="40"/>
            </w:pPr>
            <w:r>
              <w:rPr>
                <w:b/>
                <w:sz w:val="18"/>
              </w:rPr>
            </w:r>
            <w:r>
              <w:rPr>
                <w:b/>
                <w:i w:val="0"/>
                <w:sz w:val="18"/>
              </w:rPr>
              <w:t>WHICH STIMULUS, WHICH FUNCTION</w:t>
            </w:r>
          </w:p>
        </w:tc>
        <w:tc>
          <w:tcPr>
            <w:tcW w:type="dxa" w:w="5112"/>
          </w:tcPr>
          <w:p>
            <w:pPr>
              <w:spacing w:after="40"/>
            </w:pPr>
            <w:r>
              <w:rPr>
                <w:sz w:val="18"/>
              </w:rPr>
            </w:r>
            <w:r>
              <w:rPr>
                <w:b w:val="0"/>
                <w:i w:val="0"/>
                <w:sz w:val="18"/>
              </w:rPr>
              <w:t xml:space="preserve">IFN-α/β → favors </w:t>
            </w:r>
            <w:r>
              <w:rPr>
                <w:b/>
                <w:i w:val="0"/>
                <w:sz w:val="18"/>
              </w:rPr>
              <w:t>CYTOTOXICITY</w:t>
            </w:r>
            <w:r>
              <w:rPr>
                <w:b w:val="0"/>
                <w:i w:val="0"/>
                <w:sz w:val="18"/>
              </w:rPr>
              <w:t xml:space="preserve">. IL-12 → favors </w:t>
            </w:r>
            <w:r>
              <w:rPr>
                <w:b/>
                <w:i w:val="0"/>
                <w:sz w:val="18"/>
              </w:rPr>
              <w:t>CYTOKINE PRODUCTION</w:t>
            </w:r>
            <w:r>
              <w:rPr>
                <w:b w:val="0"/>
                <w:i w:val="0"/>
                <w:sz w:val="18"/>
              </w:rPr>
              <w:t>.</w:t>
            </w:r>
          </w:p>
        </w:tc>
      </w:tr>
      <w:tr>
        <w:tc>
          <w:tcPr>
            <w:tcW w:type="dxa" w:w="5112"/>
            <w:shd w:val="clear" w:color="auto" w:fill="F1EEEF"/>
          </w:tcPr>
          <w:p>
            <w:pPr>
              <w:spacing w:after="40"/>
            </w:pPr>
            <w:r>
              <w:rPr>
                <w:b/>
                <w:sz w:val="18"/>
              </w:rPr>
            </w:r>
            <w:r>
              <w:rPr>
                <w:b/>
                <w:i w:val="0"/>
                <w:sz w:val="18"/>
              </w:rPr>
              <w:t>★ THE ONE REQUIREMENT</w:t>
            </w:r>
          </w:p>
        </w:tc>
        <w:tc>
          <w:tcPr>
            <w:tcW w:type="dxa" w:w="5112"/>
          </w:tcPr>
          <w:p>
            <w:pPr>
              <w:spacing w:after="40"/>
            </w:pPr>
            <w:r>
              <w:rPr>
                <w:sz w:val="18"/>
              </w:rPr>
            </w:r>
            <w:r>
              <w:rPr>
                <w:b w:val="0"/>
                <w:i w:val="0"/>
                <w:sz w:val="18"/>
              </w:rPr>
              <w:t xml:space="preserve">NK receptors MUST </w:t>
            </w:r>
            <w:r>
              <w:rPr>
                <w:b/>
                <w:i w:val="0"/>
                <w:sz w:val="18"/>
              </w:rPr>
              <w:t>INHIBIT KILLING OF HEALTHY SELF-CELLS</w:t>
            </w:r>
            <w:r>
              <w:rPr>
                <w:b w:val="0"/>
                <w:i w:val="0"/>
                <w:sz w:val="18"/>
              </w:rPr>
              <w:t>. Killing happens when ACTIVATING &gt; INHIBITORY.</w:t>
            </w:r>
          </w:p>
        </w:tc>
      </w:tr>
      <w:tr>
        <w:tc>
          <w:tcPr>
            <w:tcW w:type="dxa" w:w="5112"/>
            <w:shd w:val="clear" w:color="auto" w:fill="F1EEEF"/>
          </w:tcPr>
          <w:p>
            <w:pPr>
              <w:spacing w:after="40"/>
            </w:pPr>
            <w:r>
              <w:rPr>
                <w:b/>
                <w:sz w:val="18"/>
              </w:rPr>
            </w:r>
            <w:r>
              <w:rPr>
                <w:b/>
                <w:i w:val="0"/>
                <w:sz w:val="18"/>
              </w:rPr>
              <w:t>HOW NK KILLS</w:t>
            </w:r>
          </w:p>
        </w:tc>
        <w:tc>
          <w:tcPr>
            <w:tcW w:type="dxa" w:w="5112"/>
          </w:tcPr>
          <w:p>
            <w:pPr>
              <w:spacing w:after="40"/>
            </w:pPr>
            <w:r>
              <w:rPr>
                <w:sz w:val="18"/>
              </w:rPr>
            </w:r>
            <w:r>
              <w:rPr>
                <w:b w:val="0"/>
                <w:i w:val="0"/>
                <w:sz w:val="18"/>
              </w:rPr>
              <w:t xml:space="preserve">Releases CYTOTOXIC GRANULES → </w:t>
            </w:r>
            <w:r>
              <w:rPr>
                <w:b/>
                <w:i w:val="0"/>
                <w:sz w:val="18"/>
              </w:rPr>
              <w:t>APOPTOSIS</w:t>
            </w:r>
            <w:r>
              <w:rPr>
                <w:b w:val="0"/>
                <w:i w:val="0"/>
                <w:sz w:val="18"/>
              </w:rPr>
              <w:t>. Target shrinks, chromatin condenses. MACROPHAGE cleans up.</w:t>
            </w:r>
          </w:p>
        </w:tc>
      </w:tr>
      <w:tr>
        <w:tc>
          <w:tcPr>
            <w:tcW w:type="dxa" w:w="5112"/>
            <w:shd w:val="clear" w:color="auto" w:fill="F1EEEF"/>
          </w:tcPr>
          <w:p>
            <w:pPr>
              <w:spacing w:after="40"/>
            </w:pPr>
            <w:r>
              <w:rPr>
                <w:b/>
                <w:sz w:val="18"/>
              </w:rPr>
            </w:r>
            <w:r>
              <w:rPr>
                <w:b/>
                <w:i w:val="0"/>
                <w:sz w:val="18"/>
              </w:rPr>
              <w:t>NK ↔ MACROPHAGE</w:t>
            </w:r>
          </w:p>
        </w:tc>
        <w:tc>
          <w:tcPr>
            <w:tcW w:type="dxa" w:w="5112"/>
          </w:tcPr>
          <w:p>
            <w:pPr>
              <w:spacing w:after="40"/>
            </w:pPr>
            <w:r>
              <w:rPr>
                <w:sz w:val="18"/>
              </w:rPr>
            </w:r>
            <w:r>
              <w:rPr>
                <w:b w:val="0"/>
                <w:i w:val="0"/>
                <w:sz w:val="18"/>
              </w:rPr>
              <w:t xml:space="preserve">Macrophages RECRUIT and ACTIVATE NK; NK return </w:t>
            </w:r>
            <w:r>
              <w:rPr>
                <w:b/>
                <w:i w:val="0"/>
                <w:sz w:val="18"/>
              </w:rPr>
              <w:t>IFN-γ</w:t>
            </w:r>
            <w:r>
              <w:rPr>
                <w:b w:val="0"/>
                <w:i w:val="0"/>
                <w:sz w:val="18"/>
              </w:rPr>
              <w:t xml:space="preserve"> which enhances macrophage phagocytosis.</w:t>
            </w:r>
          </w:p>
        </w:tc>
      </w:tr>
      <w:tr>
        <w:tc>
          <w:tcPr>
            <w:tcW w:type="dxa" w:w="5112"/>
            <w:shd w:val="clear" w:color="auto" w:fill="F1EEEF"/>
          </w:tcPr>
          <w:p>
            <w:pPr>
              <w:spacing w:after="40"/>
            </w:pPr>
            <w:r>
              <w:rPr>
                <w:b/>
                <w:sz w:val="18"/>
              </w:rPr>
            </w:r>
            <w:r>
              <w:rPr>
                <w:b/>
                <w:i w:val="0"/>
                <w:sz w:val="18"/>
              </w:rPr>
              <w:t>IF NK CANNOT COPE</w:t>
            </w:r>
          </w:p>
        </w:tc>
        <w:tc>
          <w:tcPr>
            <w:tcW w:type="dxa" w:w="5112"/>
          </w:tcPr>
          <w:p>
            <w:pPr>
              <w:spacing w:after="40"/>
            </w:pPr>
            <w:r>
              <w:rPr>
                <w:sz w:val="18"/>
              </w:rPr>
            </w:r>
            <w:r>
              <w:rPr>
                <w:b w:val="0"/>
                <w:i w:val="0"/>
                <w:sz w:val="18"/>
              </w:rPr>
              <w:t>They stimulate DENDRITIC CELLS → secondary lymphoid tissue → ADAPTIVE response. Control passes to T CELLS.</w:t>
            </w:r>
          </w:p>
        </w:tc>
      </w:tr>
      <w:tr>
        <w:tc>
          <w:tcPr>
            <w:tcW w:type="dxa" w:w="5112"/>
            <w:shd w:val="clear" w:color="auto" w:fill="F1EEEF"/>
          </w:tcPr>
          <w:p>
            <w:pPr>
              <w:spacing w:after="40"/>
            </w:pPr>
            <w:r>
              <w:rPr>
                <w:b/>
                <w:sz w:val="18"/>
              </w:rPr>
            </w:r>
            <w:r>
              <w:rPr>
                <w:b/>
                <w:i w:val="0"/>
                <w:sz w:val="18"/>
              </w:rPr>
              <w:t>ILC1 / ILC2 / ILC3</w:t>
            </w:r>
          </w:p>
        </w:tc>
        <w:tc>
          <w:tcPr>
            <w:tcW w:type="dxa" w:w="5112"/>
          </w:tcPr>
          <w:p>
            <w:pPr>
              <w:spacing w:after="40"/>
            </w:pPr>
            <w:r>
              <w:rPr>
                <w:sz w:val="18"/>
              </w:rPr>
            </w:r>
            <w:r>
              <w:rPr>
                <w:b w:val="0"/>
                <w:i w:val="0"/>
                <w:sz w:val="18"/>
              </w:rPr>
              <w:t>ILC1 = INTRACELLULAR (hold till NK arrive). ILC2 = MUCOSAL, LARGE EXTRACELLULAR PARASITES (worms). ILC3 = EXTRACELLULAR BACTERIA and FUNGI.</w:t>
            </w:r>
          </w:p>
        </w:tc>
      </w:tr>
      <w:tr>
        <w:tc>
          <w:tcPr>
            <w:tcW w:type="dxa" w:w="5112"/>
            <w:shd w:val="clear" w:color="auto" w:fill="F1EEEF"/>
          </w:tcPr>
          <w:p>
            <w:pPr>
              <w:spacing w:after="40"/>
            </w:pPr>
            <w:r>
              <w:rPr>
                <w:b/>
                <w:sz w:val="18"/>
              </w:rPr>
            </w:r>
            <w:r>
              <w:rPr>
                <w:b/>
                <w:i w:val="0"/>
                <w:sz w:val="18"/>
              </w:rPr>
              <w:t>LTi CELLS</w:t>
            </w:r>
          </w:p>
        </w:tc>
        <w:tc>
          <w:tcPr>
            <w:tcW w:type="dxa" w:w="5112"/>
          </w:tcPr>
          <w:p>
            <w:pPr>
              <w:spacing w:after="40"/>
            </w:pPr>
            <w:r>
              <w:rPr>
                <w:sz w:val="18"/>
              </w:rPr>
            </w:r>
            <w:r>
              <w:rPr>
                <w:b w:val="0"/>
                <w:i w:val="0"/>
                <w:sz w:val="18"/>
              </w:rPr>
              <w:t>LYMPHOID TISSUE INDUCER — facilitate development of SECONDARY LYMPHOID TISSUE.</w:t>
            </w:r>
          </w:p>
        </w:tc>
      </w:tr>
      <w:tr>
        <w:tc>
          <w:tcPr>
            <w:tcW w:type="dxa" w:w="5112"/>
            <w:shd w:val="clear" w:color="auto" w:fill="F1EEEF"/>
          </w:tcPr>
          <w:p>
            <w:pPr>
              <w:spacing w:after="40"/>
            </w:pPr>
            <w:r>
              <w:rPr>
                <w:b/>
                <w:sz w:val="18"/>
              </w:rPr>
            </w:r>
            <w:r>
              <w:rPr>
                <w:b/>
                <w:i w:val="0"/>
                <w:sz w:val="18"/>
              </w:rPr>
              <w:t>PRIMARY lymphoid organs</w:t>
            </w:r>
          </w:p>
        </w:tc>
        <w:tc>
          <w:tcPr>
            <w:tcW w:type="dxa" w:w="5112"/>
          </w:tcPr>
          <w:p>
            <w:pPr>
              <w:spacing w:after="40"/>
            </w:pPr>
            <w:r>
              <w:rPr>
                <w:sz w:val="18"/>
              </w:rPr>
            </w:r>
            <w:r>
              <w:rPr>
                <w:b/>
                <w:i w:val="0"/>
                <w:sz w:val="18"/>
              </w:rPr>
              <w:t>THYMUS → T cells. BONE MARROW → B cells.</w:t>
            </w:r>
          </w:p>
        </w:tc>
      </w:tr>
      <w:tr>
        <w:tc>
          <w:tcPr>
            <w:tcW w:type="dxa" w:w="5112"/>
            <w:shd w:val="clear" w:color="auto" w:fill="F1EEEF"/>
          </w:tcPr>
          <w:p>
            <w:pPr>
              <w:spacing w:after="40"/>
            </w:pPr>
            <w:r>
              <w:rPr>
                <w:b/>
                <w:sz w:val="18"/>
              </w:rPr>
            </w:r>
            <w:r>
              <w:rPr>
                <w:b/>
                <w:i w:val="0"/>
                <w:sz w:val="18"/>
              </w:rPr>
              <w:t>SECONDARY lymphoid</w:t>
            </w:r>
          </w:p>
        </w:tc>
        <w:tc>
          <w:tcPr>
            <w:tcW w:type="dxa" w:w="5112"/>
          </w:tcPr>
          <w:p>
            <w:pPr>
              <w:spacing w:after="40"/>
            </w:pPr>
            <w:r>
              <w:rPr>
                <w:sz w:val="18"/>
              </w:rPr>
            </w:r>
            <w:r>
              <w:rPr>
                <w:b w:val="0"/>
                <w:i w:val="0"/>
                <w:sz w:val="18"/>
              </w:rPr>
              <w:t xml:space="preserve">SPLEEN, LYMPH NODES, SALT (skin), MALT (mucosal), </w:t>
            </w:r>
            <w:r>
              <w:rPr>
                <w:b/>
                <w:i w:val="0"/>
                <w:sz w:val="18"/>
              </w:rPr>
              <w:t>GALT (gut — PEYER’S PATCHES and APPENDIX)</w:t>
            </w:r>
            <w:r>
              <w:rPr>
                <w:b w:val="0"/>
                <w:i w:val="0"/>
                <w:sz w:val="18"/>
              </w:rPr>
              <w:t>, BALT (bronchial).</w:t>
            </w:r>
          </w:p>
        </w:tc>
      </w:tr>
      <w:tr>
        <w:tc>
          <w:tcPr>
            <w:tcW w:type="dxa" w:w="5112"/>
            <w:shd w:val="clear" w:color="auto" w:fill="F1EEEF"/>
          </w:tcPr>
          <w:p>
            <w:pPr>
              <w:spacing w:after="40"/>
            </w:pPr>
            <w:r>
              <w:rPr>
                <w:b/>
                <w:sz w:val="18"/>
              </w:rPr>
            </w:r>
            <w:r>
              <w:rPr>
                <w:b/>
                <w:i w:val="0"/>
                <w:sz w:val="18"/>
              </w:rPr>
              <w:t>LYMPHATICS reach everywhere EXCEPT</w:t>
            </w:r>
          </w:p>
        </w:tc>
        <w:tc>
          <w:tcPr>
            <w:tcW w:type="dxa" w:w="5112"/>
          </w:tcPr>
          <w:p>
            <w:pPr>
              <w:spacing w:after="40"/>
            </w:pPr>
            <w:r>
              <w:rPr>
                <w:sz w:val="18"/>
              </w:rPr>
            </w:r>
            <w:r>
              <w:rPr>
                <w:b/>
                <w:i w:val="0"/>
                <w:sz w:val="18"/>
              </w:rPr>
              <w:t>CNS, BONE, PLACENTA, THYMUS.</w:t>
            </w:r>
          </w:p>
        </w:tc>
      </w:tr>
      <w:tr>
        <w:tc>
          <w:tcPr>
            <w:tcW w:type="dxa" w:w="5112"/>
            <w:shd w:val="clear" w:color="auto" w:fill="F1EEEF"/>
          </w:tcPr>
          <w:p>
            <w:pPr>
              <w:spacing w:after="40"/>
            </w:pPr>
            <w:r>
              <w:rPr>
                <w:b/>
                <w:sz w:val="18"/>
              </w:rPr>
            </w:r>
            <w:r>
              <w:rPr>
                <w:b/>
                <w:i w:val="0"/>
                <w:sz w:val="18"/>
              </w:rPr>
              <w:t>INDUCED INNATE RESPONSE</w:t>
            </w:r>
          </w:p>
        </w:tc>
        <w:tc>
          <w:tcPr>
            <w:tcW w:type="dxa" w:w="5112"/>
          </w:tcPr>
          <w:p>
            <w:pPr>
              <w:spacing w:after="40"/>
            </w:pPr>
            <w:r>
              <w:rPr>
                <w:sz w:val="18"/>
              </w:rPr>
            </w:r>
            <w:r>
              <w:rPr>
                <w:b/>
                <w:i w:val="0"/>
                <w:sz w:val="18"/>
              </w:rPr>
              <w:t>4 HOURS – 4 DAYS.</w:t>
            </w:r>
            <w:r>
              <w:rPr>
                <w:b w:val="0"/>
                <w:i w:val="0"/>
                <w:sz w:val="18"/>
              </w:rPr>
              <w:t xml:space="preserve"> STILL NONSPECIFIC. Macrophages, neutrophils, dendritic cells.</w:t>
            </w:r>
          </w:p>
        </w:tc>
      </w:tr>
      <w:tr>
        <w:tc>
          <w:tcPr>
            <w:tcW w:type="dxa" w:w="5112"/>
            <w:shd w:val="clear" w:color="auto" w:fill="F1EEEF"/>
          </w:tcPr>
          <w:p>
            <w:pPr>
              <w:spacing w:after="40"/>
            </w:pPr>
            <w:r>
              <w:rPr>
                <w:b/>
                <w:sz w:val="18"/>
              </w:rPr>
            </w:r>
            <w:r>
              <w:rPr>
                <w:b/>
                <w:i w:val="0"/>
                <w:sz w:val="18"/>
              </w:rPr>
              <w:t>★ THE CLOSING CONTRAST</w:t>
            </w:r>
          </w:p>
        </w:tc>
        <w:tc>
          <w:tcPr>
            <w:tcW w:type="dxa" w:w="5112"/>
          </w:tcPr>
          <w:p>
            <w:pPr>
              <w:spacing w:after="40"/>
            </w:pPr>
            <w:r>
              <w:rPr>
                <w:sz w:val="18"/>
              </w:rPr>
            </w:r>
            <w:r>
              <w:rPr>
                <w:b/>
                <w:i w:val="0"/>
                <w:sz w:val="18"/>
              </w:rPr>
              <w:t>NO INNATE</w:t>
            </w:r>
            <w:r>
              <w:rPr>
                <w:b w:val="0"/>
                <w:i w:val="0"/>
                <w:sz w:val="18"/>
              </w:rPr>
              <w:t xml:space="preserve"> → infections UNCONTROLLED, and adaptive </w:t>
            </w:r>
            <w:r>
              <w:rPr>
                <w:b/>
                <w:i w:val="0"/>
                <w:sz w:val="18"/>
              </w:rPr>
              <w:t>CANNOT BE DEPLOYED</w:t>
            </w:r>
            <w:r>
              <w:rPr>
                <w:b w:val="0"/>
                <w:i w:val="0"/>
                <w:sz w:val="18"/>
              </w:rPr>
              <w:t xml:space="preserve">. </w:t>
            </w:r>
            <w:r>
              <w:rPr>
                <w:b/>
                <w:i w:val="0"/>
                <w:sz w:val="18"/>
              </w:rPr>
              <w:t>NO ADAPTIVE</w:t>
            </w:r>
            <w:r>
              <w:rPr>
                <w:b w:val="0"/>
                <w:i w:val="0"/>
                <w:sz w:val="18"/>
              </w:rPr>
              <w:t xml:space="preserve"> → CONTROLLED at first but </w:t>
            </w:r>
            <w:r>
              <w:rPr>
                <w:b/>
                <w:i w:val="0"/>
                <w:sz w:val="18"/>
              </w:rPr>
              <w:t>NEVER CLEARED</w:t>
            </w:r>
            <w:r>
              <w:rPr>
                <w:b w:val="0"/>
                <w:i w:val="0"/>
                <w:sz w:val="18"/>
              </w:rPr>
              <w:t>. Innate is the PREREQUISITE, not the backup.</w:t>
            </w:r>
          </w:p>
        </w:tc>
      </w:tr>
    </w:tbl>
    <w:p>
      <w:pPr>
        <w:spacing w:after="80"/>
      </w:pPr>
    </w:p>
    <w:p>
      <w:pPr>
        <w:pStyle w:val="Heading1"/>
        <w:spacing w:before="280" w:after="100"/>
      </w:pPr>
      <w:r>
        <w:rPr>
          <w:rFonts w:ascii="Georgia" w:hAnsi="Georgia"/>
          <w:color w:val="17494B"/>
        </w:rPr>
        <w:t>L6 · The Four Kinds of Acquired Immunity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THE TWO AXES</w:t>
            </w:r>
          </w:p>
        </w:tc>
        <w:tc>
          <w:tcPr>
            <w:tcW w:type="dxa" w:w="5112"/>
          </w:tcPr>
          <w:p>
            <w:pPr>
              <w:spacing w:after="40"/>
            </w:pPr>
            <w:r>
              <w:rPr>
                <w:sz w:val="18"/>
              </w:rPr>
            </w:r>
            <w:r>
              <w:rPr>
                <w:b w:val="0"/>
                <w:i w:val="0"/>
                <w:sz w:val="18"/>
              </w:rPr>
              <w:t>ACTIVE (you make it) vs PASSIVE (you receive it) × NATURAL vs ARTIFICIAL. Four boxes — place the scenario.</w:t>
            </w:r>
          </w:p>
        </w:tc>
      </w:tr>
      <w:tr>
        <w:tc>
          <w:tcPr>
            <w:tcW w:type="dxa" w:w="5112"/>
            <w:shd w:val="clear" w:color="auto" w:fill="F1EEEF"/>
          </w:tcPr>
          <w:p>
            <w:pPr>
              <w:spacing w:after="40"/>
            </w:pPr>
            <w:r>
              <w:rPr>
                <w:b/>
                <w:sz w:val="18"/>
              </w:rPr>
            </w:r>
            <w:r>
              <w:rPr>
                <w:b/>
                <w:i w:val="0"/>
                <w:sz w:val="18"/>
              </w:rPr>
              <w:t>NATURAL ACTIVE</w:t>
            </w:r>
          </w:p>
        </w:tc>
        <w:tc>
          <w:tcPr>
            <w:tcW w:type="dxa" w:w="5112"/>
          </w:tcPr>
          <w:p>
            <w:pPr>
              <w:spacing w:after="40"/>
            </w:pPr>
            <w:r>
              <w:rPr>
                <w:sz w:val="18"/>
              </w:rPr>
            </w:r>
            <w:r>
              <w:rPr>
                <w:b w:val="0"/>
                <w:i w:val="0"/>
                <w:sz w:val="18"/>
              </w:rPr>
              <w:t>Recovery from infection, INCLUDING subclinical or asymptomatic.</w:t>
            </w:r>
          </w:p>
        </w:tc>
      </w:tr>
      <w:tr>
        <w:tc>
          <w:tcPr>
            <w:tcW w:type="dxa" w:w="5112"/>
            <w:shd w:val="clear" w:color="auto" w:fill="F1EEEF"/>
          </w:tcPr>
          <w:p>
            <w:pPr>
              <w:spacing w:after="40"/>
            </w:pPr>
            <w:r>
              <w:rPr>
                <w:b/>
                <w:sz w:val="18"/>
              </w:rPr>
            </w:r>
            <w:r>
              <w:rPr>
                <w:b/>
                <w:i w:val="0"/>
                <w:sz w:val="18"/>
              </w:rPr>
              <w:t>NATURAL PASSIVE</w:t>
            </w:r>
          </w:p>
        </w:tc>
        <w:tc>
          <w:tcPr>
            <w:tcW w:type="dxa" w:w="5112"/>
          </w:tcPr>
          <w:p>
            <w:pPr>
              <w:spacing w:after="40"/>
            </w:pPr>
            <w:r>
              <w:rPr>
                <w:sz w:val="18"/>
              </w:rPr>
            </w:r>
            <w:r>
              <w:rPr>
                <w:b w:val="0"/>
                <w:i w:val="0"/>
                <w:sz w:val="18"/>
              </w:rPr>
              <w:t xml:space="preserve">MATERNAL ANTIBODY — placenta, then milk. </w:t>
            </w:r>
            <w:r>
              <w:rPr>
                <w:b/>
                <w:i w:val="0"/>
                <w:sz w:val="18"/>
              </w:rPr>
              <w:t>99% is acquired IN UTERO.</w:t>
            </w:r>
          </w:p>
        </w:tc>
      </w:tr>
      <w:tr>
        <w:tc>
          <w:tcPr>
            <w:tcW w:type="dxa" w:w="5112"/>
            <w:shd w:val="clear" w:color="auto" w:fill="F1EEEF"/>
          </w:tcPr>
          <w:p>
            <w:pPr>
              <w:spacing w:after="40"/>
            </w:pPr>
            <w:r>
              <w:rPr>
                <w:b/>
                <w:sz w:val="18"/>
              </w:rPr>
            </w:r>
            <w:r>
              <w:rPr>
                <w:b/>
                <w:i w:val="0"/>
                <w:sz w:val="18"/>
              </w:rPr>
              <w:t>ARTIFICIAL ACTIVE</w:t>
            </w:r>
          </w:p>
        </w:tc>
        <w:tc>
          <w:tcPr>
            <w:tcW w:type="dxa" w:w="5112"/>
          </w:tcPr>
          <w:p>
            <w:pPr>
              <w:spacing w:after="40"/>
            </w:pPr>
            <w:r>
              <w:rPr>
                <w:sz w:val="18"/>
              </w:rPr>
            </w:r>
            <w:r>
              <w:rPr>
                <w:b w:val="0"/>
                <w:i w:val="0"/>
                <w:sz w:val="18"/>
              </w:rPr>
              <w:t>VACCINATION. Degree and duration vary by disease.</w:t>
            </w:r>
          </w:p>
        </w:tc>
      </w:tr>
      <w:tr>
        <w:tc>
          <w:tcPr>
            <w:tcW w:type="dxa" w:w="5112"/>
            <w:shd w:val="clear" w:color="auto" w:fill="F1EEEF"/>
          </w:tcPr>
          <w:p>
            <w:pPr>
              <w:spacing w:after="40"/>
            </w:pPr>
            <w:r>
              <w:rPr>
                <w:b/>
                <w:sz w:val="18"/>
              </w:rPr>
            </w:r>
            <w:r>
              <w:rPr>
                <w:b/>
                <w:i w:val="0"/>
                <w:sz w:val="18"/>
              </w:rPr>
              <w:t>ARTIFICIAL PASSIVE</w:t>
            </w:r>
          </w:p>
        </w:tc>
        <w:tc>
          <w:tcPr>
            <w:tcW w:type="dxa" w:w="5112"/>
          </w:tcPr>
          <w:p>
            <w:pPr>
              <w:spacing w:after="40"/>
            </w:pPr>
            <w:r>
              <w:rPr>
                <w:sz w:val="18"/>
              </w:rPr>
            </w:r>
            <w:r>
              <w:rPr>
                <w:b w:val="0"/>
                <w:i w:val="0"/>
                <w:sz w:val="18"/>
              </w:rPr>
              <w:t>IMMUNOTHERAPY — pooled serum (gamma globulin) or donor antibody. Hepatitis A, rabies, tetanus.</w:t>
            </w:r>
          </w:p>
        </w:tc>
      </w:tr>
      <w:tr>
        <w:tc>
          <w:tcPr>
            <w:tcW w:type="dxa" w:w="5112"/>
            <w:shd w:val="clear" w:color="auto" w:fill="F1EEEF"/>
          </w:tcPr>
          <w:p>
            <w:pPr>
              <w:spacing w:after="40"/>
            </w:pPr>
            <w:r>
              <w:rPr>
                <w:b/>
                <w:sz w:val="18"/>
              </w:rPr>
            </w:r>
            <w:r>
              <w:rPr>
                <w:b/>
                <w:i w:val="0"/>
                <w:sz w:val="18"/>
              </w:rPr>
              <w:t>SPECIES IMMUNITY</w:t>
            </w:r>
          </w:p>
        </w:tc>
        <w:tc>
          <w:tcPr>
            <w:tcW w:type="dxa" w:w="5112"/>
          </w:tcPr>
          <w:p>
            <w:pPr>
              <w:spacing w:after="40"/>
            </w:pPr>
            <w:r>
              <w:rPr>
                <w:sz w:val="18"/>
              </w:rPr>
            </w:r>
            <w:r>
              <w:rPr>
                <w:b w:val="0"/>
                <w:i w:val="0"/>
                <w:sz w:val="18"/>
              </w:rPr>
              <w:t>A special type of INNATE immunity — illnesses we cannot get BECAUSE we are human.</w:t>
            </w:r>
          </w:p>
        </w:tc>
      </w:tr>
      <w:tr>
        <w:tc>
          <w:tcPr>
            <w:tcW w:type="dxa" w:w="5112"/>
            <w:shd w:val="clear" w:color="auto" w:fill="F1EEEF"/>
          </w:tcPr>
          <w:p>
            <w:pPr>
              <w:spacing w:after="40"/>
            </w:pPr>
            <w:r>
              <w:rPr>
                <w:b/>
                <w:sz w:val="18"/>
              </w:rPr>
            </w:r>
            <w:r>
              <w:rPr>
                <w:b/>
                <w:i w:val="0"/>
                <w:sz w:val="18"/>
              </w:rPr>
              <w:t>ANTIBODY TITRES</w:t>
            </w:r>
          </w:p>
        </w:tc>
        <w:tc>
          <w:tcPr>
            <w:tcW w:type="dxa" w:w="5112"/>
          </w:tcPr>
          <w:p>
            <w:pPr>
              <w:spacing w:after="40"/>
            </w:pPr>
            <w:r>
              <w:rPr>
                <w:sz w:val="18"/>
              </w:rPr>
            </w:r>
            <w:r>
              <w:rPr>
                <w:b w:val="0"/>
                <w:i w:val="0"/>
                <w:sz w:val="18"/>
              </w:rPr>
              <w:t>What tells you whether a vaccine on your record is still effective, or whether you need a booster.</w:t>
            </w:r>
          </w:p>
        </w:tc>
      </w:tr>
    </w:tbl>
    <w:p>
      <w:pPr>
        <w:spacing w:after="80"/>
      </w:pPr>
    </w:p>
    <w:p>
      <w:pPr>
        <w:pStyle w:val="Heading1"/>
        <w:spacing w:before="280" w:after="100"/>
      </w:pPr>
      <w:r>
        <w:rPr>
          <w:rFonts w:ascii="Georgia" w:hAnsi="Georgia"/>
          <w:color w:val="17494B"/>
        </w:rPr>
        <w:t>L6 · Leukocytes &amp; MHC</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 THE MNEMONIC</w:t>
            </w:r>
          </w:p>
        </w:tc>
        <w:tc>
          <w:tcPr>
            <w:tcW w:type="dxa" w:w="5112"/>
          </w:tcPr>
          <w:p>
            <w:pPr>
              <w:spacing w:after="40"/>
            </w:pPr>
            <w:r>
              <w:rPr>
                <w:sz w:val="18"/>
              </w:rPr>
            </w:r>
            <w:r>
              <w:rPr>
                <w:b w:val="0"/>
                <w:i w:val="0"/>
                <w:sz w:val="18"/>
              </w:rPr>
              <w:t>“NEVER LET MONKEYS EAT BANANAS” — Neutrophils, Lymphocytes, Monocytes, Eosinophils, Basophils. HIGHEST to LOWEST.</w:t>
            </w:r>
          </w:p>
        </w:tc>
      </w:tr>
      <w:tr>
        <w:tc>
          <w:tcPr>
            <w:tcW w:type="dxa" w:w="5112"/>
            <w:shd w:val="clear" w:color="auto" w:fill="F1EEEF"/>
          </w:tcPr>
          <w:p>
            <w:pPr>
              <w:spacing w:after="40"/>
            </w:pPr>
            <w:r>
              <w:rPr>
                <w:b/>
                <w:sz w:val="18"/>
              </w:rPr>
            </w:r>
            <w:r>
              <w:rPr>
                <w:b/>
                <w:i w:val="0"/>
                <w:sz w:val="18"/>
              </w:rPr>
              <w:t>The figures (from L5)</w:t>
            </w:r>
          </w:p>
        </w:tc>
        <w:tc>
          <w:tcPr>
            <w:tcW w:type="dxa" w:w="5112"/>
          </w:tcPr>
          <w:p>
            <w:pPr>
              <w:spacing w:after="40"/>
            </w:pPr>
            <w:r>
              <w:rPr>
                <w:sz w:val="18"/>
              </w:rPr>
            </w:r>
            <w:r>
              <w:rPr>
                <w:b w:val="0"/>
                <w:i w:val="0"/>
                <w:sz w:val="18"/>
              </w:rPr>
              <w:t>Neutrophils 55–90% · Lymphocytes 20–35% · Monocytes 3–7% · Eosinophils 1–3% · Basophils 0.5%.</w:t>
            </w:r>
          </w:p>
        </w:tc>
      </w:tr>
      <w:tr>
        <w:tc>
          <w:tcPr>
            <w:tcW w:type="dxa" w:w="5112"/>
            <w:shd w:val="clear" w:color="auto" w:fill="F1EEEF"/>
          </w:tcPr>
          <w:p>
            <w:pPr>
              <w:spacing w:after="40"/>
            </w:pPr>
            <w:r>
              <w:rPr>
                <w:b/>
                <w:sz w:val="18"/>
              </w:rPr>
            </w:r>
            <w:r>
              <w:rPr>
                <w:b/>
                <w:i w:val="0"/>
                <w:sz w:val="18"/>
              </w:rPr>
              <w:t>MHC = ?</w:t>
            </w:r>
          </w:p>
        </w:tc>
        <w:tc>
          <w:tcPr>
            <w:tcW w:type="dxa" w:w="5112"/>
          </w:tcPr>
          <w:p>
            <w:pPr>
              <w:spacing w:after="40"/>
            </w:pPr>
            <w:r>
              <w:rPr>
                <w:sz w:val="18"/>
              </w:rPr>
            </w:r>
            <w:r>
              <w:rPr>
                <w:b w:val="0"/>
                <w:i w:val="0"/>
                <w:sz w:val="18"/>
              </w:rPr>
              <w:t xml:space="preserve">MAJOR HISTOCOMPATIBILITY COMPLEX, also called </w:t>
            </w:r>
            <w:r>
              <w:rPr>
                <w:b/>
                <w:i w:val="0"/>
                <w:sz w:val="18"/>
              </w:rPr>
              <w:t>HUMAN LEUKOCYTE ANTIGEN (HLA)</w:t>
            </w:r>
            <w:r>
              <w:rPr>
                <w:b w:val="0"/>
                <w:i w:val="0"/>
                <w:sz w:val="18"/>
              </w:rPr>
              <w:t>.</w:t>
            </w:r>
          </w:p>
        </w:tc>
      </w:tr>
      <w:tr>
        <w:tc>
          <w:tcPr>
            <w:tcW w:type="dxa" w:w="5112"/>
            <w:shd w:val="clear" w:color="auto" w:fill="F1EEEF"/>
          </w:tcPr>
          <w:p>
            <w:pPr>
              <w:spacing w:after="40"/>
            </w:pPr>
            <w:r>
              <w:rPr>
                <w:b/>
                <w:sz w:val="18"/>
              </w:rPr>
            </w:r>
            <w:r>
              <w:rPr>
                <w:b/>
                <w:i w:val="0"/>
                <w:sz w:val="18"/>
              </w:rPr>
              <w:t>★ WHERE MHC IS NOT</w:t>
            </w:r>
          </w:p>
        </w:tc>
        <w:tc>
          <w:tcPr>
            <w:tcW w:type="dxa" w:w="5112"/>
          </w:tcPr>
          <w:p>
            <w:pPr>
              <w:spacing w:after="40"/>
            </w:pPr>
            <w:r>
              <w:rPr>
                <w:sz w:val="18"/>
              </w:rPr>
            </w:r>
            <w:r>
              <w:rPr>
                <w:b w:val="0"/>
                <w:i w:val="0"/>
                <w:sz w:val="18"/>
              </w:rPr>
              <w:t xml:space="preserve">On ALL cells EXCEPT </w:t>
            </w:r>
            <w:r>
              <w:rPr>
                <w:b/>
                <w:i w:val="0"/>
                <w:sz w:val="18"/>
              </w:rPr>
              <w:t>RED BLOOD CELLS</w:t>
            </w:r>
            <w:r>
              <w:rPr>
                <w:b w:val="0"/>
                <w:i w:val="0"/>
                <w:sz w:val="18"/>
              </w:rPr>
              <w:t>.</w:t>
            </w:r>
          </w:p>
        </w:tc>
      </w:tr>
      <w:tr>
        <w:tc>
          <w:tcPr>
            <w:tcW w:type="dxa" w:w="5112"/>
            <w:shd w:val="clear" w:color="auto" w:fill="F1EEEF"/>
          </w:tcPr>
          <w:p>
            <w:pPr>
              <w:spacing w:after="40"/>
            </w:pPr>
            <w:r>
              <w:rPr>
                <w:b/>
                <w:sz w:val="18"/>
              </w:rPr>
            </w:r>
            <w:r>
              <w:rPr>
                <w:b/>
                <w:i w:val="0"/>
                <w:sz w:val="18"/>
              </w:rPr>
              <w:t>★ WHICH CHROMOSOME</w:t>
            </w:r>
          </w:p>
        </w:tc>
        <w:tc>
          <w:tcPr>
            <w:tcW w:type="dxa" w:w="5112"/>
          </w:tcPr>
          <w:p>
            <w:pPr>
              <w:spacing w:after="40"/>
            </w:pPr>
            <w:r>
              <w:rPr>
                <w:sz w:val="18"/>
              </w:rPr>
            </w:r>
            <w:r>
              <w:rPr>
                <w:b/>
                <w:i w:val="0"/>
                <w:sz w:val="18"/>
              </w:rPr>
              <w:t>CHROMOSOME 6</w:t>
            </w:r>
            <w:r>
              <w:rPr>
                <w:b w:val="0"/>
                <w:i w:val="0"/>
                <w:sz w:val="18"/>
              </w:rPr>
              <w:t>, in a multi-gene complex of classes I, II, III.</w:t>
            </w:r>
          </w:p>
        </w:tc>
      </w:tr>
      <w:tr>
        <w:tc>
          <w:tcPr>
            <w:tcW w:type="dxa" w:w="5112"/>
            <w:shd w:val="clear" w:color="auto" w:fill="F1EEEF"/>
          </w:tcPr>
          <w:p>
            <w:pPr>
              <w:spacing w:after="40"/>
            </w:pPr>
            <w:r>
              <w:rPr>
                <w:b/>
                <w:sz w:val="18"/>
              </w:rPr>
            </w:r>
            <w:r>
              <w:rPr>
                <w:b/>
                <w:i w:val="0"/>
                <w:sz w:val="18"/>
              </w:rPr>
              <w:t>MHC does two jobs</w:t>
            </w:r>
          </w:p>
        </w:tc>
        <w:tc>
          <w:tcPr>
            <w:tcW w:type="dxa" w:w="5112"/>
          </w:tcPr>
          <w:p>
            <w:pPr>
              <w:spacing w:after="40"/>
            </w:pPr>
            <w:r>
              <w:rPr>
                <w:sz w:val="18"/>
              </w:rPr>
            </w:r>
            <w:r>
              <w:rPr>
                <w:b w:val="0"/>
                <w:i w:val="0"/>
                <w:sz w:val="18"/>
              </w:rPr>
              <w:t>RECOGNITION OF SELF, and REJECTION OF FOREIGN TISSUE.</w:t>
            </w:r>
          </w:p>
        </w:tc>
      </w:tr>
      <w:tr>
        <w:tc>
          <w:tcPr>
            <w:tcW w:type="dxa" w:w="5112"/>
            <w:shd w:val="clear" w:color="auto" w:fill="F1EEEF"/>
          </w:tcPr>
          <w:p>
            <w:pPr>
              <w:spacing w:after="40"/>
            </w:pPr>
            <w:r>
              <w:rPr>
                <w:b/>
                <w:sz w:val="18"/>
              </w:rPr>
            </w:r>
            <w:r>
              <w:rPr>
                <w:b/>
                <w:i w:val="0"/>
                <w:sz w:val="18"/>
              </w:rPr>
              <w:t>★ CLASS I</w:t>
            </w:r>
          </w:p>
        </w:tc>
        <w:tc>
          <w:tcPr>
            <w:tcW w:type="dxa" w:w="5112"/>
          </w:tcPr>
          <w:p>
            <w:pPr>
              <w:spacing w:after="40"/>
            </w:pPr>
            <w:r>
              <w:rPr>
                <w:sz w:val="18"/>
              </w:rPr>
            </w:r>
            <w:r>
              <w:rPr>
                <w:b w:val="0"/>
                <w:i w:val="0"/>
                <w:sz w:val="18"/>
              </w:rPr>
              <w:t xml:space="preserve">Displays self molecules. Read by </w:t>
            </w:r>
            <w:r>
              <w:rPr>
                <w:b/>
                <w:i w:val="0"/>
                <w:sz w:val="18"/>
              </w:rPr>
              <w:t>CYTOTOXIC (Tc) T CELLS</w:t>
            </w:r>
            <w:r>
              <w:rPr>
                <w:b w:val="0"/>
                <w:i w:val="0"/>
                <w:sz w:val="18"/>
              </w:rPr>
              <w:t>.</w:t>
            </w:r>
          </w:p>
        </w:tc>
      </w:tr>
      <w:tr>
        <w:tc>
          <w:tcPr>
            <w:tcW w:type="dxa" w:w="5112"/>
            <w:shd w:val="clear" w:color="auto" w:fill="F1EEEF"/>
          </w:tcPr>
          <w:p>
            <w:pPr>
              <w:spacing w:after="40"/>
            </w:pPr>
            <w:r>
              <w:rPr>
                <w:b/>
                <w:sz w:val="18"/>
              </w:rPr>
            </w:r>
            <w:r>
              <w:rPr>
                <w:b/>
                <w:i w:val="0"/>
                <w:sz w:val="18"/>
              </w:rPr>
              <w:t>★ CLASS II</w:t>
            </w:r>
          </w:p>
        </w:tc>
        <w:tc>
          <w:tcPr>
            <w:tcW w:type="dxa" w:w="5112"/>
          </w:tcPr>
          <w:p>
            <w:pPr>
              <w:spacing w:after="40"/>
            </w:pPr>
            <w:r>
              <w:rPr>
                <w:sz w:val="18"/>
              </w:rPr>
            </w:r>
            <w:r>
              <w:rPr>
                <w:b w:val="0"/>
                <w:i w:val="0"/>
                <w:sz w:val="18"/>
              </w:rPr>
              <w:t xml:space="preserve">The IMMUNE REGULATORY receptors. On MACROPHAGES, APCs and B CELLS. REQUIRED for an APC to activate a </w:t>
            </w:r>
            <w:r>
              <w:rPr>
                <w:b/>
                <w:i w:val="0"/>
                <w:sz w:val="18"/>
              </w:rPr>
              <w:t>T HELPER (CD4)</w:t>
            </w:r>
            <w:r>
              <w:rPr>
                <w:b w:val="0"/>
                <w:i w:val="0"/>
                <w:sz w:val="18"/>
              </w:rPr>
              <w:t xml:space="preserve"> cell.</w:t>
            </w:r>
          </w:p>
        </w:tc>
      </w:tr>
      <w:tr>
        <w:tc>
          <w:tcPr>
            <w:tcW w:type="dxa" w:w="5112"/>
            <w:shd w:val="clear" w:color="auto" w:fill="F1EEEF"/>
          </w:tcPr>
          <w:p>
            <w:pPr>
              <w:spacing w:after="40"/>
            </w:pPr>
            <w:r>
              <w:rPr>
                <w:b/>
                <w:sz w:val="18"/>
              </w:rPr>
            </w:r>
            <w:r>
              <w:rPr>
                <w:b/>
                <w:i w:val="0"/>
                <w:sz w:val="18"/>
              </w:rPr>
              <w:t>Why transplants work at all</w:t>
            </w:r>
          </w:p>
        </w:tc>
        <w:tc>
          <w:tcPr>
            <w:tcW w:type="dxa" w:w="5112"/>
          </w:tcPr>
          <w:p>
            <w:pPr>
              <w:spacing w:after="40"/>
            </w:pPr>
            <w:r>
              <w:rPr>
                <w:sz w:val="18"/>
              </w:rPr>
            </w:r>
            <w:r>
              <w:rPr>
                <w:b w:val="0"/>
                <w:i w:val="0"/>
                <w:sz w:val="18"/>
              </w:rPr>
              <w:t>Each MHC profile is unique but can be CLOSE ENOUGH to another’s.</w:t>
            </w:r>
          </w:p>
        </w:tc>
      </w:tr>
    </w:tbl>
    <w:p>
      <w:pPr>
        <w:spacing w:after="80"/>
      </w:pPr>
    </w:p>
    <w:p>
      <w:pPr>
        <w:pStyle w:val="Heading1"/>
        <w:spacing w:before="280" w:after="100"/>
      </w:pPr>
      <w:r>
        <w:rPr>
          <w:rFonts w:ascii="Georgia" w:hAnsi="Georgia"/>
          <w:color w:val="17494B"/>
        </w:rPr>
        <w:t>L6 · Clonal Selection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How many genes</w:t>
            </w:r>
          </w:p>
        </w:tc>
        <w:tc>
          <w:tcPr>
            <w:tcW w:type="dxa" w:w="5112"/>
          </w:tcPr>
          <w:p>
            <w:pPr>
              <w:spacing w:after="40"/>
            </w:pPr>
            <w:r>
              <w:rPr>
                <w:sz w:val="18"/>
              </w:rPr>
            </w:r>
            <w:r>
              <w:rPr>
                <w:b w:val="0"/>
                <w:i w:val="0"/>
                <w:sz w:val="18"/>
              </w:rPr>
              <w:t>MORE THAN 500 are used to build lymphocyte receptors.</w:t>
            </w:r>
          </w:p>
        </w:tc>
      </w:tr>
      <w:tr>
        <w:tc>
          <w:tcPr>
            <w:tcW w:type="dxa" w:w="5112"/>
            <w:shd w:val="clear" w:color="auto" w:fill="F1EEEF"/>
          </w:tcPr>
          <w:p>
            <w:pPr>
              <w:spacing w:after="40"/>
            </w:pPr>
            <w:r>
              <w:rPr>
                <w:b/>
                <w:sz w:val="18"/>
              </w:rPr>
            </w:r>
            <w:r>
              <w:rPr>
                <w:b/>
                <w:i w:val="0"/>
                <w:sz w:val="18"/>
              </w:rPr>
              <w:t>★ SELF-REACTIVE CLONES</w:t>
            </w:r>
          </w:p>
        </w:tc>
        <w:tc>
          <w:tcPr>
            <w:tcW w:type="dxa" w:w="5112"/>
          </w:tcPr>
          <w:p>
            <w:pPr>
              <w:spacing w:after="40"/>
            </w:pPr>
            <w:r>
              <w:rPr>
                <w:sz w:val="18"/>
              </w:rPr>
            </w:r>
            <w:r>
              <w:rPr>
                <w:b w:val="0"/>
                <w:i w:val="0"/>
                <w:sz w:val="18"/>
              </w:rPr>
              <w:t xml:space="preserve">ELIMINATED before the fetus is harmed. A defect here = inherited autoimmune disorder such as </w:t>
            </w:r>
            <w:r>
              <w:rPr>
                <w:b/>
                <w:i w:val="0"/>
                <w:sz w:val="18"/>
              </w:rPr>
              <w:t>SCID</w:t>
            </w:r>
            <w:r>
              <w:rPr>
                <w:b w:val="0"/>
                <w:i w:val="0"/>
                <w:sz w:val="18"/>
              </w:rPr>
              <w:t>.</w:t>
            </w:r>
          </w:p>
        </w:tc>
      </w:tr>
      <w:tr>
        <w:tc>
          <w:tcPr>
            <w:tcW w:type="dxa" w:w="5112"/>
            <w:shd w:val="clear" w:color="auto" w:fill="F1EEEF"/>
          </w:tcPr>
          <w:p>
            <w:pPr>
              <w:spacing w:after="40"/>
            </w:pPr>
            <w:r>
              <w:rPr>
                <w:b/>
                <w:sz w:val="18"/>
              </w:rPr>
            </w:r>
            <w:r>
              <w:rPr>
                <w:b/>
                <w:i w:val="0"/>
                <w:sz w:val="18"/>
              </w:rPr>
              <w:t>How big is the naive pool</w:t>
            </w:r>
          </w:p>
        </w:tc>
        <w:tc>
          <w:tcPr>
            <w:tcW w:type="dxa" w:w="5112"/>
          </w:tcPr>
          <w:p>
            <w:pPr>
              <w:spacing w:after="40"/>
            </w:pPr>
            <w:r>
              <w:rPr>
                <w:sz w:val="18"/>
              </w:rPr>
            </w:r>
            <w:r>
              <w:rPr>
                <w:b w:val="0"/>
                <w:i w:val="0"/>
                <w:sz w:val="18"/>
              </w:rPr>
              <w:t>10</w:t>
            </w:r>
            <w:r>
              <w:rPr>
                <w:b w:val="0"/>
                <w:i w:val="0"/>
                <w:sz w:val="18"/>
              </w:rPr>
              <w:t>14</w:t>
            </w:r>
            <w:r>
              <w:rPr>
                <w:b w:val="0"/>
                <w:i w:val="0"/>
                <w:sz w:val="18"/>
              </w:rPr>
              <w:t xml:space="preserve"> to 10</w:t>
            </w:r>
            <w:r>
              <w:rPr>
                <w:b w:val="0"/>
                <w:i w:val="0"/>
                <w:sz w:val="18"/>
              </w:rPr>
              <w:t>18</w:t>
            </w:r>
            <w:r>
              <w:rPr>
                <w:b w:val="0"/>
                <w:i w:val="0"/>
                <w:sz w:val="18"/>
              </w:rPr>
              <w:t xml:space="preserve"> variations — </w:t>
            </w:r>
            <w:r>
              <w:rPr>
                <w:b/>
                <w:i w:val="0"/>
                <w:sz w:val="18"/>
              </w:rPr>
              <w:t>UP TO A QUINTILLION</w:t>
            </w:r>
            <w:r>
              <w:rPr>
                <w:b w:val="0"/>
                <w:i w:val="0"/>
                <w:sz w:val="18"/>
              </w:rPr>
              <w:t>.</w:t>
            </w:r>
          </w:p>
        </w:tc>
      </w:tr>
      <w:tr>
        <w:tc>
          <w:tcPr>
            <w:tcW w:type="dxa" w:w="5112"/>
            <w:shd w:val="clear" w:color="auto" w:fill="F1EEEF"/>
          </w:tcPr>
          <w:p>
            <w:pPr>
              <w:spacing w:after="40"/>
            </w:pPr>
            <w:r>
              <w:rPr>
                <w:b/>
                <w:sz w:val="18"/>
              </w:rPr>
            </w:r>
            <w:r>
              <w:rPr>
                <w:b/>
                <w:i w:val="0"/>
                <w:sz w:val="18"/>
              </w:rPr>
              <w:t>★ THE POINT TO HOLD</w:t>
            </w:r>
          </w:p>
        </w:tc>
        <w:tc>
          <w:tcPr>
            <w:tcW w:type="dxa" w:w="5112"/>
          </w:tcPr>
          <w:p>
            <w:pPr>
              <w:spacing w:after="40"/>
            </w:pPr>
            <w:r>
              <w:rPr>
                <w:sz w:val="18"/>
              </w:rPr>
            </w:r>
            <w:r>
              <w:rPr>
                <w:b w:val="0"/>
                <w:i w:val="0"/>
                <w:sz w:val="18"/>
              </w:rPr>
              <w:t xml:space="preserve">SPECIFICITY EXISTS </w:t>
            </w:r>
            <w:r>
              <w:rPr>
                <w:b/>
                <w:i w:val="0"/>
                <w:sz w:val="18"/>
              </w:rPr>
              <w:t>BEFORE</w:t>
            </w:r>
            <w:r>
              <w:rPr>
                <w:b w:val="0"/>
                <w:i w:val="0"/>
                <w:sz w:val="18"/>
              </w:rPr>
              <w:t xml:space="preserve"> THE ANTIGEN DOES. It is pre-programmed. Antigen SELECTS a clone; it does NOT instruct one. Getting this backwards is the classic error.</w:t>
            </w:r>
          </w:p>
        </w:tc>
      </w:tr>
    </w:tbl>
    <w:p>
      <w:pPr>
        <w:spacing w:after="80"/>
      </w:pPr>
    </w:p>
    <w:p>
      <w:pPr>
        <w:pStyle w:val="Heading1"/>
        <w:spacing w:before="280" w:after="100"/>
      </w:pPr>
      <w:r>
        <w:rPr>
          <w:rFonts w:ascii="Georgia" w:hAnsi="Georgia"/>
          <w:color w:val="17494B"/>
        </w:rPr>
        <w:t>L6 · The Two Receptors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B-CELL RECEPTOR</w:t>
            </w:r>
          </w:p>
        </w:tc>
        <w:tc>
          <w:tcPr>
            <w:tcW w:type="dxa" w:w="5112"/>
          </w:tcPr>
          <w:p>
            <w:pPr>
              <w:spacing w:after="40"/>
            </w:pPr>
            <w:r>
              <w:rPr>
                <w:sz w:val="18"/>
              </w:rPr>
            </w:r>
            <w:r>
              <w:rPr>
                <w:b w:val="0"/>
                <w:i w:val="0"/>
                <w:sz w:val="18"/>
              </w:rPr>
              <w:t xml:space="preserve">= IMMUNOGLOBULIN. </w:t>
            </w:r>
            <w:r>
              <w:rPr>
                <w:b/>
                <w:i w:val="0"/>
                <w:sz w:val="18"/>
              </w:rPr>
              <w:t>FOUR</w:t>
            </w:r>
            <w:r>
              <w:rPr>
                <w:b w:val="0"/>
                <w:i w:val="0"/>
                <w:sz w:val="18"/>
              </w:rPr>
              <w:t xml:space="preserve"> chains: 2 identical HEAVY + 2 identical LIGHT. Y-shaped. Variable + constant regions. SECRETED as antibody.</w:t>
            </w:r>
          </w:p>
        </w:tc>
      </w:tr>
      <w:tr>
        <w:tc>
          <w:tcPr>
            <w:tcW w:type="dxa" w:w="5112"/>
            <w:shd w:val="clear" w:color="auto" w:fill="F1EEEF"/>
          </w:tcPr>
          <w:p>
            <w:pPr>
              <w:spacing w:after="40"/>
            </w:pPr>
            <w:r>
              <w:rPr>
                <w:b/>
                <w:sz w:val="18"/>
              </w:rPr>
            </w:r>
            <w:r>
              <w:rPr>
                <w:b/>
                <w:i w:val="0"/>
                <w:sz w:val="18"/>
              </w:rPr>
              <w:t>T-CELL RECEPTOR</w:t>
            </w:r>
          </w:p>
        </w:tc>
        <w:tc>
          <w:tcPr>
            <w:tcW w:type="dxa" w:w="5112"/>
          </w:tcPr>
          <w:p>
            <w:pPr>
              <w:spacing w:after="40"/>
            </w:pPr>
            <w:r>
              <w:rPr>
                <w:sz w:val="18"/>
              </w:rPr>
            </w:r>
            <w:r>
              <w:rPr>
                <w:b/>
                <w:i w:val="0"/>
                <w:sz w:val="18"/>
              </w:rPr>
              <w:t>TWO</w:t>
            </w:r>
            <w:r>
              <w:rPr>
                <w:b w:val="0"/>
                <w:i w:val="0"/>
                <w:sz w:val="18"/>
              </w:rPr>
              <w:t xml:space="preserve"> parallel chains. Small — “one fork” of the Y. </w:t>
            </w:r>
            <w:r>
              <w:rPr>
                <w:b/>
                <w:i w:val="0"/>
                <w:sz w:val="18"/>
              </w:rPr>
              <w:t>NEVER SECRETED.</w:t>
            </w:r>
            <w:r>
              <w:rPr>
                <w:b w:val="0"/>
                <w:i w:val="0"/>
                <w:sz w:val="18"/>
              </w:rPr>
              <w:t xml:space="preserve"> Recognizes antigen ONLY with MHC.</w:t>
            </w:r>
          </w:p>
        </w:tc>
      </w:tr>
      <w:tr>
        <w:tc>
          <w:tcPr>
            <w:tcW w:type="dxa" w:w="5112"/>
            <w:shd w:val="clear" w:color="auto" w:fill="F1EEEF"/>
          </w:tcPr>
          <w:p>
            <w:pPr>
              <w:spacing w:after="40"/>
            </w:pPr>
            <w:r>
              <w:rPr>
                <w:b/>
                <w:sz w:val="18"/>
              </w:rPr>
            </w:r>
            <w:r>
              <w:rPr>
                <w:b/>
                <w:i w:val="0"/>
                <w:sz w:val="18"/>
              </w:rPr>
              <w:t>Young vs mature B cell</w:t>
            </w:r>
          </w:p>
        </w:tc>
        <w:tc>
          <w:tcPr>
            <w:tcW w:type="dxa" w:w="5112"/>
          </w:tcPr>
          <w:p>
            <w:pPr>
              <w:spacing w:after="40"/>
            </w:pPr>
            <w:r>
              <w:rPr>
                <w:sz w:val="18"/>
              </w:rPr>
            </w:r>
            <w:r>
              <w:rPr>
                <w:b w:val="0"/>
                <w:i w:val="0"/>
                <w:sz w:val="18"/>
              </w:rPr>
              <w:t xml:space="preserve">YOUNG carries a small </w:t>
            </w:r>
            <w:r>
              <w:rPr>
                <w:b/>
                <w:i w:val="0"/>
                <w:sz w:val="18"/>
              </w:rPr>
              <w:t>IgM</w:t>
            </w:r>
            <w:r>
              <w:rPr>
                <w:b w:val="0"/>
                <w:i w:val="0"/>
                <w:sz w:val="18"/>
              </w:rPr>
              <w:t xml:space="preserve">; MATURE carries </w:t>
            </w:r>
            <w:r>
              <w:rPr>
                <w:b/>
                <w:i w:val="0"/>
                <w:sz w:val="18"/>
              </w:rPr>
              <w:t>IgD</w:t>
            </w:r>
            <w:r>
              <w:rPr>
                <w:b w:val="0"/>
                <w:i w:val="0"/>
                <w:sz w:val="18"/>
              </w:rPr>
              <w:t>.</w:t>
            </w:r>
          </w:p>
        </w:tc>
      </w:tr>
      <w:tr>
        <w:tc>
          <w:tcPr>
            <w:tcW w:type="dxa" w:w="5112"/>
            <w:shd w:val="clear" w:color="auto" w:fill="F1EEEF"/>
          </w:tcPr>
          <w:p>
            <w:pPr>
              <w:spacing w:after="40"/>
            </w:pPr>
            <w:r>
              <w:rPr>
                <w:b/>
                <w:sz w:val="18"/>
              </w:rPr>
            </w:r>
            <w:r>
              <w:rPr>
                <w:b/>
                <w:i w:val="0"/>
                <w:sz w:val="18"/>
              </w:rPr>
              <w:t>Variable region genes</w:t>
            </w:r>
          </w:p>
        </w:tc>
        <w:tc>
          <w:tcPr>
            <w:tcW w:type="dxa" w:w="5112"/>
          </w:tcPr>
          <w:p>
            <w:pPr>
              <w:spacing w:after="40"/>
            </w:pPr>
            <w:r>
              <w:rPr>
                <w:sz w:val="18"/>
              </w:rPr>
            </w:r>
            <w:r>
              <w:rPr>
                <w:b w:val="0"/>
                <w:i w:val="0"/>
                <w:sz w:val="18"/>
              </w:rPr>
              <w:t>LOCKED IN for the life of the cell AND its progeny, including memory cells.</w:t>
            </w:r>
          </w:p>
        </w:tc>
      </w:tr>
      <w:tr>
        <w:tc>
          <w:tcPr>
            <w:tcW w:type="dxa" w:w="5112"/>
            <w:shd w:val="clear" w:color="auto" w:fill="F1EEEF"/>
          </w:tcPr>
          <w:p>
            <w:pPr>
              <w:spacing w:after="40"/>
            </w:pPr>
            <w:r>
              <w:rPr>
                <w:b/>
                <w:sz w:val="18"/>
              </w:rPr>
            </w:r>
            <w:r>
              <w:rPr>
                <w:b/>
                <w:i w:val="0"/>
                <w:sz w:val="18"/>
              </w:rPr>
              <w:t>B-cell maturation</w:t>
            </w:r>
          </w:p>
        </w:tc>
        <w:tc>
          <w:tcPr>
            <w:tcW w:type="dxa" w:w="5112"/>
          </w:tcPr>
          <w:p>
            <w:pPr>
              <w:spacing w:after="40"/>
            </w:pPr>
            <w:r>
              <w:rPr>
                <w:sz w:val="18"/>
              </w:rPr>
            </w:r>
            <w:r>
              <w:rPr>
                <w:b w:val="0"/>
                <w:i w:val="0"/>
                <w:sz w:val="18"/>
              </w:rPr>
              <w:t>BONE MARROW STROMAL CELLS → migrate to lymph nodes, spleen, GALT.</w:t>
            </w:r>
          </w:p>
        </w:tc>
      </w:tr>
      <w:tr>
        <w:tc>
          <w:tcPr>
            <w:tcW w:type="dxa" w:w="5112"/>
            <w:shd w:val="clear" w:color="auto" w:fill="F1EEEF"/>
          </w:tcPr>
          <w:p>
            <w:pPr>
              <w:spacing w:after="40"/>
            </w:pPr>
            <w:r>
              <w:rPr>
                <w:b/>
                <w:sz w:val="18"/>
              </w:rPr>
            </w:r>
            <w:r>
              <w:rPr>
                <w:b/>
                <w:i w:val="0"/>
                <w:sz w:val="18"/>
              </w:rPr>
              <w:t>T-cell maturation</w:t>
            </w:r>
          </w:p>
        </w:tc>
        <w:tc>
          <w:tcPr>
            <w:tcW w:type="dxa" w:w="5112"/>
          </w:tcPr>
          <w:p>
            <w:pPr>
              <w:spacing w:after="40"/>
            </w:pPr>
            <w:r>
              <w:rPr>
                <w:sz w:val="18"/>
              </w:rPr>
            </w:r>
            <w:r>
              <w:rPr>
                <w:b w:val="0"/>
                <w:i w:val="0"/>
                <w:sz w:val="18"/>
              </w:rPr>
              <w:t xml:space="preserve">The </w:t>
            </w:r>
            <w:r>
              <w:rPr>
                <w:b/>
                <w:i w:val="0"/>
                <w:sz w:val="18"/>
              </w:rPr>
              <w:t>THYMUS</w:t>
            </w:r>
            <w:r>
              <w:rPr>
                <w:b w:val="0"/>
                <w:i w:val="0"/>
                <w:sz w:val="18"/>
              </w:rPr>
              <w:t xml:space="preserve"> and its hormones — which is why the thymus unites the immune and endocrine systems.</w:t>
            </w:r>
          </w:p>
        </w:tc>
      </w:tr>
      <w:tr>
        <w:tc>
          <w:tcPr>
            <w:tcW w:type="dxa" w:w="5112"/>
            <w:shd w:val="clear" w:color="auto" w:fill="F1EEEF"/>
          </w:tcPr>
          <w:p>
            <w:pPr>
              <w:spacing w:after="40"/>
            </w:pPr>
            <w:r>
              <w:rPr>
                <w:b/>
                <w:sz w:val="18"/>
              </w:rPr>
            </w:r>
            <w:r>
              <w:rPr>
                <w:b/>
                <w:i w:val="0"/>
                <w:sz w:val="18"/>
              </w:rPr>
              <w:t>★ CD MARKERS</w:t>
            </w:r>
          </w:p>
        </w:tc>
        <w:tc>
          <w:tcPr>
            <w:tcW w:type="dxa" w:w="5112"/>
          </w:tcPr>
          <w:p>
            <w:pPr>
              <w:spacing w:after="40"/>
            </w:pPr>
            <w:r>
              <w:rPr>
                <w:sz w:val="18"/>
              </w:rPr>
            </w:r>
            <w:r>
              <w:rPr>
                <w:b w:val="0"/>
                <w:i w:val="0"/>
                <w:sz w:val="18"/>
              </w:rPr>
              <w:t xml:space="preserve">CD = CLUSTER OF DIFFERENTIATION. </w:t>
            </w:r>
            <w:r>
              <w:rPr>
                <w:b/>
                <w:i w:val="0"/>
                <w:sz w:val="18"/>
              </w:rPr>
              <w:t>CD4 = T HELPER. CD8 = T CYTOTOXIC.</w:t>
            </w:r>
          </w:p>
        </w:tc>
      </w:tr>
    </w:tbl>
    <w:p>
      <w:pPr>
        <w:spacing w:after="80"/>
      </w:pPr>
    </w:p>
    <w:p>
      <w:pPr>
        <w:pStyle w:val="Heading1"/>
        <w:spacing w:before="280" w:after="100"/>
      </w:pPr>
      <w:r>
        <w:rPr>
          <w:rFonts w:ascii="Georgia" w:hAnsi="Georgia"/>
          <w:color w:val="17494B"/>
        </w:rPr>
        <w:t>L6 · Antigens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EPITOPE</w:t>
            </w:r>
          </w:p>
        </w:tc>
        <w:tc>
          <w:tcPr>
            <w:tcW w:type="dxa" w:w="5112"/>
          </w:tcPr>
          <w:p>
            <w:pPr>
              <w:spacing w:after="40"/>
            </w:pPr>
            <w:r>
              <w:rPr>
                <w:sz w:val="18"/>
              </w:rPr>
            </w:r>
            <w:r>
              <w:rPr>
                <w:b w:val="0"/>
                <w:i w:val="0"/>
                <w:sz w:val="18"/>
              </w:rPr>
              <w:t>= ANTIGENIC DETERMINANT. The small molecular group actually recognized. One antigen may carry MANY.</w:t>
            </w:r>
          </w:p>
        </w:tc>
      </w:tr>
      <w:tr>
        <w:tc>
          <w:tcPr>
            <w:tcW w:type="dxa" w:w="5112"/>
            <w:shd w:val="clear" w:color="auto" w:fill="F1EEEF"/>
          </w:tcPr>
          <w:p>
            <w:pPr>
              <w:spacing w:after="40"/>
            </w:pPr>
            <w:r>
              <w:rPr>
                <w:b/>
                <w:sz w:val="18"/>
              </w:rPr>
            </w:r>
            <w:r>
              <w:rPr>
                <w:b/>
                <w:i w:val="0"/>
                <w:sz w:val="18"/>
              </w:rPr>
              <w:t>★ SIZE DECIDES</w:t>
            </w:r>
          </w:p>
        </w:tc>
        <w:tc>
          <w:tcPr>
            <w:tcW w:type="dxa" w:w="5112"/>
          </w:tcPr>
          <w:p>
            <w:pPr>
              <w:spacing w:after="40"/>
            </w:pPr>
            <w:r>
              <w:rPr>
                <w:sz w:val="18"/>
              </w:rPr>
            </w:r>
            <w:r>
              <w:rPr>
                <w:b w:val="0"/>
                <w:i w:val="0"/>
                <w:sz w:val="18"/>
              </w:rPr>
              <w:t xml:space="preserve">Most antigenic: foreign cells and molecules </w:t>
            </w:r>
            <w:r>
              <w:rPr>
                <w:b/>
                <w:i w:val="0"/>
                <w:sz w:val="18"/>
              </w:rPr>
              <w:t>OVER 100,000 MW</w:t>
            </w:r>
            <w:r>
              <w:rPr>
                <w:b w:val="0"/>
                <w:i w:val="0"/>
                <w:sz w:val="18"/>
              </w:rPr>
              <w:t>, usually large proteins.</w:t>
            </w:r>
          </w:p>
        </w:tc>
      </w:tr>
      <w:tr>
        <w:tc>
          <w:tcPr>
            <w:tcW w:type="dxa" w:w="5112"/>
            <w:shd w:val="clear" w:color="auto" w:fill="F1EEEF"/>
          </w:tcPr>
          <w:p>
            <w:pPr>
              <w:spacing w:after="40"/>
            </w:pPr>
            <w:r>
              <w:rPr>
                <w:b/>
                <w:sz w:val="18"/>
              </w:rPr>
            </w:r>
            <w:r>
              <w:rPr>
                <w:b/>
                <w:i w:val="0"/>
                <w:sz w:val="18"/>
              </w:rPr>
              <w:t>★ HAPTEN</w:t>
            </w:r>
          </w:p>
        </w:tc>
        <w:tc>
          <w:tcPr>
            <w:tcW w:type="dxa" w:w="5112"/>
          </w:tcPr>
          <w:p>
            <w:pPr>
              <w:spacing w:after="40"/>
            </w:pPr>
            <w:r>
              <w:rPr>
                <w:sz w:val="18"/>
              </w:rPr>
            </w:r>
            <w:r>
              <w:rPr>
                <w:b/>
                <w:i w:val="0"/>
                <w:sz w:val="18"/>
              </w:rPr>
              <w:t>UNDER 1,000 MW</w:t>
            </w:r>
            <w:r>
              <w:rPr>
                <w:b w:val="0"/>
                <w:i w:val="0"/>
                <w:sz w:val="18"/>
              </w:rPr>
              <w:t xml:space="preserve"> — NOT antigenic unless attached to a LARGER CARRIER. Drugs, metals, industrial chemicals. This is how occupational LATEX allergy arises.</w:t>
            </w:r>
          </w:p>
        </w:tc>
      </w:tr>
      <w:tr>
        <w:tc>
          <w:tcPr>
            <w:tcW w:type="dxa" w:w="5112"/>
            <w:shd w:val="clear" w:color="auto" w:fill="F1EEEF"/>
          </w:tcPr>
          <w:p>
            <w:pPr>
              <w:spacing w:after="40"/>
            </w:pPr>
            <w:r>
              <w:rPr>
                <w:b/>
                <w:sz w:val="18"/>
              </w:rPr>
            </w:r>
            <w:r>
              <w:rPr>
                <w:b/>
                <w:i w:val="0"/>
                <w:sz w:val="18"/>
              </w:rPr>
              <w:t>AUTOANTIGEN</w:t>
            </w:r>
          </w:p>
        </w:tc>
        <w:tc>
          <w:tcPr>
            <w:tcW w:type="dxa" w:w="5112"/>
          </w:tcPr>
          <w:p>
            <w:pPr>
              <w:spacing w:after="40"/>
            </w:pPr>
            <w:r>
              <w:rPr>
                <w:sz w:val="18"/>
              </w:rPr>
            </w:r>
            <w:r>
              <w:rPr>
                <w:b w:val="0"/>
                <w:i w:val="0"/>
                <w:sz w:val="18"/>
              </w:rPr>
              <w:t>Self tissue for which TOLERANCE IS INADEQUATE → some autoimmune disorders.</w:t>
            </w:r>
          </w:p>
        </w:tc>
      </w:tr>
      <w:tr>
        <w:tc>
          <w:tcPr>
            <w:tcW w:type="dxa" w:w="5112"/>
            <w:shd w:val="clear" w:color="auto" w:fill="F1EEEF"/>
          </w:tcPr>
          <w:p>
            <w:pPr>
              <w:spacing w:after="40"/>
            </w:pPr>
            <w:r>
              <w:rPr>
                <w:b/>
                <w:sz w:val="18"/>
              </w:rPr>
            </w:r>
            <w:r>
              <w:rPr>
                <w:b/>
                <w:i w:val="0"/>
                <w:sz w:val="18"/>
              </w:rPr>
              <w:t>ALLOANTIGEN</w:t>
            </w:r>
          </w:p>
        </w:tc>
        <w:tc>
          <w:tcPr>
            <w:tcW w:type="dxa" w:w="5112"/>
          </w:tcPr>
          <w:p>
            <w:pPr>
              <w:spacing w:after="40"/>
            </w:pPr>
            <w:r>
              <w:rPr>
                <w:sz w:val="18"/>
              </w:rPr>
            </w:r>
            <w:r>
              <w:rPr>
                <w:b w:val="0"/>
                <w:i w:val="0"/>
                <w:sz w:val="18"/>
              </w:rPr>
              <w:t xml:space="preserve">A marker of one individual antigenic to ANOTHER OF THE SAME SPECIES → the </w:t>
            </w:r>
            <w:r>
              <w:rPr>
                <w:b/>
                <w:i w:val="0"/>
                <w:sz w:val="18"/>
              </w:rPr>
              <w:t>BLOOD GROUPS</w:t>
            </w:r>
            <w:r>
              <w:rPr>
                <w:b w:val="0"/>
                <w:i w:val="0"/>
                <w:sz w:val="18"/>
              </w:rPr>
              <w:t xml:space="preserve"> and the MHC profile. Incompatibility → transfusion reaction or graft-versus-host disease.</w:t>
            </w:r>
          </w:p>
        </w:tc>
      </w:tr>
      <w:tr>
        <w:tc>
          <w:tcPr>
            <w:tcW w:type="dxa" w:w="5112"/>
            <w:shd w:val="clear" w:color="auto" w:fill="F1EEEF"/>
          </w:tcPr>
          <w:p>
            <w:pPr>
              <w:spacing w:after="40"/>
            </w:pPr>
            <w:r>
              <w:rPr>
                <w:b/>
                <w:sz w:val="18"/>
              </w:rPr>
            </w:r>
            <w:r>
              <w:rPr>
                <w:b/>
                <w:i w:val="0"/>
                <w:sz w:val="18"/>
              </w:rPr>
              <w:t>HETEROPHILIC</w:t>
            </w:r>
          </w:p>
        </w:tc>
        <w:tc>
          <w:tcPr>
            <w:tcW w:type="dxa" w:w="5112"/>
          </w:tcPr>
          <w:p>
            <w:pPr>
              <w:spacing w:after="40"/>
            </w:pPr>
            <w:r>
              <w:rPr>
                <w:sz w:val="18"/>
              </w:rPr>
            </w:r>
            <w:r>
              <w:rPr>
                <w:b w:val="0"/>
                <w:i w:val="0"/>
                <w:sz w:val="18"/>
              </w:rPr>
              <w:t>From an UNRELATED SPECIES with similar determinants. Mammalian heart muscle × group A strep cell wall.</w:t>
            </w:r>
          </w:p>
        </w:tc>
      </w:tr>
      <w:tr>
        <w:tc>
          <w:tcPr>
            <w:tcW w:type="dxa" w:w="5112"/>
            <w:shd w:val="clear" w:color="auto" w:fill="F1EEEF"/>
          </w:tcPr>
          <w:p>
            <w:pPr>
              <w:spacing w:after="40"/>
            </w:pPr>
            <w:r>
              <w:rPr>
                <w:b/>
                <w:sz w:val="18"/>
              </w:rPr>
            </w:r>
            <w:r>
              <w:rPr>
                <w:b/>
                <w:i w:val="0"/>
                <w:sz w:val="18"/>
              </w:rPr>
              <w:t>★ SUPERANTIGEN</w:t>
            </w:r>
          </w:p>
        </w:tc>
        <w:tc>
          <w:tcPr>
            <w:tcW w:type="dxa" w:w="5112"/>
          </w:tcPr>
          <w:p>
            <w:pPr>
              <w:spacing w:after="40"/>
            </w:pPr>
            <w:r>
              <w:rPr>
                <w:sz w:val="18"/>
              </w:rPr>
            </w:r>
            <w:r>
              <w:rPr>
                <w:b w:val="0"/>
                <w:i w:val="0"/>
                <w:sz w:val="18"/>
              </w:rPr>
              <w:t xml:space="preserve">A potent T-CELL STIMULATOR → </w:t>
            </w:r>
            <w:r>
              <w:rPr>
                <w:b/>
                <w:i w:val="0"/>
                <w:sz w:val="18"/>
              </w:rPr>
              <w:t>CYTOKINE STORM</w:t>
            </w:r>
            <w:r>
              <w:rPr>
                <w:b w:val="0"/>
                <w:i w:val="0"/>
                <w:sz w:val="18"/>
              </w:rPr>
              <w:t>. Staph toxins: toxic shock syndrome toxin, enterotoxin.</w:t>
            </w:r>
          </w:p>
        </w:tc>
      </w:tr>
      <w:tr>
        <w:tc>
          <w:tcPr>
            <w:tcW w:type="dxa" w:w="5112"/>
            <w:shd w:val="clear" w:color="auto" w:fill="F1EEEF"/>
          </w:tcPr>
          <w:p>
            <w:pPr>
              <w:spacing w:after="40"/>
            </w:pPr>
            <w:r>
              <w:rPr>
                <w:b/>
                <w:sz w:val="18"/>
              </w:rPr>
            </w:r>
            <w:r>
              <w:rPr>
                <w:b/>
                <w:i w:val="0"/>
                <w:sz w:val="18"/>
              </w:rPr>
              <w:t>ALLERGEN</w:t>
            </w:r>
          </w:p>
        </w:tc>
        <w:tc>
          <w:tcPr>
            <w:tcW w:type="dxa" w:w="5112"/>
          </w:tcPr>
          <w:p>
            <w:pPr>
              <w:spacing w:after="40"/>
            </w:pPr>
            <w:r>
              <w:rPr>
                <w:sz w:val="18"/>
              </w:rPr>
            </w:r>
            <w:r>
              <w:rPr>
                <w:b w:val="0"/>
                <w:i w:val="0"/>
                <w:sz w:val="18"/>
              </w:rPr>
              <w:t xml:space="preserve">Any antigen provoking allergy = </w:t>
            </w:r>
            <w:r>
              <w:rPr>
                <w:b/>
                <w:i w:val="0"/>
                <w:sz w:val="18"/>
              </w:rPr>
              <w:t>TYPE I HYPERSENSITIVITY</w:t>
            </w:r>
            <w:r>
              <w:rPr>
                <w:b w:val="0"/>
                <w:i w:val="0"/>
                <w:sz w:val="18"/>
              </w:rPr>
              <w:t xml:space="preserve">. Classified by </w:t>
            </w:r>
            <w:r>
              <w:rPr>
                <w:b/>
                <w:i w:val="0"/>
                <w:sz w:val="18"/>
              </w:rPr>
              <w:t>PORTAL OF ENTRY</w:t>
            </w:r>
            <w:r>
              <w:rPr>
                <w:b w:val="0"/>
                <w:i w:val="0"/>
                <w:sz w:val="18"/>
              </w:rPr>
              <w:t>: inhaled · ingested · injected · contact.</w:t>
            </w:r>
          </w:p>
        </w:tc>
      </w:tr>
    </w:tbl>
    <w:p>
      <w:pPr>
        <w:spacing w:after="80"/>
      </w:pPr>
    </w:p>
    <w:p>
      <w:pPr>
        <w:pStyle w:val="Heading1"/>
        <w:spacing w:before="280" w:after="100"/>
      </w:pPr>
      <w:r>
        <w:rPr>
          <w:rFonts w:ascii="Georgia" w:hAnsi="Georgia"/>
          <w:color w:val="17494B"/>
        </w:rPr>
        <w:t>L6 · Presentation &amp; the Interleukins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The three-way collaboration</w:t>
            </w:r>
          </w:p>
        </w:tc>
        <w:tc>
          <w:tcPr>
            <w:tcW w:type="dxa" w:w="5112"/>
          </w:tcPr>
          <w:p>
            <w:pPr>
              <w:spacing w:after="40"/>
            </w:pPr>
            <w:r>
              <w:rPr>
                <w:sz w:val="18"/>
              </w:rPr>
            </w:r>
            <w:r>
              <w:rPr>
                <w:b w:val="0"/>
                <w:i w:val="0"/>
                <w:sz w:val="18"/>
              </w:rPr>
              <w:t xml:space="preserve">An </w:t>
            </w:r>
            <w:r>
              <w:rPr>
                <w:b/>
                <w:i w:val="0"/>
                <w:sz w:val="18"/>
              </w:rPr>
              <w:t>APC</w:t>
            </w:r>
            <w:r>
              <w:rPr>
                <w:b w:val="0"/>
                <w:i w:val="0"/>
                <w:sz w:val="18"/>
              </w:rPr>
              <w:t xml:space="preserve"> + a </w:t>
            </w:r>
            <w:r>
              <w:rPr>
                <w:b/>
                <w:i w:val="0"/>
                <w:sz w:val="18"/>
              </w:rPr>
              <w:t>T HELPER CELL</w:t>
            </w:r>
            <w:r>
              <w:rPr>
                <w:b w:val="0"/>
                <w:i w:val="0"/>
                <w:sz w:val="18"/>
              </w:rPr>
              <w:t xml:space="preserve"> + an antigen-specific </w:t>
            </w:r>
            <w:r>
              <w:rPr>
                <w:b/>
                <w:i w:val="0"/>
                <w:sz w:val="18"/>
              </w:rPr>
              <w:t>B or T CELL</w:t>
            </w:r>
            <w:r>
              <w:rPr>
                <w:b w:val="0"/>
                <w:i w:val="0"/>
                <w:sz w:val="18"/>
              </w:rPr>
              <w:t>.</w:t>
            </w:r>
          </w:p>
        </w:tc>
      </w:tr>
      <w:tr>
        <w:tc>
          <w:tcPr>
            <w:tcW w:type="dxa" w:w="5112"/>
            <w:shd w:val="clear" w:color="auto" w:fill="F1EEEF"/>
          </w:tcPr>
          <w:p>
            <w:pPr>
              <w:spacing w:after="40"/>
            </w:pPr>
            <w:r>
              <w:rPr>
                <w:b/>
                <w:sz w:val="18"/>
              </w:rPr>
            </w:r>
            <w:r>
              <w:rPr>
                <w:b/>
                <w:i w:val="0"/>
                <w:sz w:val="18"/>
              </w:rPr>
              <w:t>What the APC does</w:t>
            </w:r>
          </w:p>
        </w:tc>
        <w:tc>
          <w:tcPr>
            <w:tcW w:type="dxa" w:w="5112"/>
          </w:tcPr>
          <w:p>
            <w:pPr>
              <w:spacing w:after="40"/>
            </w:pPr>
            <w:r>
              <w:rPr>
                <w:sz w:val="18"/>
              </w:rPr>
            </w:r>
            <w:r>
              <w:rPr>
                <w:b w:val="0"/>
                <w:i w:val="0"/>
                <w:sz w:val="18"/>
              </w:rPr>
              <w:t xml:space="preserve">ALTERS the antigen and attaches it to its </w:t>
            </w:r>
            <w:r>
              <w:rPr>
                <w:b/>
                <w:i w:val="0"/>
                <w:sz w:val="18"/>
              </w:rPr>
              <w:t>CLASS II MHC</w:t>
            </w:r>
            <w:r>
              <w:rPr>
                <w:b w:val="0"/>
                <w:i w:val="0"/>
                <w:sz w:val="18"/>
              </w:rPr>
              <w:t xml:space="preserve"> receptor.</w:t>
            </w:r>
          </w:p>
        </w:tc>
      </w:tr>
      <w:tr>
        <w:tc>
          <w:tcPr>
            <w:tcW w:type="dxa" w:w="5112"/>
            <w:shd w:val="clear" w:color="auto" w:fill="F1EEEF"/>
          </w:tcPr>
          <w:p>
            <w:pPr>
              <w:spacing w:after="40"/>
            </w:pPr>
            <w:r>
              <w:rPr>
                <w:b/>
                <w:sz w:val="18"/>
              </w:rPr>
            </w:r>
            <w:r>
              <w:rPr>
                <w:b/>
                <w:i w:val="0"/>
                <w:sz w:val="18"/>
              </w:rPr>
              <w:t>★ INTERLEUKIN 1</w:t>
            </w:r>
          </w:p>
        </w:tc>
        <w:tc>
          <w:tcPr>
            <w:tcW w:type="dxa" w:w="5112"/>
          </w:tcPr>
          <w:p>
            <w:pPr>
              <w:spacing w:after="40"/>
            </w:pPr>
            <w:r>
              <w:rPr>
                <w:sz w:val="18"/>
              </w:rPr>
            </w:r>
            <w:r>
              <w:rPr>
                <w:b w:val="0"/>
                <w:i w:val="0"/>
                <w:sz w:val="18"/>
              </w:rPr>
              <w:t xml:space="preserve">From the </w:t>
            </w:r>
            <w:r>
              <w:rPr>
                <w:b/>
                <w:i w:val="0"/>
                <w:sz w:val="18"/>
              </w:rPr>
              <w:t>APC</w:t>
            </w:r>
            <w:r>
              <w:rPr>
                <w:b w:val="0"/>
                <w:i w:val="0"/>
                <w:sz w:val="18"/>
              </w:rPr>
              <w:t xml:space="preserve">. Activates the T helper cell. ALSO an </w:t>
            </w:r>
            <w:r>
              <w:rPr>
                <w:b/>
                <w:i w:val="0"/>
                <w:sz w:val="18"/>
              </w:rPr>
              <w:t>ENDOGENOUS PYROGEN</w:t>
            </w:r>
            <w:r>
              <w:rPr>
                <w:b w:val="0"/>
                <w:i w:val="0"/>
                <w:sz w:val="18"/>
              </w:rPr>
              <w:t xml:space="preserve"> → fever and inflammation.</w:t>
            </w:r>
          </w:p>
        </w:tc>
      </w:tr>
      <w:tr>
        <w:tc>
          <w:tcPr>
            <w:tcW w:type="dxa" w:w="5112"/>
            <w:shd w:val="clear" w:color="auto" w:fill="F1EEEF"/>
          </w:tcPr>
          <w:p>
            <w:pPr>
              <w:spacing w:after="40"/>
            </w:pPr>
            <w:r>
              <w:rPr>
                <w:b/>
                <w:sz w:val="18"/>
              </w:rPr>
            </w:r>
            <w:r>
              <w:rPr>
                <w:b/>
                <w:i w:val="0"/>
                <w:sz w:val="18"/>
              </w:rPr>
              <w:t>★ INTERLEUKIN 2</w:t>
            </w:r>
          </w:p>
        </w:tc>
        <w:tc>
          <w:tcPr>
            <w:tcW w:type="dxa" w:w="5112"/>
          </w:tcPr>
          <w:p>
            <w:pPr>
              <w:spacing w:after="40"/>
            </w:pPr>
            <w:r>
              <w:rPr>
                <w:sz w:val="18"/>
              </w:rPr>
            </w:r>
            <w:r>
              <w:rPr>
                <w:b w:val="0"/>
                <w:i w:val="0"/>
                <w:sz w:val="18"/>
              </w:rPr>
              <w:t xml:space="preserve">From the </w:t>
            </w:r>
            <w:r>
              <w:rPr>
                <w:b/>
                <w:i w:val="0"/>
                <w:sz w:val="18"/>
              </w:rPr>
              <w:t>ACTIVATED T HELPER</w:t>
            </w:r>
            <w:r>
              <w:rPr>
                <w:b w:val="0"/>
                <w:i w:val="0"/>
                <w:sz w:val="18"/>
              </w:rPr>
              <w:t xml:space="preserve">. Activates B cells and other T cells. Its </w:t>
            </w:r>
            <w:r>
              <w:rPr>
                <w:b/>
                <w:i w:val="0"/>
                <w:sz w:val="18"/>
              </w:rPr>
              <w:t>DYSREGULATION</w:t>
            </w:r>
            <w:r>
              <w:rPr>
                <w:b w:val="0"/>
                <w:i w:val="0"/>
                <w:sz w:val="18"/>
              </w:rPr>
              <w:t xml:space="preserve"> → LUPUS and RHEUMATOID ARTHRITIS.</w:t>
            </w:r>
          </w:p>
        </w:tc>
      </w:tr>
      <w:tr>
        <w:tc>
          <w:tcPr>
            <w:tcW w:type="dxa" w:w="5112"/>
            <w:shd w:val="clear" w:color="auto" w:fill="F1EEEF"/>
          </w:tcPr>
          <w:p>
            <w:pPr>
              <w:spacing w:after="40"/>
            </w:pPr>
            <w:r>
              <w:rPr>
                <w:b/>
                <w:sz w:val="18"/>
              </w:rPr>
            </w:r>
            <w:r>
              <w:rPr>
                <w:b/>
                <w:i w:val="0"/>
                <w:sz w:val="18"/>
              </w:rPr>
              <w:t>Swapping these two</w:t>
            </w:r>
          </w:p>
        </w:tc>
        <w:tc>
          <w:tcPr>
            <w:tcW w:type="dxa" w:w="5112"/>
          </w:tcPr>
          <w:p>
            <w:pPr>
              <w:spacing w:after="40"/>
            </w:pPr>
            <w:r>
              <w:rPr>
                <w:sz w:val="18"/>
              </w:rPr>
            </w:r>
            <w:r>
              <w:rPr>
                <w:b w:val="0"/>
                <w:i w:val="0"/>
                <w:sz w:val="18"/>
              </w:rPr>
              <w:t>Is the easy mistake. IL-1 comes FROM the APC; IL-2 comes FROM the helper.</w:t>
            </w:r>
          </w:p>
        </w:tc>
      </w:tr>
      <w:tr>
        <w:tc>
          <w:tcPr>
            <w:tcW w:type="dxa" w:w="5112"/>
            <w:shd w:val="clear" w:color="auto" w:fill="F1EEEF"/>
          </w:tcPr>
          <w:p>
            <w:pPr>
              <w:spacing w:after="40"/>
            </w:pPr>
            <w:r>
              <w:rPr>
                <w:b/>
                <w:sz w:val="18"/>
              </w:rPr>
            </w:r>
            <w:r>
              <w:rPr>
                <w:b/>
                <w:i w:val="0"/>
                <w:sz w:val="18"/>
              </w:rPr>
              <w:t>B-cell expansion gives</w:t>
            </w:r>
          </w:p>
        </w:tc>
        <w:tc>
          <w:tcPr>
            <w:tcW w:type="dxa" w:w="5112"/>
          </w:tcPr>
          <w:p>
            <w:pPr>
              <w:spacing w:after="40"/>
            </w:pPr>
            <w:r>
              <w:rPr>
                <w:sz w:val="18"/>
              </w:rPr>
            </w:r>
            <w:r>
              <w:rPr>
                <w:b/>
                <w:i w:val="0"/>
                <w:sz w:val="18"/>
              </w:rPr>
              <w:t>PLASMA CELLS</w:t>
            </w:r>
            <w:r>
              <w:rPr>
                <w:b w:val="0"/>
                <w:i w:val="0"/>
                <w:sz w:val="18"/>
              </w:rPr>
              <w:t xml:space="preserve"> (secrete antibody) + </w:t>
            </w:r>
            <w:r>
              <w:rPr>
                <w:b/>
                <w:i w:val="0"/>
                <w:sz w:val="18"/>
              </w:rPr>
              <w:t>MEMORY CELLS</w:t>
            </w:r>
            <w:r>
              <w:rPr>
                <w:b w:val="0"/>
                <w:i w:val="0"/>
                <w:sz w:val="18"/>
              </w:rPr>
              <w:t>.</w:t>
            </w:r>
          </w:p>
        </w:tc>
      </w:tr>
      <w:tr>
        <w:tc>
          <w:tcPr>
            <w:tcW w:type="dxa" w:w="5112"/>
            <w:shd w:val="clear" w:color="auto" w:fill="F1EEEF"/>
          </w:tcPr>
          <w:p>
            <w:pPr>
              <w:spacing w:after="40"/>
            </w:pPr>
            <w:r>
              <w:rPr>
                <w:b/>
                <w:sz w:val="18"/>
              </w:rPr>
            </w:r>
            <w:r>
              <w:rPr>
                <w:b/>
                <w:i w:val="0"/>
                <w:sz w:val="18"/>
              </w:rPr>
              <w:t>★ MEMORY CELLS</w:t>
            </w:r>
          </w:p>
        </w:tc>
        <w:tc>
          <w:tcPr>
            <w:tcW w:type="dxa" w:w="5112"/>
          </w:tcPr>
          <w:p>
            <w:pPr>
              <w:spacing w:after="40"/>
            </w:pPr>
            <w:r>
              <w:rPr>
                <w:sz w:val="18"/>
              </w:rPr>
            </w:r>
            <w:r>
              <w:rPr>
                <w:b w:val="0"/>
                <w:i w:val="0"/>
                <w:sz w:val="18"/>
              </w:rPr>
              <w:t xml:space="preserve">They </w:t>
            </w:r>
            <w:r>
              <w:rPr>
                <w:b/>
                <w:i w:val="0"/>
                <w:sz w:val="18"/>
              </w:rPr>
              <w:t>PAUSE PARTWAY THROUGH MITOSIS</w:t>
            </w:r>
            <w:r>
              <w:rPr>
                <w:b w:val="0"/>
                <w:i w:val="0"/>
                <w:sz w:val="18"/>
              </w:rPr>
              <w:t xml:space="preserve"> — which is why the secondary response is so fast.</w:t>
            </w:r>
          </w:p>
        </w:tc>
      </w:tr>
      <w:tr>
        <w:tc>
          <w:tcPr>
            <w:tcW w:type="dxa" w:w="5112"/>
            <w:shd w:val="clear" w:color="auto" w:fill="F1EEEF"/>
          </w:tcPr>
          <w:p>
            <w:pPr>
              <w:spacing w:after="40"/>
            </w:pPr>
            <w:r>
              <w:rPr>
                <w:b/>
                <w:sz w:val="18"/>
              </w:rPr>
            </w:r>
            <w:r>
              <w:rPr>
                <w:b/>
                <w:i w:val="0"/>
                <w:sz w:val="18"/>
              </w:rPr>
              <w:t>The naming</w:t>
            </w:r>
          </w:p>
        </w:tc>
        <w:tc>
          <w:tcPr>
            <w:tcW w:type="dxa" w:w="5112"/>
          </w:tcPr>
          <w:p>
            <w:pPr>
              <w:spacing w:after="40"/>
            </w:pPr>
            <w:r>
              <w:rPr>
                <w:sz w:val="18"/>
              </w:rPr>
            </w:r>
            <w:r>
              <w:rPr>
                <w:b w:val="0"/>
                <w:i w:val="0"/>
                <w:sz w:val="18"/>
              </w:rPr>
              <w:t>B-cell responses = ANTIBODY-MEDIATED (AMI) or HUMORAL-MEDIATED (HMI). T-cell responses = CELL-MEDIATED (CMI).</w:t>
            </w:r>
          </w:p>
        </w:tc>
      </w:tr>
    </w:tbl>
    <w:p>
      <w:pPr>
        <w:spacing w:after="80"/>
      </w:pPr>
    </w:p>
    <w:p>
      <w:pPr>
        <w:pStyle w:val="Heading1"/>
        <w:spacing w:before="280" w:after="100"/>
      </w:pPr>
      <w:r>
        <w:rPr>
          <w:rFonts w:ascii="Georgia" w:hAnsi="Georgia"/>
          <w:color w:val="17494B"/>
        </w:rPr>
        <w:t>L6 · ★ THE FIVE IMMUNOGLOBULINS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Structure</w:t>
            </w:r>
          </w:p>
        </w:tc>
        <w:tc>
          <w:tcPr>
            <w:tcW w:type="dxa" w:w="5112"/>
          </w:tcPr>
          <w:p>
            <w:pPr>
              <w:spacing w:after="40"/>
            </w:pPr>
            <w:r>
              <w:rPr>
                <w:sz w:val="18"/>
              </w:rPr>
            </w:r>
            <w:r>
              <w:rPr>
                <w:b w:val="0"/>
                <w:i w:val="0"/>
                <w:sz w:val="18"/>
              </w:rPr>
              <w:t xml:space="preserve">Y-shaped, FOUR chains. </w:t>
            </w:r>
            <w:r>
              <w:rPr>
                <w:b/>
                <w:i w:val="0"/>
                <w:sz w:val="18"/>
              </w:rPr>
              <w:t>Fab</w:t>
            </w:r>
            <w:r>
              <w:rPr>
                <w:b w:val="0"/>
                <w:i w:val="0"/>
                <w:sz w:val="18"/>
              </w:rPr>
              <w:t xml:space="preserve"> = antigen-binding (two of them). </w:t>
            </w:r>
            <w:r>
              <w:rPr>
                <w:b/>
                <w:i w:val="0"/>
                <w:sz w:val="18"/>
              </w:rPr>
              <w:t>Fc</w:t>
            </w:r>
            <w:r>
              <w:rPr>
                <w:b w:val="0"/>
                <w:i w:val="0"/>
                <w:sz w:val="18"/>
              </w:rPr>
              <w:t xml:space="preserve"> = crystallizable, binds immune cells AND allows the SWIVEL.</w:t>
            </w:r>
          </w:p>
        </w:tc>
      </w:tr>
      <w:tr>
        <w:tc>
          <w:tcPr>
            <w:tcW w:type="dxa" w:w="5112"/>
            <w:shd w:val="clear" w:color="auto" w:fill="F1EEEF"/>
          </w:tcPr>
          <w:p>
            <w:pPr>
              <w:spacing w:after="40"/>
            </w:pPr>
            <w:r>
              <w:rPr>
                <w:b/>
                <w:sz w:val="18"/>
              </w:rPr>
            </w:r>
            <w:r>
              <w:rPr>
                <w:b/>
                <w:i w:val="0"/>
                <w:sz w:val="18"/>
              </w:rPr>
              <w:t>★ IgG</w:t>
            </w:r>
          </w:p>
        </w:tc>
        <w:tc>
          <w:tcPr>
            <w:tcW w:type="dxa" w:w="5112"/>
          </w:tcPr>
          <w:p>
            <w:pPr>
              <w:spacing w:after="40"/>
            </w:pPr>
            <w:r>
              <w:rPr>
                <w:sz w:val="18"/>
              </w:rPr>
            </w:r>
            <w:r>
              <w:rPr>
                <w:b w:val="0"/>
                <w:i w:val="0"/>
                <w:sz w:val="18"/>
              </w:rPr>
              <w:t xml:space="preserve">MONOMER. </w:t>
            </w:r>
            <w:r>
              <w:rPr>
                <w:b/>
                <w:i w:val="0"/>
                <w:sz w:val="18"/>
              </w:rPr>
              <w:t>MOST PREVALENT.</w:t>
            </w:r>
            <w:r>
              <w:rPr>
                <w:b w:val="0"/>
                <w:i w:val="0"/>
                <w:sz w:val="18"/>
              </w:rPr>
              <w:t xml:space="preserve"> The </w:t>
            </w:r>
            <w:r>
              <w:rPr>
                <w:b/>
                <w:i w:val="0"/>
                <w:sz w:val="18"/>
              </w:rPr>
              <w:t>ONLY</w:t>
            </w:r>
            <w:r>
              <w:rPr>
                <w:b w:val="0"/>
                <w:i w:val="0"/>
                <w:sz w:val="18"/>
              </w:rPr>
              <w:t xml:space="preserve"> one crossing the PLACENTA. </w:t>
            </w:r>
            <w:r>
              <w:rPr>
                <w:b/>
                <w:i w:val="0"/>
                <w:sz w:val="18"/>
              </w:rPr>
              <w:t>LONG-TERM IMMUNITY.</w:t>
            </w:r>
            <w:r>
              <w:rPr>
                <w:b w:val="0"/>
                <w:i w:val="0"/>
                <w:sz w:val="18"/>
              </w:rPr>
              <w:t xml:space="preserve"> Huge titre in SECONDARY responses.</w:t>
            </w:r>
          </w:p>
        </w:tc>
      </w:tr>
      <w:tr>
        <w:tc>
          <w:tcPr>
            <w:tcW w:type="dxa" w:w="5112"/>
            <w:shd w:val="clear" w:color="auto" w:fill="F1EEEF"/>
          </w:tcPr>
          <w:p>
            <w:pPr>
              <w:spacing w:after="40"/>
            </w:pPr>
            <w:r>
              <w:rPr>
                <w:b/>
                <w:sz w:val="18"/>
              </w:rPr>
            </w:r>
            <w:r>
              <w:rPr>
                <w:b/>
                <w:i w:val="0"/>
                <w:sz w:val="18"/>
              </w:rPr>
              <w:t>★ IgA</w:t>
            </w:r>
          </w:p>
        </w:tc>
        <w:tc>
          <w:tcPr>
            <w:tcW w:type="dxa" w:w="5112"/>
          </w:tcPr>
          <w:p>
            <w:pPr>
              <w:spacing w:after="40"/>
            </w:pPr>
            <w:r>
              <w:rPr>
                <w:sz w:val="18"/>
              </w:rPr>
            </w:r>
            <w:r>
              <w:rPr>
                <w:b w:val="0"/>
                <w:i w:val="0"/>
                <w:sz w:val="18"/>
              </w:rPr>
              <w:t xml:space="preserve">MONOMER </w:t>
            </w:r>
            <w:r>
              <w:rPr>
                <w:b/>
                <w:i w:val="0"/>
                <w:sz w:val="18"/>
              </w:rPr>
              <w:t>or DIMER</w:t>
            </w:r>
            <w:r>
              <w:rPr>
                <w:b w:val="0"/>
                <w:i w:val="0"/>
                <w:sz w:val="18"/>
              </w:rPr>
              <w:t xml:space="preserve">. </w:t>
            </w:r>
            <w:r>
              <w:rPr>
                <w:b/>
                <w:i w:val="0"/>
                <w:sz w:val="18"/>
              </w:rPr>
              <w:t>SECOND most prevalent.</w:t>
            </w:r>
            <w:r>
              <w:rPr>
                <w:b w:val="0"/>
                <w:i w:val="0"/>
                <w:sz w:val="18"/>
              </w:rPr>
              <w:t xml:space="preserve"> MUCOSAL — saliva, tears, colostrum, mucus. Local immunity: enteric, respiratory, genitourinary.</w:t>
            </w:r>
          </w:p>
        </w:tc>
      </w:tr>
      <w:tr>
        <w:tc>
          <w:tcPr>
            <w:tcW w:type="dxa" w:w="5112"/>
            <w:shd w:val="clear" w:color="auto" w:fill="F1EEEF"/>
          </w:tcPr>
          <w:p>
            <w:pPr>
              <w:spacing w:after="40"/>
            </w:pPr>
            <w:r>
              <w:rPr>
                <w:b/>
                <w:sz w:val="18"/>
              </w:rPr>
            </w:r>
            <w:r>
              <w:rPr>
                <w:b/>
                <w:i w:val="0"/>
                <w:sz w:val="18"/>
              </w:rPr>
              <w:t>★ IgM</w:t>
            </w:r>
          </w:p>
        </w:tc>
        <w:tc>
          <w:tcPr>
            <w:tcW w:type="dxa" w:w="5112"/>
          </w:tcPr>
          <w:p>
            <w:pPr>
              <w:spacing w:after="40"/>
            </w:pPr>
            <w:r>
              <w:rPr>
                <w:sz w:val="18"/>
              </w:rPr>
            </w:r>
            <w:r>
              <w:rPr>
                <w:b/>
                <w:i w:val="0"/>
                <w:sz w:val="18"/>
              </w:rPr>
              <w:t>PENTAMER</w:t>
            </w:r>
            <w:r>
              <w:rPr>
                <w:b w:val="0"/>
                <w:i w:val="0"/>
                <w:sz w:val="18"/>
              </w:rPr>
              <w:t xml:space="preserve"> — by far the LARGEST, so </w:t>
            </w:r>
            <w:r>
              <w:rPr>
                <w:b/>
                <w:i w:val="0"/>
                <w:sz w:val="18"/>
              </w:rPr>
              <w:t>TOO BIG for the placenta</w:t>
            </w:r>
            <w:r>
              <w:rPr>
                <w:b w:val="0"/>
                <w:i w:val="0"/>
                <w:sz w:val="18"/>
              </w:rPr>
              <w:t xml:space="preserve">. </w:t>
            </w:r>
            <w:r>
              <w:rPr>
                <w:b/>
                <w:i w:val="0"/>
                <w:sz w:val="18"/>
              </w:rPr>
              <w:t>FIRST RESPONDER</w:t>
            </w:r>
            <w:r>
              <w:rPr>
                <w:b w:val="0"/>
                <w:i w:val="0"/>
                <w:sz w:val="18"/>
              </w:rPr>
              <w:t xml:space="preserve"> of the primary response. Important COMPLEMENT FIXER. Binds B cells.</w:t>
            </w:r>
          </w:p>
        </w:tc>
      </w:tr>
      <w:tr>
        <w:tc>
          <w:tcPr>
            <w:tcW w:type="dxa" w:w="5112"/>
            <w:shd w:val="clear" w:color="auto" w:fill="F1EEEF"/>
          </w:tcPr>
          <w:p>
            <w:pPr>
              <w:spacing w:after="40"/>
            </w:pPr>
            <w:r>
              <w:rPr>
                <w:b/>
                <w:sz w:val="18"/>
              </w:rPr>
            </w:r>
            <w:r>
              <w:rPr>
                <w:b/>
                <w:i w:val="0"/>
                <w:sz w:val="18"/>
              </w:rPr>
              <w:t>★ IgD</w:t>
            </w:r>
          </w:p>
        </w:tc>
        <w:tc>
          <w:tcPr>
            <w:tcW w:type="dxa" w:w="5112"/>
          </w:tcPr>
          <w:p>
            <w:pPr>
              <w:spacing w:after="40"/>
            </w:pPr>
            <w:r>
              <w:rPr>
                <w:sz w:val="18"/>
              </w:rPr>
            </w:r>
            <w:r>
              <w:rPr>
                <w:b w:val="0"/>
                <w:i w:val="0"/>
                <w:sz w:val="18"/>
              </w:rPr>
              <w:t xml:space="preserve">MONOMER. HIGH titre in </w:t>
            </w:r>
            <w:r>
              <w:rPr>
                <w:b/>
                <w:i w:val="0"/>
                <w:sz w:val="18"/>
              </w:rPr>
              <w:t>NEWBORNS</w:t>
            </w:r>
            <w:r>
              <w:rPr>
                <w:b w:val="0"/>
                <w:i w:val="0"/>
                <w:sz w:val="18"/>
              </w:rPr>
              <w:t>, very LOW in adults/children. Binds B cells — trigger for activation AND regulation.</w:t>
            </w:r>
          </w:p>
        </w:tc>
      </w:tr>
      <w:tr>
        <w:tc>
          <w:tcPr>
            <w:tcW w:type="dxa" w:w="5112"/>
            <w:shd w:val="clear" w:color="auto" w:fill="F1EEEF"/>
          </w:tcPr>
          <w:p>
            <w:pPr>
              <w:spacing w:after="40"/>
            </w:pPr>
            <w:r>
              <w:rPr>
                <w:b/>
                <w:sz w:val="18"/>
              </w:rPr>
            </w:r>
            <w:r>
              <w:rPr>
                <w:b/>
                <w:i w:val="0"/>
                <w:sz w:val="18"/>
              </w:rPr>
              <w:t>★ IgE</w:t>
            </w:r>
          </w:p>
        </w:tc>
        <w:tc>
          <w:tcPr>
            <w:tcW w:type="dxa" w:w="5112"/>
          </w:tcPr>
          <w:p>
            <w:pPr>
              <w:spacing w:after="40"/>
            </w:pPr>
            <w:r>
              <w:rPr>
                <w:sz w:val="18"/>
              </w:rPr>
            </w:r>
            <w:r>
              <w:rPr>
                <w:b w:val="0"/>
                <w:i w:val="0"/>
                <w:sz w:val="18"/>
              </w:rPr>
              <w:t xml:space="preserve">MONOMER. </w:t>
            </w:r>
            <w:r>
              <w:rPr>
                <w:b/>
                <w:i w:val="0"/>
                <w:sz w:val="18"/>
              </w:rPr>
              <w:t>LEAST common</w:t>
            </w:r>
            <w:r>
              <w:rPr>
                <w:b w:val="0"/>
                <w:i w:val="0"/>
                <w:sz w:val="18"/>
              </w:rPr>
              <w:t xml:space="preserve"> in serum and </w:t>
            </w:r>
            <w:r>
              <w:rPr>
                <w:b/>
                <w:i w:val="0"/>
                <w:sz w:val="18"/>
              </w:rPr>
              <w:t>SHORTEST-LIVED</w:t>
            </w:r>
            <w:r>
              <w:rPr>
                <w:b w:val="0"/>
                <w:i w:val="0"/>
                <w:sz w:val="18"/>
              </w:rPr>
              <w:t xml:space="preserve">. ALLERGENS and PARASITIC WORMS. Binds </w:t>
            </w:r>
            <w:r>
              <w:rPr>
                <w:b/>
                <w:i w:val="0"/>
                <w:sz w:val="18"/>
              </w:rPr>
              <w:t>MAST CELLS and BASOPHILS</w:t>
            </w:r>
            <w:r>
              <w:rPr>
                <w:b w:val="0"/>
                <w:i w:val="0"/>
                <w:sz w:val="18"/>
              </w:rPr>
              <w:t xml:space="preserve"> → asthma, anaphylaxis, via histamine.</w:t>
            </w:r>
          </w:p>
        </w:tc>
      </w:tr>
      <w:tr>
        <w:tc>
          <w:tcPr>
            <w:tcW w:type="dxa" w:w="5112"/>
            <w:shd w:val="clear" w:color="auto" w:fill="F1EEEF"/>
          </w:tcPr>
          <w:p>
            <w:pPr>
              <w:spacing w:after="40"/>
            </w:pPr>
            <w:r>
              <w:rPr>
                <w:b/>
                <w:sz w:val="18"/>
              </w:rPr>
            </w:r>
            <w:r>
              <w:rPr>
                <w:b/>
                <w:i w:val="0"/>
                <w:sz w:val="18"/>
              </w:rPr>
              <w:t>Which two bind B cells?</w:t>
            </w:r>
          </w:p>
        </w:tc>
        <w:tc>
          <w:tcPr>
            <w:tcW w:type="dxa" w:w="5112"/>
          </w:tcPr>
          <w:p>
            <w:pPr>
              <w:spacing w:after="40"/>
            </w:pPr>
            <w:r>
              <w:rPr>
                <w:sz w:val="18"/>
              </w:rPr>
            </w:r>
            <w:r>
              <w:rPr>
                <w:b/>
                <w:i w:val="0"/>
                <w:sz w:val="18"/>
              </w:rPr>
              <w:t>IgM and IgD.</w:t>
            </w:r>
          </w:p>
        </w:tc>
      </w:tr>
      <w:tr>
        <w:tc>
          <w:tcPr>
            <w:tcW w:type="dxa" w:w="5112"/>
            <w:shd w:val="clear" w:color="auto" w:fill="F1EEEF"/>
          </w:tcPr>
          <w:p>
            <w:pPr>
              <w:spacing w:after="40"/>
            </w:pPr>
            <w:r>
              <w:rPr>
                <w:b/>
                <w:sz w:val="18"/>
              </w:rPr>
            </w:r>
            <w:r>
              <w:rPr>
                <w:b/>
                <w:i w:val="0"/>
                <w:sz w:val="18"/>
              </w:rPr>
              <w:t>THE FOUR ANTIBODY ACTIONS</w:t>
            </w:r>
          </w:p>
        </w:tc>
        <w:tc>
          <w:tcPr>
            <w:tcW w:type="dxa" w:w="5112"/>
          </w:tcPr>
          <w:p>
            <w:pPr>
              <w:spacing w:after="40"/>
            </w:pPr>
            <w:r>
              <w:rPr>
                <w:sz w:val="18"/>
              </w:rPr>
            </w:r>
            <w:r>
              <w:rPr>
                <w:b w:val="0"/>
                <w:i w:val="0"/>
                <w:sz w:val="18"/>
              </w:rPr>
              <w:t>AGGLUTINATION · OPSONIZATION · COMPLEMENT FIXATION · NEUTRALIZATION.</w:t>
            </w:r>
          </w:p>
        </w:tc>
      </w:tr>
      <w:tr>
        <w:tc>
          <w:tcPr>
            <w:tcW w:type="dxa" w:w="5112"/>
            <w:shd w:val="clear" w:color="auto" w:fill="F1EEEF"/>
          </w:tcPr>
          <w:p>
            <w:pPr>
              <w:spacing w:after="40"/>
            </w:pPr>
            <w:r>
              <w:rPr>
                <w:b/>
                <w:sz w:val="18"/>
              </w:rPr>
            </w:r>
            <w:r>
              <w:rPr>
                <w:b/>
                <w:i w:val="0"/>
                <w:sz w:val="18"/>
              </w:rPr>
              <w:t>OPSONIZATION</w:t>
            </w:r>
          </w:p>
        </w:tc>
        <w:tc>
          <w:tcPr>
            <w:tcW w:type="dxa" w:w="5112"/>
          </w:tcPr>
          <w:p>
            <w:pPr>
              <w:spacing w:after="40"/>
            </w:pPr>
            <w:r>
              <w:rPr>
                <w:sz w:val="18"/>
              </w:rPr>
            </w:r>
            <w:r>
              <w:rPr>
                <w:b w:val="0"/>
                <w:i w:val="0"/>
                <w:sz w:val="18"/>
              </w:rPr>
              <w:t>Coating so phagocytes can engulf. Matters most for SLIPPERY envelopes, WAXY capsules, SLIME layers. Greek: something cooked with food — a coating.</w:t>
            </w:r>
          </w:p>
        </w:tc>
      </w:tr>
      <w:tr>
        <w:tc>
          <w:tcPr>
            <w:tcW w:type="dxa" w:w="5112"/>
            <w:shd w:val="clear" w:color="auto" w:fill="F1EEEF"/>
          </w:tcPr>
          <w:p>
            <w:pPr>
              <w:spacing w:after="40"/>
            </w:pPr>
            <w:r>
              <w:rPr>
                <w:b/>
                <w:sz w:val="18"/>
              </w:rPr>
            </w:r>
            <w:r>
              <w:rPr>
                <w:b/>
                <w:i w:val="0"/>
                <w:sz w:val="18"/>
              </w:rPr>
              <w:t>NEUTRALIZATION</w:t>
            </w:r>
          </w:p>
        </w:tc>
        <w:tc>
          <w:tcPr>
            <w:tcW w:type="dxa" w:w="5112"/>
          </w:tcPr>
          <w:p>
            <w:pPr>
              <w:spacing w:after="40"/>
            </w:pPr>
            <w:r>
              <w:rPr>
                <w:sz w:val="18"/>
              </w:rPr>
            </w:r>
            <w:r>
              <w:rPr>
                <w:b w:val="0"/>
                <w:i w:val="0"/>
                <w:sz w:val="18"/>
              </w:rPr>
              <w:t xml:space="preserve">Blocking the virus’s </w:t>
            </w:r>
            <w:r>
              <w:rPr>
                <w:b/>
                <w:i w:val="0"/>
                <w:sz w:val="18"/>
              </w:rPr>
              <w:t>ATTACHMENT SPIKE PROTEINS</w:t>
            </w:r>
            <w:r>
              <w:rPr>
                <w:b w:val="0"/>
                <w:i w:val="0"/>
                <w:sz w:val="18"/>
              </w:rPr>
              <w:t xml:space="preserve"> so it cannot enter — and making it easier to phagocytose.</w:t>
            </w:r>
          </w:p>
        </w:tc>
      </w:tr>
      <w:tr>
        <w:tc>
          <w:tcPr>
            <w:tcW w:type="dxa" w:w="5112"/>
            <w:shd w:val="clear" w:color="auto" w:fill="F1EEEF"/>
          </w:tcPr>
          <w:p>
            <w:pPr>
              <w:spacing w:after="40"/>
            </w:pPr>
            <w:r>
              <w:rPr>
                <w:b/>
                <w:sz w:val="18"/>
              </w:rPr>
            </w:r>
            <w:r>
              <w:rPr>
                <w:b/>
                <w:i w:val="0"/>
                <w:sz w:val="18"/>
              </w:rPr>
              <w:t>★ AGGLUTINATION</w:t>
            </w:r>
          </w:p>
        </w:tc>
        <w:tc>
          <w:tcPr>
            <w:tcW w:type="dxa" w:w="5112"/>
          </w:tcPr>
          <w:p>
            <w:pPr>
              <w:spacing w:after="40"/>
            </w:pPr>
            <w:r>
              <w:rPr>
                <w:sz w:val="18"/>
              </w:rPr>
            </w:r>
            <w:r>
              <w:rPr>
                <w:b w:val="0"/>
                <w:i w:val="0"/>
                <w:sz w:val="18"/>
              </w:rPr>
              <w:t xml:space="preserve">CROSS-LINKING adjacent cells. </w:t>
            </w:r>
            <w:r>
              <w:rPr>
                <w:b/>
                <w:i w:val="0"/>
                <w:sz w:val="18"/>
              </w:rPr>
              <w:t>IgM is best — its pentamer has TEN binding sites.</w:t>
            </w:r>
          </w:p>
        </w:tc>
      </w:tr>
      <w:tr>
        <w:tc>
          <w:tcPr>
            <w:tcW w:type="dxa" w:w="5112"/>
            <w:shd w:val="clear" w:color="auto" w:fill="F1EEEF"/>
          </w:tcPr>
          <w:p>
            <w:pPr>
              <w:spacing w:after="40"/>
            </w:pPr>
            <w:r>
              <w:rPr>
                <w:b/>
                <w:sz w:val="18"/>
              </w:rPr>
            </w:r>
            <w:r>
              <w:rPr>
                <w:b/>
                <w:i w:val="0"/>
                <w:sz w:val="18"/>
              </w:rPr>
              <w:t>COMPLEMENT FIXATION</w:t>
            </w:r>
          </w:p>
        </w:tc>
        <w:tc>
          <w:tcPr>
            <w:tcW w:type="dxa" w:w="5112"/>
          </w:tcPr>
          <w:p>
            <w:pPr>
              <w:spacing w:after="40"/>
            </w:pPr>
            <w:r>
              <w:rPr>
                <w:sz w:val="18"/>
              </w:rPr>
            </w:r>
            <w:r>
              <w:rPr>
                <w:b w:val="0"/>
                <w:i w:val="0"/>
                <w:sz w:val="18"/>
              </w:rPr>
              <w:t xml:space="preserve">Antibody binds, complement proteins bind the remaining sites and use </w:t>
            </w:r>
            <w:r>
              <w:rPr>
                <w:b/>
                <w:i w:val="0"/>
                <w:sz w:val="18"/>
              </w:rPr>
              <w:t>PERFORINS</w:t>
            </w:r>
            <w:r>
              <w:rPr>
                <w:b w:val="0"/>
                <w:i w:val="0"/>
                <w:sz w:val="18"/>
              </w:rPr>
              <w:t xml:space="preserve"> to lyse the envelope.</w:t>
            </w:r>
          </w:p>
        </w:tc>
      </w:tr>
    </w:tbl>
    <w:p>
      <w:pPr>
        <w:spacing w:after="80"/>
      </w:pPr>
    </w:p>
    <w:p>
      <w:pPr>
        <w:pStyle w:val="Heading1"/>
        <w:spacing w:before="280" w:after="100"/>
      </w:pPr>
      <w:r>
        <w:rPr>
          <w:rFonts w:ascii="Georgia" w:hAnsi="Georgia"/>
          <w:color w:val="17494B"/>
        </w:rPr>
        <w:t>L6 · Primary vs Secondary, and T Cells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PRIMARY response</w:t>
            </w:r>
          </w:p>
        </w:tc>
        <w:tc>
          <w:tcPr>
            <w:tcW w:type="dxa" w:w="5112"/>
          </w:tcPr>
          <w:p>
            <w:pPr>
              <w:spacing w:after="40"/>
            </w:pPr>
            <w:r>
              <w:rPr>
                <w:sz w:val="18"/>
              </w:rPr>
            </w:r>
            <w:r>
              <w:rPr>
                <w:b/>
                <w:i w:val="0"/>
                <w:sz w:val="18"/>
              </w:rPr>
              <w:t>IgM and IgG</w:t>
            </w:r>
            <w:r>
              <w:rPr>
                <w:b w:val="0"/>
                <w:i w:val="0"/>
                <w:sz w:val="18"/>
              </w:rPr>
              <w:t>, with a GRADUAL rise in titre. Plus MEMORY B CELLS.</w:t>
            </w:r>
          </w:p>
        </w:tc>
      </w:tr>
      <w:tr>
        <w:tc>
          <w:tcPr>
            <w:tcW w:type="dxa" w:w="5112"/>
            <w:shd w:val="clear" w:color="auto" w:fill="F1EEEF"/>
          </w:tcPr>
          <w:p>
            <w:pPr>
              <w:spacing w:after="40"/>
            </w:pPr>
            <w:r>
              <w:rPr>
                <w:b/>
                <w:sz w:val="18"/>
              </w:rPr>
            </w:r>
            <w:r>
              <w:rPr>
                <w:b/>
                <w:i w:val="0"/>
                <w:sz w:val="18"/>
              </w:rPr>
              <w:t>★ SECONDARY response</w:t>
            </w:r>
          </w:p>
        </w:tc>
        <w:tc>
          <w:tcPr>
            <w:tcW w:type="dxa" w:w="5112"/>
          </w:tcPr>
          <w:p>
            <w:pPr>
              <w:spacing w:after="40"/>
            </w:pPr>
            <w:r>
              <w:rPr>
                <w:sz w:val="18"/>
              </w:rPr>
            </w:r>
            <w:r>
              <w:rPr>
                <w:b w:val="0"/>
                <w:i w:val="0"/>
                <w:sz w:val="18"/>
              </w:rPr>
              <w:t xml:space="preserve">RAPID and STRONGER, because of MEMORY CELLS. A much higher titre of </w:t>
            </w:r>
            <w:r>
              <w:rPr>
                <w:b/>
                <w:i w:val="0"/>
                <w:sz w:val="18"/>
              </w:rPr>
              <w:t>IgG</w:t>
            </w:r>
            <w:r>
              <w:rPr>
                <w:b w:val="0"/>
                <w:i w:val="0"/>
                <w:sz w:val="18"/>
              </w:rPr>
              <w:t>, then gradual IgM.</w:t>
            </w:r>
          </w:p>
        </w:tc>
      </w:tr>
      <w:tr>
        <w:tc>
          <w:tcPr>
            <w:tcW w:type="dxa" w:w="5112"/>
            <w:shd w:val="clear" w:color="auto" w:fill="F1EEEF"/>
          </w:tcPr>
          <w:p>
            <w:pPr>
              <w:spacing w:after="40"/>
            </w:pPr>
            <w:r>
              <w:rPr>
                <w:b/>
                <w:sz w:val="18"/>
              </w:rPr>
            </w:r>
            <w:r>
              <w:rPr>
                <w:b/>
                <w:i w:val="0"/>
                <w:sz w:val="18"/>
              </w:rPr>
              <w:t>Also called</w:t>
            </w:r>
          </w:p>
        </w:tc>
        <w:tc>
          <w:tcPr>
            <w:tcW w:type="dxa" w:w="5112"/>
          </w:tcPr>
          <w:p>
            <w:pPr>
              <w:spacing w:after="40"/>
            </w:pPr>
            <w:r>
              <w:rPr>
                <w:sz w:val="18"/>
              </w:rPr>
            </w:r>
            <w:r>
              <w:rPr>
                <w:b w:val="0"/>
                <w:i w:val="0"/>
                <w:sz w:val="18"/>
              </w:rPr>
              <w:t xml:space="preserve">The </w:t>
            </w:r>
            <w:r>
              <w:rPr>
                <w:b/>
                <w:i w:val="0"/>
                <w:sz w:val="18"/>
              </w:rPr>
              <w:t>ANAMNESTIC RESPONSE</w:t>
            </w:r>
            <w:r>
              <w:rPr>
                <w:b w:val="0"/>
                <w:i w:val="0"/>
                <w:sz w:val="18"/>
              </w:rPr>
              <w:t>.</w:t>
            </w:r>
          </w:p>
        </w:tc>
      </w:tr>
      <w:tr>
        <w:tc>
          <w:tcPr>
            <w:tcW w:type="dxa" w:w="5112"/>
            <w:shd w:val="clear" w:color="auto" w:fill="F1EEEF"/>
          </w:tcPr>
          <w:p>
            <w:pPr>
              <w:spacing w:after="40"/>
            </w:pPr>
            <w:r>
              <w:rPr>
                <w:b/>
                <w:sz w:val="18"/>
              </w:rPr>
            </w:r>
            <w:r>
              <w:rPr>
                <w:b/>
                <w:i w:val="0"/>
                <w:sz w:val="18"/>
              </w:rPr>
              <w:t>Titre unit</w:t>
            </w:r>
          </w:p>
        </w:tc>
        <w:tc>
          <w:tcPr>
            <w:tcW w:type="dxa" w:w="5112"/>
          </w:tcPr>
          <w:p>
            <w:pPr>
              <w:spacing w:after="40"/>
            </w:pPr>
            <w:r>
              <w:rPr>
                <w:sz w:val="18"/>
              </w:rPr>
            </w:r>
            <w:r>
              <w:rPr>
                <w:b/>
                <w:i w:val="0"/>
                <w:sz w:val="18"/>
              </w:rPr>
              <w:t>BAU</w:t>
            </w:r>
            <w:r>
              <w:rPr>
                <w:b w:val="0"/>
                <w:i w:val="0"/>
                <w:sz w:val="18"/>
              </w:rPr>
              <w:t xml:space="preserve"> — binding antibody units.</w:t>
            </w:r>
          </w:p>
        </w:tc>
      </w:tr>
      <w:tr>
        <w:tc>
          <w:tcPr>
            <w:tcW w:type="dxa" w:w="5112"/>
            <w:shd w:val="clear" w:color="auto" w:fill="F1EEEF"/>
          </w:tcPr>
          <w:p>
            <w:pPr>
              <w:spacing w:after="40"/>
            </w:pPr>
            <w:r>
              <w:rPr>
                <w:b/>
                <w:sz w:val="18"/>
              </w:rPr>
            </w:r>
            <w:r>
              <w:rPr>
                <w:b/>
                <w:i w:val="0"/>
                <w:sz w:val="18"/>
              </w:rPr>
              <w:t>Does titre reach zero?</w:t>
            </w:r>
          </w:p>
        </w:tc>
        <w:tc>
          <w:tcPr>
            <w:tcW w:type="dxa" w:w="5112"/>
          </w:tcPr>
          <w:p>
            <w:pPr>
              <w:spacing w:after="40"/>
            </w:pPr>
            <w:r>
              <w:rPr>
                <w:sz w:val="18"/>
              </w:rPr>
            </w:r>
            <w:r>
              <w:rPr>
                <w:b w:val="0"/>
                <w:i w:val="0"/>
                <w:sz w:val="18"/>
              </w:rPr>
              <w:t xml:space="preserve">In a healthy person with robust responses, </w:t>
            </w:r>
            <w:r>
              <w:rPr>
                <w:b/>
                <w:i w:val="0"/>
                <w:sz w:val="18"/>
              </w:rPr>
              <w:t>NO</w:t>
            </w:r>
            <w:r>
              <w:rPr>
                <w:b w:val="0"/>
                <w:i w:val="0"/>
                <w:sz w:val="18"/>
              </w:rPr>
              <w:t>.</w:t>
            </w:r>
          </w:p>
        </w:tc>
      </w:tr>
      <w:tr>
        <w:tc>
          <w:tcPr>
            <w:tcW w:type="dxa" w:w="5112"/>
            <w:shd w:val="clear" w:color="auto" w:fill="F1EEEF"/>
          </w:tcPr>
          <w:p>
            <w:pPr>
              <w:spacing w:after="40"/>
            </w:pPr>
            <w:r>
              <w:rPr>
                <w:b/>
                <w:sz w:val="18"/>
              </w:rPr>
            </w:r>
            <w:r>
              <w:rPr>
                <w:b/>
                <w:i w:val="0"/>
                <w:sz w:val="18"/>
              </w:rPr>
              <w:t>T cells need</w:t>
            </w:r>
          </w:p>
        </w:tc>
        <w:tc>
          <w:tcPr>
            <w:tcW w:type="dxa" w:w="5112"/>
          </w:tcPr>
          <w:p>
            <w:pPr>
              <w:spacing w:after="40"/>
            </w:pPr>
            <w:r>
              <w:rPr>
                <w:sz w:val="18"/>
              </w:rPr>
            </w:r>
            <w:r>
              <w:rPr>
                <w:b w:val="0"/>
                <w:i w:val="0"/>
                <w:sz w:val="18"/>
              </w:rPr>
              <w:t xml:space="preserve">Activation by </w:t>
            </w:r>
            <w:r>
              <w:rPr>
                <w:b/>
                <w:i w:val="0"/>
                <w:sz w:val="18"/>
              </w:rPr>
              <w:t>SOME TYPE OF MHC MOLECULE</w:t>
            </w:r>
            <w:r>
              <w:rPr>
                <w:b w:val="0"/>
                <w:i w:val="0"/>
                <w:sz w:val="18"/>
              </w:rPr>
              <w:t>. All T cells produce CYTOKINES.</w:t>
            </w:r>
          </w:p>
        </w:tc>
      </w:tr>
      <w:tr>
        <w:tc>
          <w:tcPr>
            <w:tcW w:type="dxa" w:w="5112"/>
            <w:shd w:val="clear" w:color="auto" w:fill="F1EEEF"/>
          </w:tcPr>
          <w:p>
            <w:pPr>
              <w:spacing w:after="40"/>
            </w:pPr>
            <w:r>
              <w:rPr>
                <w:b/>
                <w:sz w:val="18"/>
              </w:rPr>
            </w:r>
            <w:r>
              <w:rPr>
                <w:b/>
                <w:i w:val="0"/>
                <w:sz w:val="18"/>
              </w:rPr>
              <w:t>★ THE FOUR T CELLS</w:t>
            </w:r>
          </w:p>
        </w:tc>
        <w:tc>
          <w:tcPr>
            <w:tcW w:type="dxa" w:w="5112"/>
          </w:tcPr>
          <w:p>
            <w:pPr>
              <w:spacing w:after="40"/>
            </w:pPr>
            <w:r>
              <w:rPr>
                <w:sz w:val="18"/>
              </w:rPr>
            </w:r>
            <w:r>
              <w:rPr>
                <w:b/>
                <w:i w:val="0"/>
                <w:sz w:val="18"/>
              </w:rPr>
              <w:t>TH (CD4)</w:t>
            </w:r>
            <w:r>
              <w:rPr>
                <w:b w:val="0"/>
                <w:i w:val="0"/>
                <w:sz w:val="18"/>
              </w:rPr>
              <w:t xml:space="preserve"> conducts · </w:t>
            </w:r>
            <w:r>
              <w:rPr>
                <w:b/>
                <w:i w:val="0"/>
                <w:sz w:val="18"/>
              </w:rPr>
              <w:t>TC (CD8)</w:t>
            </w:r>
            <w:r>
              <w:rPr>
                <w:b w:val="0"/>
                <w:i w:val="0"/>
                <w:sz w:val="18"/>
              </w:rPr>
              <w:t xml:space="preserve"> lyses virally infected, cancer and foreign cells · </w:t>
            </w:r>
            <w:r>
              <w:rPr>
                <w:b/>
                <w:i w:val="0"/>
                <w:sz w:val="18"/>
              </w:rPr>
              <w:t>TD</w:t>
            </w:r>
            <w:r>
              <w:rPr>
                <w:b w:val="0"/>
                <w:i w:val="0"/>
                <w:sz w:val="18"/>
              </w:rPr>
              <w:t xml:space="preserve"> delayed hypersensitivity (allergy HOURS to DAYS later) · </w:t>
            </w:r>
            <w:r>
              <w:rPr>
                <w:b/>
                <w:i w:val="0"/>
                <w:sz w:val="18"/>
              </w:rPr>
              <w:t>TS</w:t>
            </w:r>
            <w:r>
              <w:rPr>
                <w:b w:val="0"/>
                <w:i w:val="0"/>
                <w:sz w:val="18"/>
              </w:rPr>
              <w:t xml:space="preserve"> suppressor, limits other T and B cells.</w:t>
            </w:r>
          </w:p>
        </w:tc>
      </w:tr>
      <w:tr>
        <w:tc>
          <w:tcPr>
            <w:tcW w:type="dxa" w:w="5112"/>
            <w:shd w:val="clear" w:color="auto" w:fill="F1EEEF"/>
          </w:tcPr>
          <w:p>
            <w:pPr>
              <w:spacing w:after="40"/>
            </w:pPr>
            <w:r>
              <w:rPr>
                <w:b/>
                <w:sz w:val="18"/>
              </w:rPr>
            </w:r>
            <w:r>
              <w:rPr>
                <w:b/>
                <w:i w:val="0"/>
                <w:sz w:val="18"/>
              </w:rPr>
              <w:t>Sensitized T cells become</w:t>
            </w:r>
          </w:p>
        </w:tc>
        <w:tc>
          <w:tcPr>
            <w:tcW w:type="dxa" w:w="5112"/>
          </w:tcPr>
          <w:p>
            <w:pPr>
              <w:spacing w:after="40"/>
            </w:pPr>
            <w:r>
              <w:rPr>
                <w:sz w:val="18"/>
              </w:rPr>
            </w:r>
            <w:r>
              <w:rPr>
                <w:b w:val="0"/>
                <w:i w:val="0"/>
                <w:sz w:val="18"/>
              </w:rPr>
              <w:t xml:space="preserve">LONG-LASTING </w:t>
            </w:r>
            <w:r>
              <w:rPr>
                <w:b/>
                <w:i w:val="0"/>
                <w:sz w:val="18"/>
              </w:rPr>
              <w:t>MEMORY T CELLS</w:t>
            </w:r>
            <w:r>
              <w:rPr>
                <w:b w:val="0"/>
                <w:i w:val="0"/>
                <w:sz w:val="18"/>
              </w:rPr>
              <w:t>.</w:t>
            </w:r>
          </w:p>
        </w:tc>
      </w:tr>
    </w:tbl>
    <w:p>
      <w:pPr>
        <w:spacing w:after="80"/>
      </w:pPr>
    </w:p>
    <w:p>
      <w:pPr>
        <w:pStyle w:val="Heading1"/>
        <w:spacing w:before="280" w:after="100"/>
      </w:pPr>
      <w:r>
        <w:rPr>
          <w:rFonts w:ascii="Georgia" w:hAnsi="Georgia"/>
          <w:color w:val="17494B"/>
        </w:rPr>
        <w:t>L6 · Applications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PASSIVE immunization lasts</w:t>
            </w:r>
          </w:p>
        </w:tc>
        <w:tc>
          <w:tcPr>
            <w:tcW w:type="dxa" w:w="5112"/>
          </w:tcPr>
          <w:p>
            <w:pPr>
              <w:spacing w:after="40"/>
            </w:pPr>
            <w:r>
              <w:rPr>
                <w:sz w:val="18"/>
              </w:rPr>
            </w:r>
            <w:r>
              <w:rPr>
                <w:b/>
                <w:i w:val="0"/>
                <w:sz w:val="18"/>
              </w:rPr>
              <w:t>TWO TO THREE MONTHS.</w:t>
            </w:r>
          </w:p>
        </w:tc>
      </w:tr>
      <w:tr>
        <w:tc>
          <w:tcPr>
            <w:tcW w:type="dxa" w:w="5112"/>
            <w:shd w:val="clear" w:color="auto" w:fill="F1EEEF"/>
          </w:tcPr>
          <w:p>
            <w:pPr>
              <w:spacing w:after="40"/>
            </w:pPr>
            <w:r>
              <w:rPr>
                <w:b/>
                <w:sz w:val="18"/>
              </w:rPr>
            </w:r>
            <w:r>
              <w:rPr>
                <w:b/>
                <w:i w:val="0"/>
                <w:sz w:val="18"/>
              </w:rPr>
              <w:t>HORSE SERUM</w:t>
            </w:r>
          </w:p>
        </w:tc>
        <w:tc>
          <w:tcPr>
            <w:tcW w:type="dxa" w:w="5112"/>
          </w:tcPr>
          <w:p>
            <w:pPr>
              <w:spacing w:after="40"/>
            </w:pPr>
            <w:r>
              <w:rPr>
                <w:sz w:val="18"/>
              </w:rPr>
            </w:r>
            <w:r>
              <w:rPr>
                <w:b w:val="0"/>
                <w:i w:val="0"/>
                <w:sz w:val="18"/>
              </w:rPr>
              <w:t xml:space="preserve">Early antitoxins for tetanus and diphtheria. STILL used for diphtheria, botulism, spider/snake bites. Risks: </w:t>
            </w:r>
            <w:r>
              <w:rPr>
                <w:b/>
                <w:i w:val="0"/>
                <w:sz w:val="18"/>
              </w:rPr>
              <w:t>SERUM SICKNESS, ANAPHYLAXIS</w:t>
            </w:r>
            <w:r>
              <w:rPr>
                <w:b w:val="0"/>
                <w:i w:val="0"/>
                <w:sz w:val="18"/>
              </w:rPr>
              <w:t>.</w:t>
            </w:r>
          </w:p>
        </w:tc>
      </w:tr>
      <w:tr>
        <w:tc>
          <w:tcPr>
            <w:tcW w:type="dxa" w:w="5112"/>
            <w:shd w:val="clear" w:color="auto" w:fill="F1EEEF"/>
          </w:tcPr>
          <w:p>
            <w:pPr>
              <w:spacing w:after="40"/>
            </w:pPr>
            <w:r>
              <w:rPr>
                <w:b/>
                <w:sz w:val="18"/>
              </w:rPr>
            </w:r>
            <w:r>
              <w:rPr>
                <w:b/>
                <w:i w:val="0"/>
                <w:sz w:val="18"/>
              </w:rPr>
              <w:t>POOLED GAMMA GLOBULIN</w:t>
            </w:r>
          </w:p>
        </w:tc>
        <w:tc>
          <w:tcPr>
            <w:tcW w:type="dxa" w:w="5112"/>
          </w:tcPr>
          <w:p>
            <w:pPr>
              <w:spacing w:after="40"/>
            </w:pPr>
            <w:r>
              <w:rPr>
                <w:sz w:val="18"/>
              </w:rPr>
            </w:r>
            <w:r>
              <w:rPr>
                <w:b w:val="0"/>
                <w:i w:val="0"/>
                <w:sz w:val="18"/>
              </w:rPr>
              <w:t>Hepatitis A, hepatitis B, HIV, measles, generally immunodeficient patients.</w:t>
            </w:r>
          </w:p>
        </w:tc>
      </w:tr>
      <w:tr>
        <w:tc>
          <w:tcPr>
            <w:tcW w:type="dxa" w:w="5112"/>
            <w:shd w:val="clear" w:color="auto" w:fill="F1EEEF"/>
          </w:tcPr>
          <w:p>
            <w:pPr>
              <w:spacing w:after="40"/>
            </w:pPr>
            <w:r>
              <w:rPr>
                <w:b/>
                <w:sz w:val="18"/>
              </w:rPr>
            </w:r>
            <w:r>
              <w:rPr>
                <w:b/>
                <w:i w:val="0"/>
                <w:sz w:val="18"/>
              </w:rPr>
              <w:t>★ -mab</w:t>
            </w:r>
          </w:p>
        </w:tc>
        <w:tc>
          <w:tcPr>
            <w:tcW w:type="dxa" w:w="5112"/>
          </w:tcPr>
          <w:p>
            <w:pPr>
              <w:spacing w:after="40"/>
            </w:pPr>
            <w:r>
              <w:rPr>
                <w:sz w:val="18"/>
              </w:rPr>
            </w:r>
            <w:r>
              <w:rPr>
                <w:b w:val="0"/>
                <w:i w:val="0"/>
                <w:sz w:val="18"/>
              </w:rPr>
              <w:t>MONOCLONAL ANTIBODY (a protein).</w:t>
            </w:r>
          </w:p>
        </w:tc>
      </w:tr>
      <w:tr>
        <w:tc>
          <w:tcPr>
            <w:tcW w:type="dxa" w:w="5112"/>
            <w:shd w:val="clear" w:color="auto" w:fill="F1EEEF"/>
          </w:tcPr>
          <w:p>
            <w:pPr>
              <w:spacing w:after="40"/>
            </w:pPr>
            <w:r>
              <w:rPr>
                <w:b/>
                <w:sz w:val="18"/>
              </w:rPr>
            </w:r>
            <w:r>
              <w:rPr>
                <w:b/>
                <w:i w:val="0"/>
                <w:sz w:val="18"/>
              </w:rPr>
              <w:t>★ -omab</w:t>
            </w:r>
          </w:p>
        </w:tc>
        <w:tc>
          <w:tcPr>
            <w:tcW w:type="dxa" w:w="5112"/>
          </w:tcPr>
          <w:p>
            <w:pPr>
              <w:spacing w:after="40"/>
            </w:pPr>
            <w:r>
              <w:rPr>
                <w:sz w:val="18"/>
              </w:rPr>
            </w:r>
            <w:r>
              <w:rPr>
                <w:b/>
                <w:i w:val="0"/>
                <w:sz w:val="18"/>
              </w:rPr>
              <w:t>MOUSE.</w:t>
            </w:r>
          </w:p>
        </w:tc>
      </w:tr>
      <w:tr>
        <w:tc>
          <w:tcPr>
            <w:tcW w:type="dxa" w:w="5112"/>
            <w:shd w:val="clear" w:color="auto" w:fill="F1EEEF"/>
          </w:tcPr>
          <w:p>
            <w:pPr>
              <w:spacing w:after="40"/>
            </w:pPr>
            <w:r>
              <w:rPr>
                <w:b/>
                <w:sz w:val="18"/>
              </w:rPr>
            </w:r>
            <w:r>
              <w:rPr>
                <w:b/>
                <w:i w:val="0"/>
                <w:sz w:val="18"/>
              </w:rPr>
              <w:t>★ -ximab</w:t>
            </w:r>
          </w:p>
        </w:tc>
        <w:tc>
          <w:tcPr>
            <w:tcW w:type="dxa" w:w="5112"/>
          </w:tcPr>
          <w:p>
            <w:pPr>
              <w:spacing w:after="40"/>
            </w:pPr>
            <w:r>
              <w:rPr>
                <w:sz w:val="18"/>
              </w:rPr>
            </w:r>
            <w:r>
              <w:rPr>
                <w:b/>
                <w:i w:val="0"/>
                <w:sz w:val="18"/>
              </w:rPr>
              <w:t>CHIMERIC.</w:t>
            </w:r>
          </w:p>
        </w:tc>
      </w:tr>
      <w:tr>
        <w:tc>
          <w:tcPr>
            <w:tcW w:type="dxa" w:w="5112"/>
            <w:shd w:val="clear" w:color="auto" w:fill="F1EEEF"/>
          </w:tcPr>
          <w:p>
            <w:pPr>
              <w:spacing w:after="40"/>
            </w:pPr>
            <w:r>
              <w:rPr>
                <w:b/>
                <w:sz w:val="18"/>
              </w:rPr>
            </w:r>
            <w:r>
              <w:rPr>
                <w:b/>
                <w:i w:val="0"/>
                <w:sz w:val="18"/>
              </w:rPr>
              <w:t>★ -zumab</w:t>
            </w:r>
          </w:p>
        </w:tc>
        <w:tc>
          <w:tcPr>
            <w:tcW w:type="dxa" w:w="5112"/>
          </w:tcPr>
          <w:p>
            <w:pPr>
              <w:spacing w:after="40"/>
            </w:pPr>
            <w:r>
              <w:rPr>
                <w:sz w:val="18"/>
              </w:rPr>
            </w:r>
            <w:r>
              <w:rPr>
                <w:b/>
                <w:i w:val="0"/>
                <w:sz w:val="18"/>
              </w:rPr>
              <w:t>HUMANIZED.</w:t>
            </w:r>
          </w:p>
        </w:tc>
      </w:tr>
      <w:tr>
        <w:tc>
          <w:tcPr>
            <w:tcW w:type="dxa" w:w="5112"/>
            <w:shd w:val="clear" w:color="auto" w:fill="F1EEEF"/>
          </w:tcPr>
          <w:p>
            <w:pPr>
              <w:spacing w:after="40"/>
            </w:pPr>
            <w:r>
              <w:rPr>
                <w:b/>
                <w:sz w:val="18"/>
              </w:rPr>
            </w:r>
            <w:r>
              <w:rPr>
                <w:b/>
                <w:i w:val="0"/>
                <w:sz w:val="18"/>
              </w:rPr>
              <w:t>★ -umab</w:t>
            </w:r>
          </w:p>
        </w:tc>
        <w:tc>
          <w:tcPr>
            <w:tcW w:type="dxa" w:w="5112"/>
          </w:tcPr>
          <w:p>
            <w:pPr>
              <w:spacing w:after="40"/>
            </w:pPr>
            <w:r>
              <w:rPr>
                <w:sz w:val="18"/>
              </w:rPr>
            </w:r>
            <w:r>
              <w:rPr>
                <w:b w:val="0"/>
                <w:i w:val="0"/>
                <w:sz w:val="18"/>
              </w:rPr>
              <w:t xml:space="preserve">ENTIRELY </w:t>
            </w:r>
            <w:r>
              <w:rPr>
                <w:b/>
                <w:i w:val="0"/>
                <w:sz w:val="18"/>
              </w:rPr>
              <w:t>HUMAN</w:t>
            </w:r>
            <w:r>
              <w:rPr>
                <w:b w:val="0"/>
                <w:i w:val="0"/>
                <w:sz w:val="18"/>
              </w:rPr>
              <w:t>.</w:t>
            </w:r>
          </w:p>
        </w:tc>
      </w:tr>
      <w:tr>
        <w:tc>
          <w:tcPr>
            <w:tcW w:type="dxa" w:w="5112"/>
            <w:shd w:val="clear" w:color="auto" w:fill="F1EEEF"/>
          </w:tcPr>
          <w:p>
            <w:pPr>
              <w:spacing w:after="40"/>
            </w:pPr>
            <w:r>
              <w:rPr>
                <w:b/>
                <w:sz w:val="18"/>
              </w:rPr>
            </w:r>
            <w:r>
              <w:rPr>
                <w:b/>
                <w:i w:val="0"/>
                <w:sz w:val="18"/>
              </w:rPr>
              <w:t>Two examples</w:t>
            </w:r>
          </w:p>
        </w:tc>
        <w:tc>
          <w:tcPr>
            <w:tcW w:type="dxa" w:w="5112"/>
          </w:tcPr>
          <w:p>
            <w:pPr>
              <w:spacing w:after="40"/>
            </w:pPr>
            <w:r>
              <w:rPr>
                <w:sz w:val="18"/>
              </w:rPr>
            </w:r>
            <w:r>
              <w:rPr>
                <w:b w:val="0"/>
                <w:i w:val="0"/>
                <w:sz w:val="18"/>
              </w:rPr>
              <w:t>ADALIMUMAB (Humira) — RA, psoriatic arthritis, Crohn, plaque psoriasis. PEMBROLIZUMAB (Keytruda) — melanoma, lung cancer.</w:t>
            </w:r>
          </w:p>
        </w:tc>
      </w:tr>
      <w:tr>
        <w:tc>
          <w:tcPr>
            <w:tcW w:type="dxa" w:w="5112"/>
            <w:shd w:val="clear" w:color="auto" w:fill="F1EEEF"/>
          </w:tcPr>
          <w:p>
            <w:pPr>
              <w:spacing w:after="40"/>
            </w:pPr>
            <w:r>
              <w:rPr>
                <w:b/>
                <w:sz w:val="18"/>
              </w:rPr>
            </w:r>
            <w:r>
              <w:rPr>
                <w:b/>
                <w:i w:val="0"/>
                <w:sz w:val="18"/>
              </w:rPr>
              <w:t>VACCINATION is</w:t>
            </w:r>
          </w:p>
        </w:tc>
        <w:tc>
          <w:tcPr>
            <w:tcW w:type="dxa" w:w="5112"/>
          </w:tcPr>
          <w:p>
            <w:pPr>
              <w:spacing w:after="40"/>
            </w:pPr>
            <w:r>
              <w:rPr>
                <w:sz w:val="18"/>
              </w:rPr>
            </w:r>
            <w:r>
              <w:rPr>
                <w:b w:val="0"/>
                <w:i w:val="0"/>
                <w:sz w:val="18"/>
              </w:rPr>
              <w:t xml:space="preserve">Deliberate exposure to material that is </w:t>
            </w:r>
            <w:r>
              <w:rPr>
                <w:b/>
                <w:i w:val="0"/>
                <w:sz w:val="18"/>
              </w:rPr>
              <w:t>ANTIGENIC BUT NOT PATHOGENIC</w:t>
            </w:r>
            <w:r>
              <w:rPr>
                <w:b w:val="0"/>
                <w:i w:val="0"/>
                <w:sz w:val="18"/>
              </w:rPr>
              <w:t>.</w:t>
            </w:r>
          </w:p>
        </w:tc>
      </w:tr>
      <w:tr>
        <w:tc>
          <w:tcPr>
            <w:tcW w:type="dxa" w:w="5112"/>
            <w:shd w:val="clear" w:color="auto" w:fill="F1EEEF"/>
          </w:tcPr>
          <w:p>
            <w:pPr>
              <w:spacing w:after="40"/>
            </w:pPr>
            <w:r>
              <w:rPr>
                <w:b/>
                <w:sz w:val="18"/>
              </w:rPr>
            </w:r>
            <w:r>
              <w:rPr>
                <w:b/>
                <w:i w:val="0"/>
                <w:sz w:val="18"/>
              </w:rPr>
              <w:t>The history</w:t>
            </w:r>
          </w:p>
        </w:tc>
        <w:tc>
          <w:tcPr>
            <w:tcW w:type="dxa" w:w="5112"/>
          </w:tcPr>
          <w:p>
            <w:pPr>
              <w:spacing w:after="40"/>
            </w:pPr>
            <w:r>
              <w:rPr>
                <w:sz w:val="18"/>
              </w:rPr>
            </w:r>
            <w:r>
              <w:rPr>
                <w:b w:val="0"/>
                <w:i w:val="0"/>
                <w:sz w:val="18"/>
              </w:rPr>
              <w:t xml:space="preserve">LADY MONTAGU brought it to England · </w:t>
            </w:r>
            <w:r>
              <w:rPr>
                <w:b/>
                <w:i w:val="0"/>
                <w:sz w:val="18"/>
              </w:rPr>
              <w:t>JENNER</w:t>
            </w:r>
            <w:r>
              <w:rPr>
                <w:b w:val="0"/>
                <w:i w:val="0"/>
                <w:sz w:val="18"/>
              </w:rPr>
              <w:t xml:space="preserve"> gave the first effective human vaccination (COWPOX → SMALLPOX) · PASTEUR later did RABIES.</w:t>
            </w:r>
          </w:p>
        </w:tc>
      </w:tr>
      <w:tr>
        <w:tc>
          <w:tcPr>
            <w:tcW w:type="dxa" w:w="5112"/>
            <w:shd w:val="clear" w:color="auto" w:fill="F1EEEF"/>
          </w:tcPr>
          <w:p>
            <w:pPr>
              <w:spacing w:after="40"/>
            </w:pPr>
            <w:r>
              <w:rPr>
                <w:b/>
                <w:sz w:val="18"/>
              </w:rPr>
            </w:r>
            <w:r>
              <w:rPr>
                <w:b/>
                <w:i w:val="0"/>
                <w:sz w:val="18"/>
              </w:rPr>
              <w:t>★ AN EFFECTIVE VACCINE</w:t>
            </w:r>
          </w:p>
        </w:tc>
        <w:tc>
          <w:tcPr>
            <w:tcW w:type="dxa" w:w="5112"/>
          </w:tcPr>
          <w:p>
            <w:pPr>
              <w:spacing w:after="40"/>
            </w:pPr>
            <w:r>
              <w:rPr>
                <w:sz w:val="18"/>
              </w:rPr>
            </w:r>
            <w:r>
              <w:rPr>
                <w:b w:val="0"/>
                <w:i w:val="0"/>
                <w:sz w:val="18"/>
              </w:rPr>
              <w:t xml:space="preserve">Low toxicity · protects on exposure · stimulates </w:t>
            </w:r>
            <w:r>
              <w:rPr>
                <w:b/>
                <w:i w:val="0"/>
                <w:sz w:val="18"/>
              </w:rPr>
              <w:t>BOTH AMI AND CMI</w:t>
            </w:r>
            <w:r>
              <w:rPr>
                <w:b w:val="0"/>
                <w:i w:val="0"/>
                <w:sz w:val="18"/>
              </w:rPr>
              <w:t xml:space="preserve"> · produces MEMORY B and T cells · generally NOT many doses · cheap, easy, long shelf-life.</w:t>
            </w:r>
          </w:p>
        </w:tc>
      </w:tr>
      <w:tr>
        <w:tc>
          <w:tcPr>
            <w:tcW w:type="dxa" w:w="5112"/>
            <w:shd w:val="clear" w:color="auto" w:fill="F1EEEF"/>
          </w:tcPr>
          <w:p>
            <w:pPr>
              <w:spacing w:after="40"/>
            </w:pPr>
            <w:r>
              <w:rPr>
                <w:b/>
                <w:sz w:val="18"/>
              </w:rPr>
            </w:r>
            <w:r>
              <w:rPr>
                <w:b/>
                <w:i w:val="0"/>
                <w:sz w:val="18"/>
              </w:rPr>
              <w:t>STERILIZING vaccine</w:t>
            </w:r>
          </w:p>
        </w:tc>
        <w:tc>
          <w:tcPr>
            <w:tcW w:type="dxa" w:w="5112"/>
          </w:tcPr>
          <w:p>
            <w:pPr>
              <w:spacing w:after="40"/>
            </w:pPr>
            <w:r>
              <w:rPr>
                <w:sz w:val="18"/>
              </w:rPr>
            </w:r>
            <w:r>
              <w:rPr>
                <w:b w:val="0"/>
                <w:i w:val="0"/>
                <w:sz w:val="18"/>
              </w:rPr>
              <w:t>The best option — the target is rendered NON-FUNCTIONING and UNABLE TO MUTATE.</w:t>
            </w:r>
          </w:p>
        </w:tc>
      </w:tr>
      <w:tr>
        <w:tc>
          <w:tcPr>
            <w:tcW w:type="dxa" w:w="5112"/>
            <w:shd w:val="clear" w:color="auto" w:fill="F1EEEF"/>
          </w:tcPr>
          <w:p>
            <w:pPr>
              <w:spacing w:after="40"/>
            </w:pPr>
            <w:r>
              <w:rPr>
                <w:b/>
                <w:sz w:val="18"/>
              </w:rPr>
            </w:r>
            <w:r>
              <w:rPr>
                <w:b/>
                <w:i w:val="0"/>
                <w:sz w:val="18"/>
              </w:rPr>
              <w:t>Vaccine contents</w:t>
            </w:r>
          </w:p>
        </w:tc>
        <w:tc>
          <w:tcPr>
            <w:tcW w:type="dxa" w:w="5112"/>
          </w:tcPr>
          <w:p>
            <w:pPr>
              <w:spacing w:after="40"/>
            </w:pPr>
            <w:r>
              <w:rPr>
                <w:sz w:val="18"/>
              </w:rPr>
            </w:r>
            <w:r>
              <w:rPr>
                <w:b w:val="0"/>
                <w:i w:val="0"/>
                <w:sz w:val="18"/>
              </w:rPr>
              <w:t xml:space="preserve">Killed whole cells / inactivated virus · LIVE ATTENUATED · acellular or subunit antigens · </w:t>
            </w:r>
            <w:r>
              <w:rPr>
                <w:b/>
                <w:i w:val="0"/>
                <w:sz w:val="18"/>
              </w:rPr>
              <w:t>TOXOIDS</w:t>
            </w:r>
            <w:r>
              <w:rPr>
                <w:b w:val="0"/>
                <w:i w:val="0"/>
                <w:sz w:val="18"/>
              </w:rPr>
              <w:t xml:space="preserve"> · genetically engineered.</w:t>
            </w:r>
          </w:p>
        </w:tc>
      </w:tr>
      <w:tr>
        <w:tc>
          <w:tcPr>
            <w:tcW w:type="dxa" w:w="5112"/>
            <w:shd w:val="clear" w:color="auto" w:fill="F1EEEF"/>
          </w:tcPr>
          <w:p>
            <w:pPr>
              <w:spacing w:after="40"/>
            </w:pPr>
            <w:r>
              <w:rPr>
                <w:b/>
                <w:sz w:val="18"/>
              </w:rPr>
            </w:r>
            <w:r>
              <w:rPr>
                <w:b/>
                <w:i w:val="0"/>
                <w:sz w:val="18"/>
              </w:rPr>
              <w:t>★ MARROW DONATION</w:t>
            </w:r>
          </w:p>
        </w:tc>
        <w:tc>
          <w:tcPr>
            <w:tcW w:type="dxa" w:w="5112"/>
          </w:tcPr>
          <w:p>
            <w:pPr>
              <w:spacing w:after="40"/>
            </w:pPr>
            <w:r>
              <w:rPr>
                <w:sz w:val="18"/>
              </w:rPr>
            </w:r>
            <w:r>
              <w:rPr>
                <w:b w:val="0"/>
                <w:i w:val="0"/>
                <w:sz w:val="18"/>
              </w:rPr>
              <w:t xml:space="preserve">Requires a close </w:t>
            </w:r>
            <w:r>
              <w:rPr>
                <w:b/>
                <w:i w:val="0"/>
                <w:sz w:val="18"/>
              </w:rPr>
              <w:t>CLASS I MHC</w:t>
            </w:r>
            <w:r>
              <w:rPr>
                <w:b w:val="0"/>
                <w:i w:val="0"/>
                <w:sz w:val="18"/>
              </w:rPr>
              <w:t xml:space="preserve"> match plus DNA testing. Harvested from </w:t>
            </w:r>
            <w:r>
              <w:rPr>
                <w:b/>
                <w:i w:val="0"/>
                <w:sz w:val="18"/>
              </w:rPr>
              <w:t>STERNUM, FEMUR or ILIAC CREST</w:t>
            </w:r>
            <w:r>
              <w:rPr>
                <w:b w:val="0"/>
                <w:i w:val="0"/>
                <w:sz w:val="18"/>
              </w:rPr>
              <w:t xml:space="preserve">. Peripheral stem cells by </w:t>
            </w:r>
            <w:r>
              <w:rPr>
                <w:b/>
                <w:i w:val="0"/>
                <w:sz w:val="18"/>
              </w:rPr>
              <w:t>APHERESIS</w:t>
            </w:r>
            <w:r>
              <w:rPr>
                <w:b w:val="0"/>
                <w:i w:val="0"/>
                <w:sz w:val="18"/>
              </w:rPr>
              <w:t xml:space="preserve"> after a mobilizing drug. The RECIPIENT gets drug and radiation therapy first, TO REDUCE REJECTION RISK.</w:t>
            </w:r>
          </w:p>
        </w:tc>
      </w:tr>
    </w:tbl>
    <w:p>
      <w:pPr>
        <w:spacing w:after="80"/>
      </w:pPr>
    </w:p>
    <w:p>
      <w:pPr>
        <w:spacing w:after="120"/>
      </w:pPr>
      <w:r>
        <w:rPr>
          <w:b w:val="0"/>
          <w:i w:val="0"/>
        </w:rPr>
        <w:t xml:space="preserve"> Condensed from the Microbiology Exam 1 Study Guide (Class of 2028). For the full explanation and the figures, see the full guide. More topics are added as each Exam 1 lecture is posted. </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