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3A5A40"/>
        </w:rPr>
        <w:t>Physical Diagnosis 2 · Exam 2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3A5A40"/>
        </w:rPr>
        <w:t>1 · Advanced Cardiovascular &amp; Peripheral Vascular Examination</w:t>
      </w:r>
    </w:p>
    <w:p>
      <w:pPr>
        <w:spacing w:after="120"/>
      </w:pPr>
      <w:r>
        <w:rPr>
          <w:b w:val="0"/>
          <w:i w:val="0"/>
        </w:rPr>
        <w:t>Lecture 5 · Lauren Reynolds, MSPA, PA-C · 17 September 2026 · 115 slides · recorded in three parts, 138 minutes</w:t>
      </w:r>
    </w:p>
    <w:tbl>
      <w:tblPr>
        <w:tblW w:type="auto" w:w="0"/>
        <w:tblLook w:firstColumn="1" w:firstRow="1" w:lastColumn="0" w:lastRow="0" w:noHBand="0" w:noVBand="1" w:val="04A0"/>
        <w:tblBorders>
          <w:top w:val="single" w:sz="8" w:space="0" w:color="3A5A40"/>
          <w:left w:val="single" w:sz="8" w:space="0" w:color="3A5A40"/>
          <w:bottom w:val="single" w:sz="8" w:space="0" w:color="3A5A40"/>
          <w:right w:val="single" w:sz="8" w:space="0" w:color="3A5A40"/>
          <w:insideH w:val="single" w:sz="8" w:space="0" w:color="3A5A40"/>
          <w:insideV w:val="single" w:sz="8" w:space="0" w:color="3A5A40"/>
        </w:tblBorders>
      </w:tblPr>
      <w:tblGrid>
        <w:gridCol w:w="14544"/>
      </w:tblGrid>
      <w:tr>
        <w:tc>
          <w:tcPr>
            <w:tcW w:type="dxa" w:w="14544"/>
            <w:shd w:val="clear" w:color="auto" w:fill="EEF5F4"/>
          </w:tcPr>
          <w:p>
            <w:pPr>
              <w:spacing w:after="80"/>
            </w:pPr>
            <w:r>
              <w:rPr>
                <w:b/>
                <w:color w:val="3A5A40"/>
                <w:sz w:val="18"/>
              </w:rPr>
              <w:t>INSTRUCTIONAL OBJECTIVES</w:t>
            </w:r>
          </w:p>
          <w:p>
            <w:pPr>
              <w:spacing w:after="120"/>
            </w:pPr>
            <w:r>
              <w:rPr>
                <w:b w:val="0"/>
                <w:i w:val="0"/>
                <w:sz w:val="17"/>
              </w:rPr>
              <w:t>Advanced Cardiac and Peripheral Vascular System Medical History and Examination</w:t>
            </w:r>
          </w:p>
          <w:p>
            <w:pPr>
              <w:pStyle w:val="ListNumber"/>
              <w:spacing w:after="40"/>
            </w:pPr>
            <w:r>
              <w:rPr>
                <w:b w:val="0"/>
                <w:i w:val="0"/>
                <w:sz w:val="20"/>
              </w:rPr>
              <w:t>Review the anatomical landmarks of the cardiovascular system.</w:t>
            </w:r>
          </w:p>
          <w:p>
            <w:pPr>
              <w:pStyle w:val="ListNumber"/>
              <w:spacing w:after="40"/>
            </w:pPr>
            <w:r>
              <w:rPr>
                <w:b w:val="0"/>
                <w:i w:val="0"/>
                <w:sz w:val="20"/>
              </w:rPr>
              <w:t>Describe the elements related to interviewing and eliciting a medical history that aid in identifying cardiac disorders.</w:t>
            </w:r>
          </w:p>
          <w:p>
            <w:pPr>
              <w:pStyle w:val="ListNumber"/>
              <w:spacing w:after="40"/>
            </w:pPr>
            <w:r>
              <w:rPr>
                <w:b w:val="0"/>
                <w:i w:val="0"/>
                <w:sz w:val="20"/>
              </w:rPr>
              <w:t>Compare and contrast the cardiac cycle with reference to timing of heart sounds and gallops.</w:t>
            </w:r>
          </w:p>
          <w:p>
            <w:pPr>
              <w:pStyle w:val="ListNumber"/>
              <w:spacing w:after="40"/>
            </w:pPr>
            <w:r>
              <w:rPr>
                <w:b w:val="0"/>
                <w:i w:val="0"/>
                <w:sz w:val="20"/>
              </w:rPr>
              <w:t>Review the point of maximal impulse and apical impulse.</w:t>
            </w:r>
          </w:p>
          <w:p>
            <w:pPr>
              <w:pStyle w:val="ListNumber"/>
              <w:spacing w:after="40"/>
            </w:pPr>
            <w:r>
              <w:rPr>
                <w:b w:val="0"/>
                <w:i w:val="0"/>
                <w:sz w:val="20"/>
              </w:rPr>
              <w:t>Describe the character of the apical impulse with reference to anatomy and ventricular function.</w:t>
            </w:r>
          </w:p>
          <w:p>
            <w:pPr>
              <w:pStyle w:val="ListNumber"/>
              <w:spacing w:after="40"/>
            </w:pPr>
            <w:r>
              <w:rPr>
                <w:b w:val="0"/>
                <w:i w:val="0"/>
                <w:sz w:val="20"/>
              </w:rPr>
              <w:t>Review the classic areas of auscultation to assess cardiac sounds.</w:t>
            </w:r>
          </w:p>
          <w:p>
            <w:pPr>
              <w:pStyle w:val="ListNumber"/>
              <w:spacing w:after="40"/>
            </w:pPr>
            <w:r>
              <w:rPr>
                <w:b w:val="0"/>
                <w:i w:val="0"/>
                <w:sz w:val="20"/>
              </w:rPr>
              <w:t>Demonstrate the proper clinical skills when using the stethoscope diaphragm and bell with relation to specific heart sounds.</w:t>
            </w:r>
          </w:p>
          <w:p>
            <w:pPr>
              <w:pStyle w:val="ListNumber"/>
              <w:spacing w:after="40"/>
            </w:pPr>
            <w:r>
              <w:rPr>
                <w:b w:val="0"/>
                <w:i w:val="0"/>
                <w:sz w:val="20"/>
              </w:rPr>
              <w:t>Identify the physical characteristics of cardiac thrills and murmurs.</w:t>
            </w:r>
          </w:p>
          <w:p>
            <w:pPr>
              <w:pStyle w:val="ListNumber"/>
              <w:spacing w:after="40"/>
            </w:pPr>
            <w:r>
              <w:rPr>
                <w:b w:val="0"/>
                <w:i w:val="0"/>
                <w:sz w:val="20"/>
              </w:rPr>
              <w:t>Demonstrate the proper clinical skills for maneuvers to evaluate murmurs.</w:t>
            </w:r>
          </w:p>
          <w:p>
            <w:pPr>
              <w:pStyle w:val="ListNumber"/>
              <w:spacing w:after="40"/>
            </w:pPr>
            <w:r>
              <w:rPr>
                <w:b w:val="0"/>
                <w:i w:val="0"/>
                <w:sz w:val="20"/>
              </w:rPr>
              <w:t>Compare and contrast the physical examination findings related to abnormal peripheral arterial and venous function.</w:t>
            </w:r>
          </w:p>
          <w:p>
            <w:pPr>
              <w:pStyle w:val="ListNumber"/>
              <w:spacing w:after="40"/>
            </w:pPr>
            <w:r>
              <w:rPr>
                <w:b w:val="0"/>
                <w:i w:val="0"/>
                <w:sz w:val="20"/>
              </w:rPr>
              <w:t>Define the physical examination findings of peripheral edema.</w:t>
            </w:r>
          </w:p>
          <w:p>
            <w:pPr>
              <w:pStyle w:val="ListNumber"/>
              <w:spacing w:after="40"/>
            </w:pPr>
            <w:r>
              <w:rPr>
                <w:b w:val="0"/>
                <w:i w:val="0"/>
                <w:sz w:val="20"/>
              </w:rPr>
              <w:t>Demonstrate proper clinical skills for a complete and focused cardiovascular physical examination.</w:t>
            </w:r>
          </w:p>
          <w:p>
            <w:pPr>
              <w:spacing w:after="120"/>
            </w:pPr>
            <w:r>
              <w:rPr>
                <w:b w:val="0"/>
                <w:i w:val="0"/>
              </w:rPr>
              <w:t>The syllabus letters the eighth objective “f.” a second time, a typing slip between (g) and (i). It is shown here, and referred to below, as (h).</w:t>
            </w:r>
          </w:p>
        </w:tc>
      </w:tr>
    </w:tbl>
    <w:p>
      <w:pPr>
        <w:spacing w:after="80"/>
      </w:pPr>
    </w:p>
    <w:p>
      <w:pPr>
        <w:pStyle w:val="Heading2"/>
        <w:spacing w:before="200" w:after="100"/>
      </w:pPr>
      <w:r>
        <w:rPr>
          <w:rFonts w:ascii="Georgia" w:hAnsi="Georgia"/>
          <w:color w:val="3A5A40"/>
        </w:rPr>
        <w:t>How this lecture signposts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Nothing in 138 minutes was named as on, or off, the exam.</w:t>
            </w:r>
            <w:r>
              <w:rPr>
                <w:b w:val="0"/>
                <w:i w:val="0"/>
              </w:rPr>
              <w:t xml:space="preserve"> Both transcripts of the recording were read end to end, and neither holds a single “this will be tested” or “you don’t need this”. That is a finding, not a failed search: treat the twelve objectives as evenly weighted, and use the two signals the lecture </w:t>
            </w:r>
            <w:r>
              <w:rPr>
                <w:b w:val="0"/>
                <w:i/>
              </w:rPr>
              <w:t>does</w:t>
            </w:r>
            <w:r>
              <w:rPr>
                <w:b w:val="0"/>
                <w:i w:val="0"/>
              </w:rPr>
              <w:t xml:space="preserve"> give — what she repeated, and where the time went.</w:t>
            </w:r>
          </w:p>
          <w:p>
            <w:pPr>
              <w:spacing w:after="120"/>
            </w:pPr>
            <w:r>
              <w:rPr>
                <w:b/>
                <w:i w:val="0"/>
              </w:rPr>
              <w:t>What she repeated</w:t>
            </w:r>
            <w:r>
              <w:rPr>
                <w:b w:val="0"/>
                <w:i w:val="0"/>
              </w:rPr>
              <w:t xml:space="preserve"> is marked below with ★. The most repeated idea of the whole lecture was a method rather than a fact: </w:t>
            </w:r>
            <w:r>
              <w:rPr>
                <w:b/>
                <w:i w:val="0"/>
              </w:rPr>
              <w:t>describe the sound, never name the disease</w:t>
            </w:r>
            <w:r>
              <w:rPr>
                <w:b w:val="0"/>
                <w:i w:val="0"/>
              </w:rPr>
              <w:t xml:space="preserve"> (section 1.7).</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A5A40"/>
          </w:tcPr>
          <w:p>
            <w:pPr>
              <w:spacing w:after="40"/>
            </w:pPr>
            <w:r>
              <w:rPr>
                <w:b/>
                <w:color w:val="FFFFFF"/>
                <w:sz w:val="18"/>
              </w:rPr>
            </w:r>
            <w:r>
              <w:rPr>
                <w:b/>
                <w:i w:val="0"/>
                <w:color w:val="FFFFFF"/>
                <w:sz w:val="18"/>
              </w:rPr>
              <w:t>Block</w:t>
            </w:r>
          </w:p>
        </w:tc>
        <w:tc>
          <w:tcPr>
            <w:tcW w:type="dxa" w:w="4848"/>
            <w:shd w:val="clear" w:color="auto" w:fill="3A5A40"/>
          </w:tcPr>
          <w:p>
            <w:pPr>
              <w:spacing w:after="40"/>
            </w:pPr>
            <w:r>
              <w:rPr>
                <w:b/>
                <w:color w:val="FFFFFF"/>
                <w:sz w:val="18"/>
              </w:rPr>
            </w:r>
            <w:r>
              <w:rPr>
                <w:b/>
                <w:i w:val="0"/>
                <w:color w:val="FFFFFF"/>
                <w:sz w:val="18"/>
              </w:rPr>
              <w:t>Slides</w:t>
            </w:r>
          </w:p>
        </w:tc>
        <w:tc>
          <w:tcPr>
            <w:tcW w:type="dxa" w:w="4848"/>
            <w:shd w:val="clear" w:color="auto" w:fill="3A5A40"/>
          </w:tcPr>
          <w:p>
            <w:pPr>
              <w:spacing w:after="40"/>
            </w:pPr>
            <w:r>
              <w:rPr>
                <w:b/>
                <w:color w:val="FFFFFF"/>
                <w:sz w:val="18"/>
              </w:rPr>
            </w:r>
            <w:r>
              <w:rPr>
                <w:b/>
                <w:i w:val="0"/>
                <w:color w:val="FFFFFF"/>
                <w:sz w:val="18"/>
              </w:rPr>
              <w:t>Minutes of lecture</w:t>
            </w:r>
          </w:p>
        </w:tc>
      </w:tr>
      <w:tr>
        <w:tc>
          <w:tcPr>
            <w:tcW w:type="dxa" w:w="4848"/>
          </w:tcPr>
          <w:p>
            <w:pPr>
              <w:spacing w:after="40"/>
            </w:pPr>
            <w:r>
              <w:rPr>
                <w:sz w:val="18"/>
              </w:rPr>
            </w:r>
            <w:r>
              <w:rPr>
                <w:b w:val="0"/>
                <w:i w:val="0"/>
                <w:sz w:val="18"/>
              </w:rPr>
              <w:t>The cardiac history</w:t>
            </w:r>
          </w:p>
        </w:tc>
        <w:tc>
          <w:tcPr>
            <w:tcW w:type="dxa" w:w="4848"/>
          </w:tcPr>
          <w:p>
            <w:pPr>
              <w:spacing w:after="40"/>
            </w:pPr>
            <w:r>
              <w:rPr>
                <w:sz w:val="18"/>
              </w:rPr>
            </w:r>
            <w:r>
              <w:rPr>
                <w:b w:val="0"/>
                <w:i w:val="0"/>
                <w:sz w:val="18"/>
              </w:rPr>
              <w:t>4–9</w:t>
            </w:r>
          </w:p>
        </w:tc>
        <w:tc>
          <w:tcPr>
            <w:tcW w:type="dxa" w:w="4848"/>
          </w:tcPr>
          <w:p>
            <w:pPr>
              <w:spacing w:after="40"/>
            </w:pPr>
            <w:r>
              <w:rPr>
                <w:sz w:val="18"/>
              </w:rPr>
            </w:r>
            <w:r>
              <w:rPr>
                <w:b w:val="0"/>
                <w:i w:val="0"/>
                <w:sz w:val="18"/>
              </w:rPr>
              <w:t>about 17 (the recording starts partway through slide 5)</w:t>
            </w:r>
          </w:p>
        </w:tc>
      </w:tr>
      <w:tr>
        <w:tc>
          <w:tcPr>
            <w:tcW w:type="dxa" w:w="4848"/>
          </w:tcPr>
          <w:p>
            <w:pPr>
              <w:spacing w:after="40"/>
            </w:pPr>
            <w:r>
              <w:rPr>
                <w:sz w:val="18"/>
              </w:rPr>
            </w:r>
            <w:r>
              <w:rPr>
                <w:b w:val="0"/>
                <w:i w:val="0"/>
                <w:sz w:val="18"/>
              </w:rPr>
              <w:t>Blood flow and the cardiac cycle</w:t>
            </w:r>
          </w:p>
        </w:tc>
        <w:tc>
          <w:tcPr>
            <w:tcW w:type="dxa" w:w="4848"/>
          </w:tcPr>
          <w:p>
            <w:pPr>
              <w:spacing w:after="40"/>
            </w:pPr>
            <w:r>
              <w:rPr>
                <w:sz w:val="18"/>
              </w:rPr>
            </w:r>
            <w:r>
              <w:rPr>
                <w:b w:val="0"/>
                <w:i w:val="0"/>
                <w:sz w:val="18"/>
              </w:rPr>
              <w:t>10–17</w:t>
            </w:r>
          </w:p>
        </w:tc>
        <w:tc>
          <w:tcPr>
            <w:tcW w:type="dxa" w:w="4848"/>
          </w:tcPr>
          <w:p>
            <w:pPr>
              <w:spacing w:after="40"/>
            </w:pPr>
            <w:r>
              <w:rPr>
                <w:sz w:val="18"/>
              </w:rPr>
            </w:r>
            <w:r>
              <w:rPr>
                <w:b w:val="0"/>
                <w:i w:val="0"/>
                <w:sz w:val="18"/>
              </w:rPr>
              <w:t>about 11</w:t>
            </w:r>
          </w:p>
        </w:tc>
      </w:tr>
      <w:tr>
        <w:tc>
          <w:tcPr>
            <w:tcW w:type="dxa" w:w="4848"/>
          </w:tcPr>
          <w:p>
            <w:pPr>
              <w:spacing w:after="40"/>
            </w:pPr>
            <w:r>
              <w:rPr>
                <w:sz w:val="18"/>
              </w:rPr>
            </w:r>
            <w:r>
              <w:rPr>
                <w:b w:val="0"/>
                <w:i w:val="0"/>
                <w:sz w:val="18"/>
              </w:rPr>
              <w:t>Apical impulse and ventricular impulses</w:t>
            </w:r>
          </w:p>
        </w:tc>
        <w:tc>
          <w:tcPr>
            <w:tcW w:type="dxa" w:w="4848"/>
          </w:tcPr>
          <w:p>
            <w:pPr>
              <w:spacing w:after="40"/>
            </w:pPr>
            <w:r>
              <w:rPr>
                <w:sz w:val="18"/>
              </w:rPr>
            </w:r>
            <w:r>
              <w:rPr>
                <w:b w:val="0"/>
                <w:i w:val="0"/>
                <w:sz w:val="18"/>
              </w:rPr>
              <w:t>18–24</w:t>
            </w:r>
          </w:p>
        </w:tc>
        <w:tc>
          <w:tcPr>
            <w:tcW w:type="dxa" w:w="4848"/>
          </w:tcPr>
          <w:p>
            <w:pPr>
              <w:spacing w:after="40"/>
            </w:pPr>
            <w:r>
              <w:rPr>
                <w:sz w:val="18"/>
              </w:rPr>
            </w:r>
            <w:r>
              <w:rPr>
                <w:b w:val="0"/>
                <w:i w:val="0"/>
                <w:sz w:val="18"/>
              </w:rPr>
              <w:t>about 8</w:t>
            </w:r>
          </w:p>
        </w:tc>
      </w:tr>
      <w:tr>
        <w:tc>
          <w:tcPr>
            <w:tcW w:type="dxa" w:w="4848"/>
          </w:tcPr>
          <w:p>
            <w:pPr>
              <w:spacing w:after="40"/>
            </w:pPr>
            <w:r>
              <w:rPr>
                <w:sz w:val="18"/>
              </w:rPr>
            </w:r>
            <w:r>
              <w:rPr>
                <w:b w:val="0"/>
                <w:i w:val="0"/>
                <w:sz w:val="18"/>
              </w:rPr>
              <w:t>Examination preparation and the areas of auscultation</w:t>
            </w:r>
          </w:p>
        </w:tc>
        <w:tc>
          <w:tcPr>
            <w:tcW w:type="dxa" w:w="4848"/>
          </w:tcPr>
          <w:p>
            <w:pPr>
              <w:spacing w:after="40"/>
            </w:pPr>
            <w:r>
              <w:rPr>
                <w:sz w:val="18"/>
              </w:rPr>
            </w:r>
            <w:r>
              <w:rPr>
                <w:b w:val="0"/>
                <w:i w:val="0"/>
                <w:sz w:val="18"/>
              </w:rPr>
              <w:t>25–32</w:t>
            </w:r>
          </w:p>
        </w:tc>
        <w:tc>
          <w:tcPr>
            <w:tcW w:type="dxa" w:w="4848"/>
          </w:tcPr>
          <w:p>
            <w:pPr>
              <w:spacing w:after="40"/>
            </w:pPr>
            <w:r>
              <w:rPr>
                <w:sz w:val="18"/>
              </w:rPr>
            </w:r>
            <w:r>
              <w:rPr>
                <w:b w:val="0"/>
                <w:i w:val="0"/>
                <w:sz w:val="18"/>
              </w:rPr>
              <w:t>about 15</w:t>
            </w:r>
          </w:p>
        </w:tc>
      </w:tr>
      <w:tr>
        <w:tc>
          <w:tcPr>
            <w:tcW w:type="dxa" w:w="4848"/>
          </w:tcPr>
          <w:p>
            <w:pPr>
              <w:spacing w:after="40"/>
            </w:pPr>
            <w:r>
              <w:rPr>
                <w:sz w:val="18"/>
              </w:rPr>
            </w:r>
            <w:r>
              <w:rPr>
                <w:b w:val="0"/>
                <w:i w:val="0"/>
                <w:sz w:val="18"/>
              </w:rPr>
              <w:t>Heart sounds, splitting and the extra sounds</w:t>
            </w:r>
          </w:p>
        </w:tc>
        <w:tc>
          <w:tcPr>
            <w:tcW w:type="dxa" w:w="4848"/>
          </w:tcPr>
          <w:p>
            <w:pPr>
              <w:spacing w:after="40"/>
            </w:pPr>
            <w:r>
              <w:rPr>
                <w:sz w:val="18"/>
              </w:rPr>
            </w:r>
            <w:r>
              <w:rPr>
                <w:b w:val="0"/>
                <w:i w:val="0"/>
                <w:sz w:val="18"/>
              </w:rPr>
              <w:t>33–44</w:t>
            </w:r>
          </w:p>
        </w:tc>
        <w:tc>
          <w:tcPr>
            <w:tcW w:type="dxa" w:w="4848"/>
          </w:tcPr>
          <w:p>
            <w:pPr>
              <w:spacing w:after="40"/>
            </w:pPr>
            <w:r>
              <w:rPr>
                <w:sz w:val="18"/>
              </w:rPr>
            </w:r>
            <w:r>
              <w:rPr>
                <w:b w:val="0"/>
                <w:i w:val="0"/>
                <w:sz w:val="18"/>
              </w:rPr>
              <w:t>about 20</w:t>
            </w:r>
          </w:p>
        </w:tc>
      </w:tr>
      <w:tr>
        <w:tc>
          <w:tcPr>
            <w:tcW w:type="dxa" w:w="4848"/>
          </w:tcPr>
          <w:p>
            <w:pPr>
              <w:spacing w:after="40"/>
            </w:pPr>
            <w:r>
              <w:rPr>
                <w:sz w:val="18"/>
              </w:rPr>
            </w:r>
            <w:r>
              <w:rPr>
                <w:b w:val="0"/>
                <w:i w:val="0"/>
                <w:sz w:val="18"/>
              </w:rPr>
              <w:t>Describing and grading murmurs; thrills</w:t>
            </w:r>
          </w:p>
        </w:tc>
        <w:tc>
          <w:tcPr>
            <w:tcW w:type="dxa" w:w="4848"/>
          </w:tcPr>
          <w:p>
            <w:pPr>
              <w:spacing w:after="40"/>
            </w:pPr>
            <w:r>
              <w:rPr>
                <w:sz w:val="18"/>
              </w:rPr>
            </w:r>
            <w:r>
              <w:rPr>
                <w:b w:val="0"/>
                <w:i w:val="0"/>
                <w:sz w:val="18"/>
              </w:rPr>
              <w:t>45–57</w:t>
            </w:r>
          </w:p>
        </w:tc>
        <w:tc>
          <w:tcPr>
            <w:tcW w:type="dxa" w:w="4848"/>
          </w:tcPr>
          <w:p>
            <w:pPr>
              <w:spacing w:after="40"/>
            </w:pPr>
            <w:r>
              <w:rPr>
                <w:sz w:val="18"/>
              </w:rPr>
            </w:r>
            <w:r>
              <w:rPr>
                <w:b w:val="0"/>
                <w:i w:val="0"/>
                <w:sz w:val="18"/>
              </w:rPr>
              <w:t>about 13</w:t>
            </w:r>
          </w:p>
        </w:tc>
      </w:tr>
      <w:tr>
        <w:tc>
          <w:tcPr>
            <w:tcW w:type="dxa" w:w="4848"/>
          </w:tcPr>
          <w:p>
            <w:pPr>
              <w:spacing w:after="40"/>
            </w:pPr>
            <w:r>
              <w:rPr>
                <w:sz w:val="18"/>
              </w:rPr>
            </w:r>
            <w:r>
              <w:rPr>
                <w:b w:val="0"/>
                <w:i w:val="0"/>
                <w:sz w:val="18"/>
              </w:rPr>
              <w:t>Maneuvers and hypertrophic obstructive cardiomyopathy</w:t>
            </w:r>
          </w:p>
        </w:tc>
        <w:tc>
          <w:tcPr>
            <w:tcW w:type="dxa" w:w="4848"/>
          </w:tcPr>
          <w:p>
            <w:pPr>
              <w:spacing w:after="40"/>
            </w:pPr>
            <w:r>
              <w:rPr>
                <w:sz w:val="18"/>
              </w:rPr>
            </w:r>
            <w:r>
              <w:rPr>
                <w:b w:val="0"/>
                <w:i w:val="0"/>
                <w:sz w:val="18"/>
              </w:rPr>
              <w:t>58–64</w:t>
            </w:r>
          </w:p>
        </w:tc>
        <w:tc>
          <w:tcPr>
            <w:tcW w:type="dxa" w:w="4848"/>
          </w:tcPr>
          <w:p>
            <w:pPr>
              <w:spacing w:after="40"/>
            </w:pPr>
            <w:r>
              <w:rPr>
                <w:sz w:val="18"/>
              </w:rPr>
            </w:r>
            <w:r>
              <w:rPr>
                <w:b w:val="0"/>
                <w:i w:val="0"/>
                <w:sz w:val="18"/>
              </w:rPr>
              <w:t>about 10</w:t>
            </w:r>
          </w:p>
        </w:tc>
      </w:tr>
      <w:tr>
        <w:tc>
          <w:tcPr>
            <w:tcW w:type="dxa" w:w="4848"/>
          </w:tcPr>
          <w:p>
            <w:pPr>
              <w:spacing w:after="40"/>
            </w:pPr>
            <w:r>
              <w:rPr>
                <w:sz w:val="18"/>
              </w:rPr>
            </w:r>
            <w:r>
              <w:rPr>
                <w:b w:val="0"/>
                <w:i w:val="0"/>
                <w:sz w:val="18"/>
              </w:rPr>
              <w:t>The murmurs one by one</w:t>
            </w:r>
          </w:p>
        </w:tc>
        <w:tc>
          <w:tcPr>
            <w:tcW w:type="dxa" w:w="4848"/>
          </w:tcPr>
          <w:p>
            <w:pPr>
              <w:spacing w:after="40"/>
            </w:pPr>
            <w:r>
              <w:rPr>
                <w:sz w:val="18"/>
              </w:rPr>
            </w:r>
            <w:r>
              <w:rPr>
                <w:b w:val="0"/>
                <w:i w:val="0"/>
                <w:sz w:val="18"/>
              </w:rPr>
              <w:t>65–81</w:t>
            </w:r>
          </w:p>
        </w:tc>
        <w:tc>
          <w:tcPr>
            <w:tcW w:type="dxa" w:w="4848"/>
          </w:tcPr>
          <w:p>
            <w:pPr>
              <w:spacing w:after="40"/>
            </w:pPr>
            <w:r>
              <w:rPr>
                <w:sz w:val="18"/>
              </w:rPr>
            </w:r>
            <w:r>
              <w:rPr>
                <w:b w:val="0"/>
                <w:i w:val="0"/>
                <w:sz w:val="18"/>
              </w:rPr>
              <w:t>about 18</w:t>
            </w:r>
          </w:p>
        </w:tc>
      </w:tr>
      <w:tr>
        <w:tc>
          <w:tcPr>
            <w:tcW w:type="dxa" w:w="4848"/>
          </w:tcPr>
          <w:p>
            <w:pPr>
              <w:spacing w:after="40"/>
            </w:pPr>
            <w:r>
              <w:rPr>
                <w:sz w:val="18"/>
              </w:rPr>
            </w:r>
            <w:r>
              <w:rPr>
                <w:b w:val="0"/>
                <w:i w:val="0"/>
                <w:sz w:val="18"/>
              </w:rPr>
              <w:t>The peripheral vascular examination</w:t>
            </w:r>
          </w:p>
        </w:tc>
        <w:tc>
          <w:tcPr>
            <w:tcW w:type="dxa" w:w="4848"/>
          </w:tcPr>
          <w:p>
            <w:pPr>
              <w:spacing w:after="40"/>
            </w:pPr>
            <w:r>
              <w:rPr>
                <w:sz w:val="18"/>
              </w:rPr>
            </w:r>
            <w:r>
              <w:rPr>
                <w:b w:val="0"/>
                <w:i w:val="0"/>
                <w:sz w:val="18"/>
              </w:rPr>
              <w:t>82–114</w:t>
            </w:r>
          </w:p>
        </w:tc>
        <w:tc>
          <w:tcPr>
            <w:tcW w:type="dxa" w:w="4848"/>
          </w:tcPr>
          <w:p>
            <w:pPr>
              <w:spacing w:after="40"/>
            </w:pPr>
            <w:r>
              <w:rPr>
                <w:sz w:val="18"/>
              </w:rPr>
            </w:r>
            <w:r>
              <w:rPr>
                <w:b w:val="0"/>
                <w:i w:val="0"/>
                <w:sz w:val="18"/>
              </w:rPr>
              <w:t>about 25</w:t>
            </w:r>
          </w:p>
        </w:tc>
      </w:tr>
    </w:tbl>
    <w:p>
      <w:pPr>
        <w:spacing w:after="80"/>
      </w:pPr>
    </w:p>
    <w:p>
      <w:pPr>
        <w:spacing w:after="120"/>
      </w:pPr>
      <w:r>
        <w:rPr>
          <w:b w:val="0"/>
          <w:i w:val="0"/>
        </w:rPr>
        <w:t xml:space="preserve">The peripheral vascular block is a third of the slides but a fifth of the time, and she said why (part 3, 29:02): </w:t>
      </w:r>
      <w:r>
        <w:rPr>
          <w:b w:val="0"/>
          <w:i/>
        </w:rPr>
        <w:t xml:space="preserve">“You have done the peripheral vascular exam. You’ve done it. Okay, so this is almost entirely review. </w:t>
      </w:r>
      <w:r>
        <w:rPr>
          <w:b/>
          <w:i/>
        </w:rPr>
        <w:t>Whereas the cardiac stuff is a lot of new.</w:t>
      </w:r>
      <w:r>
        <w:rPr>
          <w:b w:val="0"/>
          <w:i/>
        </w:rPr>
        <w:t>”</w:t>
      </w:r>
    </w:p>
    <w:p>
      <w:pPr>
        <w:pStyle w:val="Heading2"/>
        <w:spacing w:before="200" w:after="100"/>
      </w:pPr>
      <w:r>
        <w:rPr>
          <w:rFonts w:ascii="Georgia" w:hAnsi="Georgia"/>
          <w:color w:val="3A5A40"/>
        </w:rPr>
        <w:t>1.1 · Objective a — Anatomical landmarks of the cardiovascular system</w:t>
      </w:r>
    </w:p>
    <w:p>
      <w:pPr>
        <w:spacing w:after="120"/>
      </w:pPr>
      <w:r>
        <w:rPr>
          <w:b/>
          <w:i w:val="0"/>
        </w:rPr>
        <w:t>The path of blood</w:t>
      </w:r>
      <w:r>
        <w:rPr>
          <w:b w:val="0"/>
          <w:i w:val="0"/>
        </w:rPr>
        <w:t xml:space="preserve"> is the map every later section reads from:</w:t>
      </w:r>
    </w:p>
    <w:p>
      <w:pPr>
        <w:pStyle w:val="ListNumber"/>
        <w:spacing w:after="40"/>
      </w:pPr>
      <w:r>
        <w:rPr>
          <w:b w:val="0"/>
          <w:i w:val="0"/>
          <w:sz w:val="20"/>
        </w:rPr>
        <w:t xml:space="preserve">Deoxygenated blood from the body (inferior and superior vena cava) → </w:t>
      </w:r>
      <w:r>
        <w:rPr>
          <w:b/>
          <w:i w:val="0"/>
          <w:sz w:val="20"/>
        </w:rPr>
        <w:t>right atrium</w:t>
      </w:r>
      <w:r>
        <w:rPr>
          <w:b w:val="0"/>
          <w:i w:val="0"/>
          <w:sz w:val="20"/>
        </w:rPr>
        <w:t xml:space="preserve"> → </w:t>
      </w:r>
      <w:r>
        <w:rPr>
          <w:b/>
          <w:i w:val="0"/>
          <w:sz w:val="20"/>
        </w:rPr>
        <w:t>tricuspid valve</w:t>
      </w:r>
      <w:r>
        <w:rPr>
          <w:b w:val="0"/>
          <w:i w:val="0"/>
          <w:sz w:val="20"/>
        </w:rPr>
        <w:t xml:space="preserve"> → right ventricle</w:t>
      </w:r>
    </w:p>
    <w:p>
      <w:pPr>
        <w:pStyle w:val="ListNumber"/>
        <w:spacing w:after="40"/>
      </w:pPr>
      <w:r>
        <w:rPr>
          <w:b w:val="0"/>
          <w:i w:val="0"/>
          <w:sz w:val="20"/>
        </w:rPr>
        <w:t xml:space="preserve">Right ventricle → </w:t>
      </w:r>
      <w:r>
        <w:rPr>
          <w:b/>
          <w:i w:val="0"/>
          <w:sz w:val="20"/>
        </w:rPr>
        <w:t>pulmonic valve</w:t>
      </w:r>
      <w:r>
        <w:rPr>
          <w:b w:val="0"/>
          <w:i w:val="0"/>
          <w:sz w:val="20"/>
        </w:rPr>
        <w:t xml:space="preserve"> → pulmonary artery → lungs</w:t>
      </w:r>
    </w:p>
    <w:p>
      <w:pPr>
        <w:pStyle w:val="ListNumber"/>
        <w:spacing w:after="40"/>
      </w:pPr>
      <w:r>
        <w:rPr>
          <w:b w:val="0"/>
          <w:i w:val="0"/>
          <w:sz w:val="20"/>
        </w:rPr>
        <w:t xml:space="preserve">Lungs → pulmonary vein → oxygenated blood to the </w:t>
      </w:r>
      <w:r>
        <w:rPr>
          <w:b/>
          <w:i w:val="0"/>
          <w:sz w:val="20"/>
        </w:rPr>
        <w:t>left atrium</w:t>
      </w:r>
    </w:p>
    <w:p>
      <w:pPr>
        <w:pStyle w:val="ListNumber"/>
        <w:spacing w:after="40"/>
      </w:pPr>
      <w:r>
        <w:rPr>
          <w:b w:val="0"/>
          <w:i w:val="0"/>
          <w:sz w:val="20"/>
        </w:rPr>
        <w:t xml:space="preserve">Left atrium → </w:t>
      </w:r>
      <w:r>
        <w:rPr>
          <w:b/>
          <w:i w:val="0"/>
          <w:sz w:val="20"/>
        </w:rPr>
        <w:t>mitral valve</w:t>
      </w:r>
      <w:r>
        <w:rPr>
          <w:b w:val="0"/>
          <w:i w:val="0"/>
          <w:sz w:val="20"/>
        </w:rPr>
        <w:t xml:space="preserve"> → left ventricle → </w:t>
      </w:r>
      <w:r>
        <w:rPr>
          <w:b/>
          <w:i w:val="0"/>
          <w:sz w:val="20"/>
        </w:rPr>
        <w:t>aortic valve</w:t>
      </w:r>
      <w:r>
        <w:rPr>
          <w:b w:val="0"/>
          <w:i w:val="0"/>
          <w:sz w:val="20"/>
        </w:rPr>
        <w:t xml:space="preserve"> → aorta → rest of the body</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w:t>
            </w:r>
          </w:p>
          <w:p>
            <w:pPr>
              <w:spacing w:after="120"/>
            </w:pPr>
            <w:r>
              <w:rPr>
                <w:b/>
                <w:i w:val="0"/>
              </w:rPr>
              <w:t>The tricuspid is the first valve blood crosses on its way back to the heart.</w:t>
            </w:r>
            <w:r>
              <w:rPr>
                <w:b w:val="0"/>
                <w:i w:val="0"/>
              </w:rPr>
              <w:t xml:space="preserve"> She gave it a mnemonic and then said the point twice (part 1, 17:18–17:42, identical in both transcripts): </w:t>
            </w:r>
            <w:r>
              <w:rPr>
                <w:b w:val="0"/>
                <w:i/>
              </w:rPr>
              <w:t xml:space="preserve">“flows through the tricuspid valve, because </w:t>
            </w:r>
            <w:r>
              <w:rPr>
                <w:b/>
                <w:i/>
              </w:rPr>
              <w:t>you try before you buy</w:t>
            </w:r>
            <w:r>
              <w:rPr>
                <w:b w:val="0"/>
                <w:i/>
              </w:rPr>
              <w:t xml:space="preserve"> … that is the first valve that the blood crosses after it returns to the heart. </w:t>
            </w:r>
            <w:r>
              <w:rPr>
                <w:b/>
                <w:i/>
              </w:rPr>
              <w:t>That is important, that is important.</w:t>
            </w:r>
            <w:r>
              <w:rPr>
                <w:b w:val="0"/>
                <w:i/>
              </w:rPr>
              <w:t>”</w:t>
            </w:r>
            <w:r>
              <w:rPr>
                <w:b w:val="0"/>
                <w:i w:val="0"/>
              </w:rPr>
              <w:t xml:space="preserve"> Try (tricuspid) comes before buy (bicuspid, the mitral). And the reason it matters: </w:t>
            </w:r>
            <w:r>
              <w:rPr>
                <w:b w:val="0"/>
                <w:i/>
              </w:rPr>
              <w:t>“if there’s any sort of interruption or abnormality in it or an additional pathway that shouldn’t be there, we will see changes in the way we would expect the blood flow to behave.”</w:t>
            </w:r>
            <w:r>
              <w:rPr>
                <w:b w:val="0"/>
                <w:i w:val="0"/>
              </w:rPr>
              <w:t xml:space="preserve"> Every murmur in section 1.8 is read off this pathway.</w:t>
            </w:r>
          </w:p>
        </w:tc>
      </w:tr>
    </w:tbl>
    <w:p>
      <w:pPr>
        <w:spacing w:after="80"/>
      </w:pPr>
    </w:p>
    <w:p>
      <w:pPr>
        <w:spacing w:after="120"/>
      </w:pPr>
      <w:r>
        <w:rPr>
          <w:b/>
          <w:i w:val="0"/>
        </w:rPr>
        <w:t>Surface landmarks.</w:t>
      </w:r>
      <w:r>
        <w:rPr>
          <w:b w:val="0"/>
          <w:i w:val="0"/>
        </w:rPr>
        <w:t xml:space="preserve"> The </w:t>
      </w:r>
      <w:r>
        <w:rPr>
          <w:b/>
          <w:i w:val="0"/>
        </w:rPr>
        <w:t>angle of Louis</w:t>
      </w:r>
      <w:r>
        <w:rPr>
          <w:b w:val="0"/>
          <w:i w:val="0"/>
        </w:rPr>
        <w:t xml:space="preserve"> (the sternal-manubrial junction) lies beside the second rib, which puts the second intercostal space directly below it; count down from there. The </w:t>
      </w:r>
      <w:r>
        <w:rPr>
          <w:b/>
          <w:i w:val="0"/>
        </w:rPr>
        <w:t>point of maximal impulse</w:t>
      </w:r>
      <w:r>
        <w:rPr>
          <w:b w:val="0"/>
          <w:i w:val="0"/>
        </w:rPr>
        <w:t xml:space="preserve"> is normally in the </w:t>
      </w:r>
      <w:r>
        <w:rPr>
          <w:b/>
          <w:i w:val="0"/>
        </w:rPr>
        <w:t>fifth intercostal space at or just medial to the left midclavicular line</w:t>
      </w:r>
      <w:r>
        <w:rPr>
          <w:b w:val="0"/>
          <w:i w:val="0"/>
        </w:rPr>
        <w:t xml:space="preserve"> (section 1.4). The listening areas sit at named rib spaces beside the sternum and at the apex (section 1.5).</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560696" cy="1325880"/>
                  <wp:docPr id="1" name="Picture 1"/>
                  <wp:cNvGraphicFramePr>
                    <a:graphicFrameLocks noChangeAspect="1"/>
                  </wp:cNvGraphicFramePr>
                  <a:graphic>
                    <a:graphicData uri="http://schemas.openxmlformats.org/drawingml/2006/picture">
                      <pic:pic>
                        <pic:nvPicPr>
                          <pic:cNvPr id="0" name="Physical_Diagnosis_2_Exam_2_pd2-exam-2-study-guide-images_01-apical-impulse-anatomy.jpg"/>
                          <pic:cNvPicPr/>
                        </pic:nvPicPr>
                        <pic:blipFill>
                          <a:blip r:embed="rId9"/>
                          <a:stretch>
                            <a:fillRect/>
                          </a:stretch>
                        </pic:blipFill>
                        <pic:spPr>
                          <a:xfrm>
                            <a:off x="0" y="0"/>
                            <a:ext cx="1560696" cy="1325880"/>
                          </a:xfrm>
                          <a:prstGeom prst="rect"/>
                        </pic:spPr>
                      </pic:pic>
                    </a:graphicData>
                  </a:graphic>
                </wp:inline>
              </w:drawing>
            </w:r>
          </w:p>
          <w:p>
            <w:pPr>
              <w:spacing w:after="160"/>
              <w:jc w:val="center"/>
            </w:pPr>
            <w:r>
              <w:rPr>
                <w:sz w:val="15"/>
              </w:rPr>
              <w:t>Where the heart actually sits. The right ventricle makes up most of the front of the heart; the left ventricle only reaches the chest wall at its lower left tip, and that tip is the apical impulse . That is why the point of maximal impulse marks the heart's LEFT border, and why it moves when the left ventricle enlarges. Source: PD II Advanced Cardiovascular &amp; Peripheral Vascular System - Fall 2026.pptx, Slide 21.</w:t>
            </w:r>
          </w:p>
        </w:tc>
        <w:tc>
          <w:tcPr>
            <w:tcW w:type="dxa" w:w="4848"/>
          </w:tcPr>
          <w:p>
            <w:pPr>
              <w:jc w:val="center"/>
            </w:pPr>
            <w:r/>
            <w:r>
              <w:drawing>
                <wp:inline xmlns:a="http://schemas.openxmlformats.org/drawingml/2006/main" xmlns:pic="http://schemas.openxmlformats.org/drawingml/2006/picture">
                  <wp:extent cx="1691640" cy="865853"/>
                  <wp:docPr id="2" name="Picture 2"/>
                  <wp:cNvGraphicFramePr>
                    <a:graphicFrameLocks noChangeAspect="1"/>
                  </wp:cNvGraphicFramePr>
                  <a:graphic>
                    <a:graphicData uri="http://schemas.openxmlformats.org/drawingml/2006/picture">
                      <pic:pic>
                        <pic:nvPicPr>
                          <pic:cNvPr id="0" name="Physical_Diagnosis_2_Exam_2_pd2-exam-2-study-guide-images_02-surface-anatomy.jpg"/>
                          <pic:cNvPicPr/>
                        </pic:nvPicPr>
                        <pic:blipFill>
                          <a:blip r:embed="rId10"/>
                          <a:stretch>
                            <a:fillRect/>
                          </a:stretch>
                        </pic:blipFill>
                        <pic:spPr>
                          <a:xfrm>
                            <a:off x="0" y="0"/>
                            <a:ext cx="1691640" cy="865853"/>
                          </a:xfrm>
                          <a:prstGeom prst="rect"/>
                        </pic:spPr>
                      </pic:pic>
                    </a:graphicData>
                  </a:graphic>
                </wp:inline>
              </w:drawing>
            </w:r>
          </w:p>
          <w:p>
            <w:pPr>
              <w:spacing w:after="160"/>
              <w:jc w:val="center"/>
            </w:pPr>
            <w:r>
              <w:rPr>
                <w:sz w:val="15"/>
              </w:rPr>
              <w:t>Finding the rib spaces. The angle of Louis (the sternal-manubrial junction) sits beside the second rib , so the space just below it is the second intercostal space — count down from there to the fifth for the apex. The right-hand panel puts the four listening areas on a real chest. Source: PD II Advanced Cardiovascular &amp; Peripheral Vascular System - Fall 2026.pptx, Slide 32.</w:t>
            </w:r>
          </w:p>
        </w:tc>
        <w:tc>
          <w:tcPr>
            <w:tcW w:type="dxa" w:w="4848"/>
          </w:tcPr>
          <w:p>
            <w:r/>
          </w:p>
        </w:tc>
      </w:tr>
    </w:tbl>
    <w:p>
      <w:pPr>
        <w:spacing w:after="80"/>
      </w:pPr>
    </w:p>
    <w:p>
      <w:pPr>
        <w:spacing w:after="120"/>
      </w:pPr>
      <w:r>
        <w:rPr>
          <w:b/>
          <w:i w:val="0"/>
        </w:rPr>
        <w:t>The peripheral arteries</w:t>
      </w:r>
      <w:r>
        <w:rPr>
          <w:b w:val="0"/>
          <w:i w:val="0"/>
        </w:rPr>
        <w:t xml:space="preserve"> you will palpate and auscultate are the branches of that same tree: carotid, brachial, radial, ulnar, the abdominal aorta with its renal and iliac branches, femoral, popliteal, dorsalis pedis and posterior tibial.</w:t>
      </w:r>
    </w:p>
    <w:p>
      <w:pPr>
        <w:jc w:val="center"/>
      </w:pPr>
      <w:r>
        <w:drawing>
          <wp:inline xmlns:a="http://schemas.openxmlformats.org/drawingml/2006/main" xmlns:pic="http://schemas.openxmlformats.org/drawingml/2006/picture">
            <wp:extent cx="3840480" cy="3948013"/>
            <wp:docPr id="3" name="Picture 3"/>
            <wp:cNvGraphicFramePr>
              <a:graphicFrameLocks noChangeAspect="1"/>
            </wp:cNvGraphicFramePr>
            <a:graphic>
              <a:graphicData uri="http://schemas.openxmlformats.org/drawingml/2006/picture">
                <pic:pic>
                  <pic:nvPicPr>
                    <pic:cNvPr id="0" name="Physical_Diagnosis_2_Exam_2_pd2-exam-2-study-guide-images_03-arterial-tree.jpg"/>
                    <pic:cNvPicPr/>
                  </pic:nvPicPr>
                  <pic:blipFill>
                    <a:blip r:embed="rId11"/>
                    <a:stretch>
                      <a:fillRect/>
                    </a:stretch>
                  </pic:blipFill>
                  <pic:spPr>
                    <a:xfrm>
                      <a:off x="0" y="0"/>
                      <a:ext cx="3840480" cy="3948013"/>
                    </a:xfrm>
                    <a:prstGeom prst="rect"/>
                  </pic:spPr>
                </pic:pic>
              </a:graphicData>
            </a:graphic>
          </wp:inline>
        </w:drawing>
      </w:r>
    </w:p>
    <w:p>
      <w:pPr>
        <w:spacing w:after="160"/>
        <w:jc w:val="center"/>
      </w:pPr>
      <w:r>
        <w:rPr>
          <w:sz w:val="15"/>
        </w:rPr>
        <w:t>The arterial map behind the peripheral vascular examination. Every pulse you palpate — carotid, brachial, radial, ulnar, femoral, popliteal, dorsalis pedis, posterior tibial — and every bruit site you auscultate is a named vessel on this tree. Source: PD II Advanced Cardiovascular &amp; Peripheral Vascular System - Fall 2026.pptx, Slide 83.</w:t>
      </w:r>
    </w:p>
    <w:p>
      <w:pPr>
        <w:pStyle w:val="Heading2"/>
        <w:spacing w:before="200" w:after="100"/>
      </w:pPr>
      <w:r>
        <w:rPr>
          <w:rFonts w:ascii="Georgia" w:hAnsi="Georgia"/>
          <w:color w:val="3A5A40"/>
        </w:rPr>
        <w:t>1.2 · Objective b — The cardiac history</w:t>
      </w:r>
    </w:p>
    <w:p>
      <w:pPr>
        <w:spacing w:after="120"/>
      </w:pPr>
      <w:r>
        <w:rPr>
          <w:b w:val="0"/>
          <w:i w:val="0"/>
        </w:rPr>
        <w:t xml:space="preserve">The symptoms to ask about: </w:t>
      </w:r>
      <w:r>
        <w:rPr>
          <w:b/>
          <w:i w:val="0"/>
        </w:rPr>
        <w:t>chest pain, palpitations, shortness of breath (dyspnea, orthopnea, paroxysmal nocturnal dyspnea), swelling (edema) and fainting (syncope)</w:t>
      </w:r>
      <w:r>
        <w:rPr>
          <w:b w:val="0"/>
          <w:i w:val="0"/>
        </w:rPr>
        <w:t xml:space="preserve">. Across all of them, it is important to </w:t>
      </w:r>
      <w:r>
        <w:rPr>
          <w:b/>
          <w:i w:val="0"/>
        </w:rPr>
        <w:t>quantify the patient’s baseline level of activity</w:t>
      </w:r>
      <w:r>
        <w:rPr>
          <w:b w:val="0"/>
          <w:i w:val="0"/>
        </w:rPr>
        <w:t xml:space="preserve"> — ask specific questions about their day-to-day life.</w:t>
      </w:r>
    </w:p>
    <w:p>
      <w:pPr>
        <w:pStyle w:val="Heading3"/>
        <w:spacing w:before="200" w:after="100"/>
      </w:pPr>
      <w:r>
        <w:rPr>
          <w:rFonts w:ascii="Georgia" w:hAnsi="Georgia"/>
          <w:color w:val="3A5A40"/>
        </w:rPr>
        <w:t>Chest pain</w:t>
      </w:r>
    </w:p>
    <w:p>
      <w:pPr>
        <w:pStyle w:val="ListBullet"/>
        <w:spacing w:after="40"/>
      </w:pPr>
      <w:r>
        <w:rPr>
          <w:b w:val="0"/>
          <w:i w:val="0"/>
          <w:sz w:val="20"/>
        </w:rPr>
        <w:t xml:space="preserve">The </w:t>
      </w:r>
      <w:r>
        <w:rPr>
          <w:b/>
          <w:i w:val="0"/>
          <w:sz w:val="20"/>
        </w:rPr>
        <w:t>most common symptom of coronary artery disease</w:t>
      </w:r>
      <w:r>
        <w:rPr>
          <w:b w:val="0"/>
          <w:i w:val="0"/>
          <w:sz w:val="20"/>
        </w:rPr>
        <w:t>.</w:t>
      </w:r>
    </w:p>
    <w:p>
      <w:pPr>
        <w:pStyle w:val="ListBullet"/>
        <w:spacing w:after="40"/>
      </w:pPr>
      <w:r>
        <w:rPr>
          <w:b w:val="0"/>
          <w:i w:val="0"/>
          <w:sz w:val="20"/>
        </w:rPr>
        <w:t xml:space="preserve">Always consider </w:t>
      </w:r>
      <w:r>
        <w:rPr>
          <w:b/>
          <w:i w:val="0"/>
          <w:sz w:val="20"/>
        </w:rPr>
        <w:t>angina pectoris, myocardial infarction, dissecting aortic aneurysm and pulmonary embolism</w:t>
      </w:r>
      <w:r>
        <w:rPr>
          <w:b w:val="0"/>
          <w:i w:val="0"/>
          <w:sz w:val="20"/>
        </w:rPr>
        <w:t>.</w:t>
      </w:r>
    </w:p>
    <w:p>
      <w:pPr>
        <w:pStyle w:val="ListBullet"/>
        <w:spacing w:after="40"/>
      </w:pPr>
      <w:r>
        <w:rPr>
          <w:b w:val="0"/>
          <w:i w:val="0"/>
          <w:sz w:val="20"/>
        </w:rPr>
        <w:t xml:space="preserve">Distinguish cardiovascular causes from disorders of the pericardium, trachea, bronchi, parietal pleura, esophagus, chest wall, gallbladder, stomach and neck — </w:t>
      </w:r>
      <w:r>
        <w:rPr>
          <w:b w:val="0"/>
          <w:i/>
          <w:sz w:val="20"/>
        </w:rPr>
        <w:t>“anything that’s in there can cause pain … but the big bad that we worry about first, cardiac.”</w:t>
      </w:r>
    </w:p>
    <w:p>
      <w:pPr>
        <w:pStyle w:val="ListBullet"/>
        <w:spacing w:after="40"/>
      </w:pPr>
      <w:r>
        <w:rPr>
          <w:b w:val="0"/>
          <w:i w:val="0"/>
          <w:sz w:val="20"/>
        </w:rPr>
        <w:t xml:space="preserve">Men and women with acute coronary syndrome present with the classic symptoms of </w:t>
      </w:r>
      <w:r>
        <w:rPr>
          <w:b/>
          <w:i w:val="0"/>
          <w:sz w:val="20"/>
        </w:rPr>
        <w:t>exertional angina</w:t>
      </w:r>
      <w:r>
        <w:rPr>
          <w:b w:val="0"/>
          <w:i w:val="0"/>
          <w:sz w:val="20"/>
        </w:rPr>
        <w:t>.</w:t>
      </w:r>
    </w:p>
    <w:p>
      <w:pPr>
        <w:pStyle w:val="ListBullet"/>
        <w:spacing w:after="40"/>
      </w:pPr>
      <w:r>
        <w:rPr>
          <w:b/>
          <w:i w:val="0"/>
          <w:sz w:val="20"/>
        </w:rPr>
        <w:t>Women over 65</w:t>
      </w:r>
      <w:r>
        <w:rPr>
          <w:b w:val="0"/>
          <w:i w:val="0"/>
          <w:sz w:val="20"/>
        </w:rPr>
        <w:t xml:space="preserve"> are likely to report </w:t>
      </w:r>
      <w:r>
        <w:rPr>
          <w:b/>
          <w:i w:val="0"/>
          <w:sz w:val="20"/>
        </w:rPr>
        <w:t>atypical symptoms</w:t>
      </w:r>
      <w:r>
        <w:rPr>
          <w:b w:val="0"/>
          <w:i w:val="0"/>
          <w:sz w:val="20"/>
        </w:rPr>
        <w:t xml:space="preserve">: upper back, neck or jaw pain, shortness of breath, paroxysmal nocturnal dyspnea, nausea, vomiting, fatigue. In the lecture: keep a high index of suspicion, because </w:t>
      </w:r>
      <w:r>
        <w:rPr>
          <w:b w:val="0"/>
          <w:i/>
          <w:sz w:val="20"/>
        </w:rPr>
        <w:t>“sometimes it’s just truly fatigue.”</w:t>
      </w:r>
    </w:p>
    <w:p>
      <w:pPr>
        <w:pStyle w:val="ListBullet"/>
        <w:spacing w:after="40"/>
      </w:pPr>
      <w:r>
        <w:rPr>
          <w:b w:val="0"/>
          <w:i w:val="0"/>
          <w:sz w:val="20"/>
        </w:rPr>
        <w:t xml:space="preserve">Technique: </w:t>
      </w:r>
      <w:r>
        <w:rPr>
          <w:b/>
          <w:i w:val="0"/>
          <w:sz w:val="20"/>
        </w:rPr>
        <w:t>begin with open-ended questions, then ask for details</w:t>
      </w:r>
      <w:r>
        <w:rPr>
          <w:b w:val="0"/>
          <w:i w:val="0"/>
          <w:sz w:val="20"/>
        </w:rPr>
        <w:t xml:space="preserve">, and </w:t>
      </w:r>
      <w:r>
        <w:rPr>
          <w:b/>
          <w:i w:val="0"/>
          <w:sz w:val="20"/>
        </w:rPr>
        <w:t>ask the patient to point to the pain</w:t>
      </w:r>
      <w:r>
        <w:rPr>
          <w:b w:val="0"/>
          <w:i w:val="0"/>
          <w:sz w:val="20"/>
        </w:rPr>
        <w:t>. Then the same questions as for any pain — where, radiation, severity out of ten, constant or intermittent, character.</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Said in lecture — not on a slide</w:t>
            </w:r>
          </w:p>
          <w:p>
            <w:pPr>
              <w:spacing w:after="120"/>
            </w:pPr>
            <w:r>
              <w:rPr>
                <w:b/>
                <w:i w:val="0"/>
              </w:rPr>
              <w:t>How the patient points is itself a finding.</w:t>
            </w:r>
            <w:r>
              <w:rPr>
                <w:b w:val="0"/>
                <w:i w:val="0"/>
              </w:rPr>
              <w:t xml:space="preserve"> She demonstrated the gesture rather than describing it: </w:t>
            </w:r>
            <w:r>
              <w:rPr>
                <w:b/>
                <w:i w:val="0"/>
              </w:rPr>
              <w:t>Levine’s sign</w:t>
            </w:r>
            <w:r>
              <w:rPr>
                <w:b w:val="0"/>
                <w:i w:val="0"/>
              </w:rPr>
              <w:t xml:space="preserve">, the clenched fist held against the center of the chest (part 1, 2:20–3:14, both transcripts): </w:t>
            </w:r>
            <w:r>
              <w:rPr>
                <w:b w:val="0"/>
                <w:i/>
              </w:rPr>
              <w:t xml:space="preserve">“if you say, can you show me where the pain is and the person goes like this — </w:t>
            </w:r>
            <w:r>
              <w:rPr>
                <w:b/>
                <w:i/>
              </w:rPr>
              <w:t>alarm bells</w:t>
            </w:r>
            <w:r>
              <w:rPr>
                <w:b w:val="0"/>
                <w:i/>
              </w:rPr>
              <w:t xml:space="preserve"> … this is the real deal.”</w:t>
            </w:r>
            <w:r>
              <w:rPr>
                <w:b w:val="0"/>
                <w:i w:val="0"/>
              </w:rPr>
              <w:t xml:space="preserve"> A vague burning line up the middle points her toward the esophagus, a single fingertip toward a rib or muscle — </w:t>
            </w:r>
            <w:r>
              <w:rPr>
                <w:b w:val="0"/>
                <w:i/>
              </w:rPr>
              <w:t>“it could still be cardiac. Like we don’t ever go, ah, it’s fine.”</w:t>
            </w:r>
            <w:r>
              <w:rPr>
                <w:b w:val="0"/>
                <w:i w:val="0"/>
              </w:rPr>
              <w:t xml:space="preserve"> This sign is not on any slide, so it is here as the lecturer’s teaching, not as deck content. (Not to be confused with the </w:t>
            </w:r>
            <w:r>
              <w:rPr>
                <w:b/>
                <w:i w:val="0"/>
              </w:rPr>
              <w:t>Levine grading system</w:t>
            </w:r>
            <w:r>
              <w:rPr>
                <w:b w:val="0"/>
                <w:i w:val="0"/>
              </w:rPr>
              <w:t xml:space="preserve"> for murmurs, which is on slide 56.)</w:t>
            </w:r>
          </w:p>
        </w:tc>
      </w:tr>
    </w:tbl>
    <w:p>
      <w:pPr>
        <w:spacing w:after="80"/>
      </w:pPr>
    </w:p>
    <w:p>
      <w:pPr>
        <w:pStyle w:val="Heading3"/>
        <w:spacing w:before="200" w:after="100"/>
      </w:pPr>
      <w:r>
        <w:rPr>
          <w:rFonts w:ascii="Georgia" w:hAnsi="Georgia"/>
          <w:color w:val="3A5A40"/>
        </w:rPr>
        <w:t>Palpitations</w:t>
      </w:r>
    </w:p>
    <w:p>
      <w:pPr>
        <w:spacing w:after="120"/>
      </w:pPr>
      <w:r>
        <w:rPr>
          <w:b w:val="0"/>
          <w:i w:val="0"/>
        </w:rPr>
        <w:t xml:space="preserve">An </w:t>
      </w:r>
      <w:r>
        <w:rPr>
          <w:b/>
          <w:i w:val="0"/>
        </w:rPr>
        <w:t>unpleasant awareness of the heartbeat</w:t>
      </w:r>
      <w:r>
        <w:rPr>
          <w:b w:val="0"/>
          <w:i w:val="0"/>
        </w:rPr>
        <w:t xml:space="preserve">, described as “skipping”, “racing”, “fluttering”, “pounding” or “stopping of the heart”. It may be irregular, may speed up or slow down rapidly, or may arise from increased forcefulness of contraction. </w:t>
      </w:r>
      <w:r>
        <w:rPr>
          <w:b/>
          <w:i w:val="0"/>
        </w:rPr>
        <w:t>Anxious and hyperthyroid patients</w:t>
      </w:r>
      <w:r>
        <w:rPr>
          <w:b w:val="0"/>
          <w:i w:val="0"/>
        </w:rPr>
        <w:t xml:space="preserve"> may report palpitations, and they </w:t>
      </w:r>
      <w:r>
        <w:rPr>
          <w:b/>
          <w:i w:val="0"/>
        </w:rPr>
        <w:t>do not necessarily mean heart disease</w:t>
      </w:r>
      <w:r>
        <w:rPr>
          <w:b w:val="0"/>
          <w:i w:val="0"/>
        </w:rPr>
        <w:t xml:space="preserve">. Reword your questions if needed: </w:t>
      </w:r>
      <w:r>
        <w:rPr>
          <w:b w:val="0"/>
          <w:i/>
        </w:rPr>
        <w:t>Are you aware of your heartbeat? What does it feel like? Fast? Slow? Regular? Irregular? How long does it last?</w:t>
      </w:r>
      <w:r>
        <w:rPr>
          <w:b w:val="0"/>
          <w:i w:val="0"/>
        </w:rPr>
        <w:t xml:space="preserve"> Then </w:t>
      </w:r>
      <w:r>
        <w:rPr>
          <w:b/>
          <w:i w:val="0"/>
        </w:rPr>
        <w:t>get an electrocardiogram</w:t>
      </w:r>
      <w:r>
        <w:rPr>
          <w:b w:val="0"/>
          <w:i w:val="0"/>
        </w:rPr>
        <w:t>.</w:t>
      </w:r>
    </w:p>
    <w:p>
      <w:pPr>
        <w:pStyle w:val="Heading3"/>
        <w:spacing w:before="200" w:after="100"/>
      </w:pPr>
      <w:r>
        <w:rPr>
          <w:rFonts w:ascii="Georgia" w:hAnsi="Georgia"/>
          <w:color w:val="3A5A40"/>
        </w:rPr>
        <w:t>Shortness of breath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A5A40"/>
          </w:tcPr>
          <w:p>
            <w:pPr>
              <w:spacing w:after="40"/>
            </w:pPr>
            <w:r>
              <w:rPr>
                <w:b/>
                <w:color w:val="FFFFFF"/>
                <w:sz w:val="18"/>
              </w:rPr>
            </w:r>
            <w:r>
              <w:rPr>
                <w:b/>
                <w:i w:val="0"/>
                <w:color w:val="FFFFFF"/>
                <w:sz w:val="18"/>
              </w:rPr>
              <w:t>Term</w:t>
            </w:r>
          </w:p>
        </w:tc>
        <w:tc>
          <w:tcPr>
            <w:tcW w:type="dxa" w:w="4848"/>
            <w:shd w:val="clear" w:color="auto" w:fill="3A5A40"/>
          </w:tcPr>
          <w:p>
            <w:pPr>
              <w:spacing w:after="40"/>
            </w:pPr>
            <w:r>
              <w:rPr>
                <w:b/>
                <w:color w:val="FFFFFF"/>
                <w:sz w:val="18"/>
              </w:rPr>
            </w:r>
            <w:r>
              <w:rPr>
                <w:b/>
                <w:i w:val="0"/>
                <w:color w:val="FFFFFF"/>
                <w:sz w:val="18"/>
              </w:rPr>
              <w:t>Definition</w:t>
            </w:r>
          </w:p>
        </w:tc>
        <w:tc>
          <w:tcPr>
            <w:tcW w:type="dxa" w:w="4848"/>
            <w:shd w:val="clear" w:color="auto" w:fill="3A5A40"/>
          </w:tcPr>
          <w:p>
            <w:pPr>
              <w:spacing w:after="40"/>
            </w:pPr>
            <w:r>
              <w:rPr>
                <w:b/>
                <w:color w:val="FFFFFF"/>
                <w:sz w:val="18"/>
              </w:rPr>
            </w:r>
            <w:r>
              <w:rPr>
                <w:b/>
                <w:i w:val="0"/>
                <w:color w:val="FFFFFF"/>
                <w:sz w:val="18"/>
              </w:rPr>
              <w:t>How to pin it down</w:t>
            </w:r>
          </w:p>
        </w:tc>
      </w:tr>
      <w:tr>
        <w:tc>
          <w:tcPr>
            <w:tcW w:type="dxa" w:w="4848"/>
          </w:tcPr>
          <w:p>
            <w:pPr>
              <w:spacing w:after="40"/>
            </w:pPr>
            <w:r>
              <w:rPr>
                <w:sz w:val="18"/>
              </w:rPr>
            </w:r>
            <w:r>
              <w:rPr>
                <w:b/>
                <w:i w:val="0"/>
                <w:sz w:val="18"/>
              </w:rPr>
              <w:t>Dyspnea</w:t>
            </w:r>
          </w:p>
        </w:tc>
        <w:tc>
          <w:tcPr>
            <w:tcW w:type="dxa" w:w="4848"/>
          </w:tcPr>
          <w:p>
            <w:pPr>
              <w:spacing w:after="40"/>
            </w:pPr>
            <w:r>
              <w:rPr>
                <w:sz w:val="18"/>
              </w:rPr>
            </w:r>
            <w:r>
              <w:rPr>
                <w:b w:val="0"/>
                <w:i w:val="0"/>
                <w:sz w:val="18"/>
              </w:rPr>
              <w:t xml:space="preserve">Uncomfortable awareness of breathing that is </w:t>
            </w:r>
            <w:r>
              <w:rPr>
                <w:b/>
                <w:i w:val="0"/>
                <w:sz w:val="18"/>
              </w:rPr>
              <w:t>inappropriate to a given level of exertion</w:t>
            </w:r>
            <w:r>
              <w:rPr>
                <w:b w:val="0"/>
                <w:i w:val="0"/>
                <w:sz w:val="18"/>
              </w:rPr>
              <w:t>. Common in both cardiac and pulmonary problems.</w:t>
            </w:r>
          </w:p>
        </w:tc>
        <w:tc>
          <w:tcPr>
            <w:tcW w:type="dxa" w:w="4848"/>
          </w:tcPr>
          <w:p>
            <w:pPr>
              <w:spacing w:after="40"/>
            </w:pPr>
            <w:r>
              <w:rPr>
                <w:sz w:val="18"/>
              </w:rPr>
            </w:r>
            <w:r>
              <w:rPr>
                <w:b w:val="0"/>
                <w:i w:val="0"/>
                <w:sz w:val="18"/>
              </w:rPr>
              <w:t>Relate it to what the patient can still do day to day.</w:t>
            </w:r>
          </w:p>
        </w:tc>
      </w:tr>
      <w:tr>
        <w:tc>
          <w:tcPr>
            <w:tcW w:type="dxa" w:w="4848"/>
          </w:tcPr>
          <w:p>
            <w:pPr>
              <w:spacing w:after="40"/>
            </w:pPr>
            <w:r>
              <w:rPr>
                <w:sz w:val="18"/>
              </w:rPr>
            </w:r>
            <w:r>
              <w:rPr>
                <w:b/>
                <w:i w:val="0"/>
                <w:sz w:val="18"/>
              </w:rPr>
              <w:t>Orthopnea</w:t>
            </w:r>
          </w:p>
        </w:tc>
        <w:tc>
          <w:tcPr>
            <w:tcW w:type="dxa" w:w="4848"/>
          </w:tcPr>
          <w:p>
            <w:pPr>
              <w:spacing w:after="40"/>
            </w:pPr>
            <w:r>
              <w:rPr>
                <w:sz w:val="18"/>
              </w:rPr>
            </w:r>
            <w:r>
              <w:rPr>
                <w:b w:val="0"/>
                <w:i w:val="0"/>
                <w:sz w:val="18"/>
              </w:rPr>
              <w:t xml:space="preserve">Dyspnea that occurs when the patient is </w:t>
            </w:r>
            <w:r>
              <w:rPr>
                <w:b/>
                <w:i w:val="0"/>
                <w:sz w:val="18"/>
              </w:rPr>
              <w:t>supine</w:t>
            </w:r>
            <w:r>
              <w:rPr>
                <w:b w:val="0"/>
                <w:i w:val="0"/>
                <w:sz w:val="18"/>
              </w:rPr>
              <w:t xml:space="preserve"> and </w:t>
            </w:r>
            <w:r>
              <w:rPr>
                <w:b/>
                <w:i w:val="0"/>
                <w:sz w:val="18"/>
              </w:rPr>
              <w:t>improves when the patient sits up</w:t>
            </w:r>
            <w:r>
              <w:rPr>
                <w:b w:val="0"/>
                <w:i w:val="0"/>
                <w:sz w:val="18"/>
              </w:rPr>
              <w:t>.</w:t>
            </w:r>
          </w:p>
        </w:tc>
        <w:tc>
          <w:tcPr>
            <w:tcW w:type="dxa" w:w="4848"/>
          </w:tcPr>
          <w:p>
            <w:pPr>
              <w:spacing w:after="40"/>
            </w:pPr>
            <w:r>
              <w:rPr>
                <w:sz w:val="18"/>
              </w:rPr>
            </w:r>
            <w:r>
              <w:rPr>
                <w:b w:val="0"/>
                <w:i w:val="0"/>
                <w:sz w:val="18"/>
              </w:rPr>
              <w:t xml:space="preserve">Quantify by the </w:t>
            </w:r>
            <w:r>
              <w:rPr>
                <w:b/>
                <w:i w:val="0"/>
                <w:sz w:val="18"/>
              </w:rPr>
              <w:t>number of pillows</w:t>
            </w:r>
            <w:r>
              <w:rPr>
                <w:b w:val="0"/>
                <w:i w:val="0"/>
                <w:sz w:val="18"/>
              </w:rPr>
              <w:t xml:space="preserve"> used for sleeping, or the need to sleep sitting up — and </w:t>
            </w:r>
            <w:r>
              <w:rPr>
                <w:b/>
                <w:i w:val="0"/>
                <w:sz w:val="18"/>
              </w:rPr>
              <w:t>ask what the pillows are for</w:t>
            </w:r>
            <w:r>
              <w:rPr>
                <w:b w:val="0"/>
                <w:i w:val="0"/>
                <w:sz w:val="18"/>
              </w:rPr>
              <w:t>.</w:t>
            </w:r>
          </w:p>
        </w:tc>
      </w:tr>
      <w:tr>
        <w:tc>
          <w:tcPr>
            <w:tcW w:type="dxa" w:w="4848"/>
          </w:tcPr>
          <w:p>
            <w:pPr>
              <w:spacing w:after="40"/>
            </w:pPr>
            <w:r>
              <w:rPr>
                <w:sz w:val="18"/>
              </w:rPr>
            </w:r>
            <w:r>
              <w:rPr>
                <w:b/>
                <w:i w:val="0"/>
                <w:sz w:val="18"/>
              </w:rPr>
              <w:t>Paroxysmal nocturnal dyspnea</w:t>
            </w:r>
          </w:p>
        </w:tc>
        <w:tc>
          <w:tcPr>
            <w:tcW w:type="dxa" w:w="4848"/>
          </w:tcPr>
          <w:p>
            <w:pPr>
              <w:spacing w:after="40"/>
            </w:pPr>
            <w:r>
              <w:rPr>
                <w:sz w:val="18"/>
              </w:rPr>
            </w:r>
            <w:r>
              <w:rPr>
                <w:b w:val="0"/>
                <w:i w:val="0"/>
                <w:sz w:val="18"/>
              </w:rPr>
              <w:t xml:space="preserve">Episodes of sudden dyspnea and orthopnea that </w:t>
            </w:r>
            <w:r>
              <w:rPr>
                <w:b/>
                <w:i w:val="0"/>
                <w:sz w:val="18"/>
              </w:rPr>
              <w:t>awaken the patient from sleep</w:t>
            </w:r>
            <w:r>
              <w:rPr>
                <w:b w:val="0"/>
                <w:i w:val="0"/>
                <w:sz w:val="18"/>
              </w:rPr>
              <w:t>.</w:t>
            </w:r>
          </w:p>
        </w:tc>
        <w:tc>
          <w:tcPr>
            <w:tcW w:type="dxa" w:w="4848"/>
          </w:tcPr>
          <w:p>
            <w:pPr>
              <w:spacing w:after="40"/>
            </w:pPr>
            <w:r>
              <w:rPr>
                <w:sz w:val="18"/>
              </w:rPr>
            </w:r>
            <w:r>
              <w:rPr>
                <w:b w:val="0"/>
                <w:i w:val="0"/>
                <w:sz w:val="18"/>
              </w:rPr>
              <w:t xml:space="preserve">Usually </w:t>
            </w:r>
            <w:r>
              <w:rPr>
                <w:b/>
                <w:i w:val="0"/>
                <w:sz w:val="18"/>
              </w:rPr>
              <w:t>1–2 hours after going to bed</w:t>
            </w:r>
            <w:r>
              <w:rPr>
                <w:b w:val="0"/>
                <w:i w:val="0"/>
                <w:sz w:val="18"/>
              </w:rPr>
              <w:t>, prompting the patient to sit up, stand up or go to the window for air. May be associated with wheezing and coughing.</w:t>
            </w:r>
          </w:p>
        </w:tc>
      </w:tr>
    </w:tbl>
    <w:p>
      <w:pPr>
        <w:spacing w:after="80"/>
      </w:pPr>
    </w:p>
    <w:p>
      <w:pPr>
        <w:spacing w:after="120"/>
      </w:pPr>
      <w:r>
        <w:rPr>
          <w:b w:val="0"/>
          <w:i w:val="0"/>
        </w:rPr>
        <w:t>Orthopnea is not only cardiac: she pointed out it can be pulmonary or even abdominal, and described it in her own late pregnancy.</w:t>
      </w:r>
    </w:p>
    <w:p>
      <w:pPr>
        <w:pStyle w:val="Heading3"/>
        <w:spacing w:before="200" w:after="100"/>
      </w:pPr>
      <w:r>
        <w:rPr>
          <w:rFonts w:ascii="Georgia" w:hAnsi="Georgia"/>
          <w:color w:val="3A5A40"/>
        </w:rPr>
        <w:t>Edema</w:t>
      </w:r>
    </w:p>
    <w:p>
      <w:pPr>
        <w:spacing w:after="120"/>
      </w:pPr>
      <w:r>
        <w:rPr>
          <w:b w:val="0"/>
          <w:i w:val="0"/>
        </w:rPr>
        <w:t xml:space="preserve">The </w:t>
      </w:r>
      <w:r>
        <w:rPr>
          <w:b/>
          <w:i w:val="0"/>
        </w:rPr>
        <w:t>accumulation of excessive fluid in the extravascular interstitial space</w:t>
      </w:r>
      <w:r>
        <w:rPr>
          <w:b w:val="0"/>
          <w:i w:val="0"/>
        </w:rPr>
        <w:t xml:space="preserve">. </w:t>
      </w:r>
      <w:r>
        <w:rPr>
          <w:b/>
          <w:i w:val="0"/>
        </w:rPr>
        <w:t>Up to 10% of body weight can accumulate before pitting edema appears.</w:t>
      </w:r>
      <w:r>
        <w:rPr>
          <w:b w:val="0"/>
          <w:i w:val="0"/>
        </w:rPr>
        <w:t xml:space="preserve"> Focus questions on </w:t>
      </w:r>
      <w:r>
        <w:rPr>
          <w:b/>
          <w:i w:val="0"/>
        </w:rPr>
        <w:t>location, timing, setting and associated symptoms</w:t>
      </w:r>
      <w:r>
        <w:rPr>
          <w:b w:val="0"/>
          <w:i w:val="0"/>
        </w:rPr>
        <w:t xml:space="preserve">: </w:t>
      </w:r>
      <w:r>
        <w:rPr>
          <w:b w:val="0"/>
          <w:i/>
        </w:rPr>
        <w:t>Swelling anywhere? Where else? Worse in the morning or evening? Do your shoes get tight? Rings tight on your fingers? Eyelids puffy in the morning? Clothes tight in the middle?</w:t>
      </w:r>
      <w:r>
        <w:rPr>
          <w:b w:val="0"/>
          <w:i w:val="0"/>
        </w:rPr>
        <w:t xml:space="preserve"> And consider recommending a </w:t>
      </w:r>
      <w:r>
        <w:rPr>
          <w:b/>
          <w:i w:val="0"/>
        </w:rPr>
        <w:t>daily morning weight</w:t>
      </w:r>
      <w:r>
        <w:rPr>
          <w:b w:val="0"/>
          <w:i w:val="0"/>
        </w:rPr>
        <w:t>.</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“tuck that away”</w:t>
            </w:r>
          </w:p>
          <w:p>
            <w:pPr>
              <w:spacing w:after="120"/>
            </w:pPr>
            <w:r>
              <w:rPr>
                <w:b/>
                <w:i w:val="0"/>
              </w:rPr>
              <w:t>Weight shows edema before the eye does.</w:t>
            </w:r>
            <w:r>
              <w:rPr>
                <w:b w:val="0"/>
                <w:i w:val="0"/>
              </w:rPr>
              <w:t xml:space="preserve"> Her example (part 1, 8:28): 135 pounds one morning, 137 the next — </w:t>
            </w:r>
            <w:r>
              <w:rPr>
                <w:b w:val="0"/>
                <w:i/>
              </w:rPr>
              <w:t>“Do you think that I gained two pounds of muscle or two pounds of … fat tissue in that 24 hour period?”</w:t>
            </w:r>
            <w:r>
              <w:rPr>
                <w:b w:val="0"/>
                <w:i w:val="0"/>
              </w:rPr>
              <w:t xml:space="preserve"> It is water. </w:t>
            </w:r>
            <w:r>
              <w:rPr>
                <w:b w:val="0"/>
                <w:i/>
              </w:rPr>
              <w:t xml:space="preserve">“So weight can be a better indicator of edema before we even notice like, hey, I’m kind of puffy or even have pitting edema … </w:t>
            </w:r>
            <w:r>
              <w:rPr>
                <w:b/>
                <w:i/>
              </w:rPr>
              <w:t>tuck that away</w:t>
            </w:r>
            <w:r>
              <w:rPr>
                <w:b w:val="0"/>
                <w:i/>
              </w:rPr>
              <w:t>.”</w:t>
            </w:r>
          </w:p>
          <w:p>
            <w:pPr>
              <w:spacing w:after="120"/>
            </w:pPr>
            <w:r>
              <w:rPr>
                <w:b w:val="0"/>
                <w:i w:val="0"/>
              </w:rPr>
              <w:t xml:space="preserve">A student raised </w:t>
            </w:r>
            <w:r>
              <w:rPr>
                <w:b/>
                <w:i w:val="0"/>
              </w:rPr>
              <w:t>dry weight</w:t>
            </w:r>
            <w:r>
              <w:rPr>
                <w:b w:val="0"/>
                <w:i w:val="0"/>
              </w:rPr>
              <w:t xml:space="preserve"> and she endorsed it, </w:t>
            </w:r>
            <w:r>
              <w:rPr>
                <w:b w:val="0"/>
                <w:i/>
              </w:rPr>
              <w:t>“Dry weight, tuck that away too”</w:t>
            </w:r>
            <w:r>
              <w:rPr>
                <w:b w:val="0"/>
                <w:i w:val="0"/>
              </w:rPr>
              <w:t>: dialysis and heart failure patients should know their weight at fluid balance, so a rise from it can be caught. Both transcripts carry both “tuck that away” lines.</w:t>
            </w:r>
          </w:p>
        </w:tc>
      </w:tr>
    </w:tbl>
    <w:p>
      <w:pPr>
        <w:spacing w:after="80"/>
      </w:pPr>
    </w:p>
    <w:p>
      <w:pPr>
        <w:pStyle w:val="Heading3"/>
        <w:spacing w:before="200" w:after="100"/>
      </w:pPr>
      <w:r>
        <w:rPr>
          <w:rFonts w:ascii="Georgia" w:hAnsi="Georgia"/>
          <w:color w:val="3A5A40"/>
        </w:rPr>
        <w:t>Fainting (syncope)</w:t>
      </w:r>
    </w:p>
    <w:p>
      <w:pPr>
        <w:spacing w:after="120"/>
      </w:pPr>
      <w:r>
        <w:rPr>
          <w:b w:val="0"/>
          <w:i w:val="0"/>
        </w:rPr>
        <w:t xml:space="preserve">A </w:t>
      </w:r>
      <w:r>
        <w:rPr>
          <w:b/>
          <w:i w:val="0"/>
        </w:rPr>
        <w:t>transient loss of consciousness followed by recovery</w:t>
      </w:r>
      <w:r>
        <w:rPr>
          <w:b w:val="0"/>
          <w:i w:val="0"/>
        </w:rPr>
        <w:t xml:space="preserve">. The </w:t>
      </w:r>
      <w:r>
        <w:rPr>
          <w:b/>
          <w:i w:val="0"/>
        </w:rPr>
        <w:t>most common cause is neurocardiogenic (vasovagal)</w:t>
      </w:r>
      <w:r>
        <w:rPr>
          <w:b w:val="0"/>
          <w:i w:val="0"/>
        </w:rPr>
        <w:t xml:space="preserve">; syncope is of </w:t>
      </w:r>
      <w:r>
        <w:rPr>
          <w:b/>
          <w:i w:val="0"/>
        </w:rPr>
        <w:t>cardiac origin from arrhythmias in about 20%</w:t>
      </w:r>
      <w:r>
        <w:rPr>
          <w:b w:val="0"/>
          <w:i w:val="0"/>
        </w:rPr>
        <w:t xml:space="preserve"> of cases. Ask: </w:t>
      </w:r>
      <w:r>
        <w:rPr>
          <w:b w:val="0"/>
          <w:i/>
        </w:rPr>
        <w:t>Feel faint? About to fall or pass out? Unsteady and off balance?</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the before and the after</w:t>
            </w:r>
          </w:p>
          <w:p>
            <w:pPr>
              <w:spacing w:after="120"/>
            </w:pPr>
            <w:r>
              <w:rPr>
                <w:b w:val="0"/>
                <w:i/>
              </w:rPr>
              <w:t>“Sometimes the before and after are more valuable than the fainting spell itself”</w:t>
            </w:r>
            <w:r>
              <w:rPr>
                <w:b w:val="0"/>
                <w:i w:val="0"/>
              </w:rPr>
              <w:t xml:space="preserve"> (part 1, 10:48). What she taught the history to separate: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A5A40"/>
                </w:tcPr>
                <w:p>
                  <w:pPr>
                    <w:spacing w:after="40"/>
                  </w:pPr>
                  <w:r>
                    <w:rPr>
                      <w:b/>
                      <w:color w:val="FFFFFF"/>
                      <w:sz w:val="18"/>
                    </w:rPr>
                  </w:r>
                  <w:r>
                    <w:rPr>
                      <w:b/>
                      <w:i w:val="0"/>
                      <w:color w:val="FFFFFF"/>
                      <w:sz w:val="18"/>
                    </w:rPr>
                    <w:t>The story</w:t>
                  </w:r>
                </w:p>
              </w:tc>
              <w:tc>
                <w:tcPr>
                  <w:tcW w:type="dxa" w:w="7272"/>
                  <w:shd w:val="clear" w:color="auto" w:fill="3A5A40"/>
                </w:tcPr>
                <w:p>
                  <w:pPr>
                    <w:spacing w:after="40"/>
                  </w:pPr>
                  <w:r>
                    <w:rPr>
                      <w:b/>
                      <w:color w:val="FFFFFF"/>
                      <w:sz w:val="18"/>
                    </w:rPr>
                  </w:r>
                  <w:r>
                    <w:rPr>
                      <w:b/>
                      <w:i w:val="0"/>
                      <w:color w:val="FFFFFF"/>
                      <w:sz w:val="18"/>
                    </w:rPr>
                    <w:t>Points toward</w:t>
                  </w:r>
                </w:p>
              </w:tc>
            </w:tr>
            <w:tr>
              <w:tc>
                <w:tcPr>
                  <w:tcW w:type="dxa" w:w="7272"/>
                </w:tcPr>
                <w:p>
                  <w:pPr>
                    <w:spacing w:after="40"/>
                  </w:pPr>
                  <w:r>
                    <w:rPr>
                      <w:sz w:val="18"/>
                    </w:rPr>
                  </w:r>
                  <w:r>
                    <w:rPr>
                      <w:b w:val="0"/>
                      <w:i w:val="0"/>
                      <w:sz w:val="18"/>
                    </w:rPr>
                    <w:t>Lightheaded, pale, clammy first — a warning prodrome, often with a trigger (hers was watching a classmate fish for a vein)</w:t>
                  </w:r>
                </w:p>
              </w:tc>
              <w:tc>
                <w:tcPr>
                  <w:tcW w:type="dxa" w:w="7272"/>
                </w:tcPr>
                <w:p>
                  <w:pPr>
                    <w:spacing w:after="40"/>
                  </w:pPr>
                  <w:r>
                    <w:rPr>
                      <w:sz w:val="18"/>
                    </w:rPr>
                  </w:r>
                  <w:r>
                    <w:rPr>
                      <w:b w:val="0"/>
                      <w:i w:val="0"/>
                      <w:sz w:val="18"/>
                    </w:rPr>
                    <w:t>Vasovagal</w:t>
                  </w:r>
                </w:p>
              </w:tc>
            </w:tr>
            <w:tr>
              <w:tc>
                <w:tcPr>
                  <w:tcW w:type="dxa" w:w="7272"/>
                </w:tcPr>
                <w:p>
                  <w:pPr>
                    <w:spacing w:after="40"/>
                  </w:pPr>
                  <w:r>
                    <w:rPr>
                      <w:sz w:val="18"/>
                    </w:rPr>
                  </w:r>
                  <w:r>
                    <w:rPr>
                      <w:b w:val="0"/>
                      <w:i w:val="0"/>
                      <w:sz w:val="18"/>
                    </w:rPr>
                    <w:t>Stood up from a crouch, tunnel vision, then down</w:t>
                  </w:r>
                </w:p>
              </w:tc>
              <w:tc>
                <w:tcPr>
                  <w:tcW w:type="dxa" w:w="7272"/>
                </w:tcPr>
                <w:p>
                  <w:pPr>
                    <w:spacing w:after="40"/>
                  </w:pPr>
                  <w:r>
                    <w:rPr>
                      <w:sz w:val="18"/>
                    </w:rPr>
                  </w:r>
                  <w:r>
                    <w:rPr>
                      <w:b w:val="0"/>
                      <w:i w:val="0"/>
                      <w:sz w:val="18"/>
                    </w:rPr>
                    <w:t>Orthostatic</w:t>
                  </w:r>
                </w:p>
              </w:tc>
            </w:tr>
            <w:tr>
              <w:tc>
                <w:tcPr>
                  <w:tcW w:type="dxa" w:w="7272"/>
                </w:tcPr>
                <w:p>
                  <w:pPr>
                    <w:spacing w:after="40"/>
                  </w:pPr>
                  <w:r>
                    <w:rPr>
                      <w:sz w:val="18"/>
                    </w:rPr>
                  </w:r>
                  <w:r>
                    <w:rPr>
                      <w:b/>
                      <w:i w:val="0"/>
                      <w:sz w:val="18"/>
                    </w:rPr>
                    <w:t>Sudden, no warning</w:t>
                  </w:r>
                  <w:r>
                    <w:rPr>
                      <w:b w:val="0"/>
                      <w:i w:val="0"/>
                      <w:sz w:val="18"/>
                    </w:rPr>
                    <w:t xml:space="preserve"> — </w:t>
                  </w:r>
                  <w:r>
                    <w:rPr>
                      <w:b w:val="0"/>
                      <w:i/>
                      <w:sz w:val="18"/>
                    </w:rPr>
                    <w:t>“they’re here and then they’re not”</w:t>
                  </w:r>
                </w:p>
              </w:tc>
              <w:tc>
                <w:tcPr>
                  <w:tcW w:type="dxa" w:w="7272"/>
                </w:tcPr>
                <w:p>
                  <w:pPr>
                    <w:spacing w:after="40"/>
                  </w:pPr>
                  <w:r>
                    <w:rPr>
                      <w:sz w:val="18"/>
                    </w:rPr>
                  </w:r>
                  <w:r>
                    <w:rPr>
                      <w:b/>
                      <w:i w:val="0"/>
                      <w:sz w:val="18"/>
                    </w:rPr>
                    <w:t>Arrhythmia</w:t>
                  </w:r>
                  <w:r>
                    <w:rPr>
                      <w:b w:val="0"/>
                      <w:i w:val="0"/>
                      <w:sz w:val="18"/>
                    </w:rPr>
                    <w:t xml:space="preserve"> — </w:t>
                  </w:r>
                  <w:r>
                    <w:rPr>
                      <w:b w:val="0"/>
                      <w:i/>
                      <w:sz w:val="18"/>
                    </w:rPr>
                    <w:t>“please run and get the AED [automated external defibrillator] and then also call 911”</w:t>
                  </w:r>
                </w:p>
              </w:tc>
            </w:tr>
            <w:tr>
              <w:tc>
                <w:tcPr>
                  <w:tcW w:type="dxa" w:w="7272"/>
                </w:tcPr>
                <w:p>
                  <w:pPr>
                    <w:spacing w:after="40"/>
                  </w:pPr>
                  <w:r>
                    <w:rPr>
                      <w:sz w:val="18"/>
                    </w:rPr>
                  </w:r>
                  <w:r>
                    <w:rPr>
                      <w:b w:val="0"/>
                      <w:i w:val="0"/>
                      <w:sz w:val="18"/>
                    </w:rPr>
                    <w:t>Comes round agitated and confused</w:t>
                  </w:r>
                </w:p>
              </w:tc>
              <w:tc>
                <w:tcPr>
                  <w:tcW w:type="dxa" w:w="7272"/>
                </w:tcPr>
                <w:p>
                  <w:pPr>
                    <w:spacing w:after="40"/>
                  </w:pPr>
                  <w:r>
                    <w:rPr>
                      <w:sz w:val="18"/>
                    </w:rPr>
                  </w:r>
                  <w:r>
                    <w:rPr>
                      <w:b w:val="0"/>
                      <w:i w:val="0"/>
                      <w:sz w:val="18"/>
                    </w:rPr>
                    <w:t>A postictal phase — think seizure</w:t>
                  </w:r>
                </w:p>
              </w:tc>
            </w:tr>
          </w:tbl>
          <w:p/>
          <w:p>
            <w:pPr>
              <w:spacing w:after="80"/>
            </w:pPr>
          </w:p>
          <w:p>
            <w:pPr>
              <w:spacing w:after="120"/>
            </w:pPr>
            <w:r>
              <w:rPr>
                <w:b w:val="0"/>
                <w:i w:val="0"/>
              </w:rPr>
              <w:t xml:space="preserve">And patient education worth giving (and following): </w:t>
            </w:r>
            <w:r>
              <w:rPr>
                <w:b w:val="0"/>
                <w:i/>
              </w:rPr>
              <w:t xml:space="preserve">“If you feel faint, I don’t care where you are, </w:t>
            </w:r>
            <w:r>
              <w:rPr>
                <w:b/>
                <w:i/>
              </w:rPr>
              <w:t>please sit down</w:t>
            </w:r>
            <w:r>
              <w:rPr>
                <w:b w:val="0"/>
                <w:i/>
              </w:rPr>
              <w:t>.”</w:t>
            </w:r>
          </w:p>
        </w:tc>
      </w:tr>
    </w:tbl>
    <w:p>
      <w:pPr>
        <w:spacing w:after="80"/>
      </w:pPr>
    </w:p>
    <w:p>
      <w:pPr>
        <w:pStyle w:val="Heading2"/>
        <w:spacing w:before="200" w:after="100"/>
      </w:pPr>
      <w:r>
        <w:rPr>
          <w:rFonts w:ascii="Georgia" w:hAnsi="Georgia"/>
          <w:color w:val="3A5A40"/>
        </w:rPr>
        <w:t>1.3 · Objective c — The cardiac cycle, heart sounds and gallops</w:t>
      </w:r>
    </w:p>
    <w:p>
      <w:pPr>
        <w:spacing w:after="120"/>
      </w:pPr>
      <w:r>
        <w:rPr>
          <w:b w:val="0"/>
          <w:i w:val="0"/>
        </w:rPr>
        <w:t xml:space="preserve">The </w:t>
      </w:r>
      <w:r>
        <w:rPr>
          <w:b/>
          <w:i w:val="0"/>
        </w:rPr>
        <w:t>cardiac cycle</w:t>
      </w:r>
      <w:r>
        <w:rPr>
          <w:b w:val="0"/>
          <w:i w:val="0"/>
        </w:rPr>
        <w:t xml:space="preserve"> is the period between the start of one heartbeat and the beginning of the next: alternating contraction and relaxation, divided into </w:t>
      </w:r>
      <w:r>
        <w:rPr>
          <w:b/>
          <w:i w:val="0"/>
        </w:rPr>
        <w:t>systole</w:t>
      </w:r>
      <w:r>
        <w:rPr>
          <w:b w:val="0"/>
          <w:i w:val="0"/>
        </w:rPr>
        <w:t xml:space="preserve"> and </w:t>
      </w:r>
      <w:r>
        <w:rPr>
          <w:b/>
          <w:i w:val="0"/>
        </w:rPr>
        <w:t>diastole</w:t>
      </w:r>
      <w:r>
        <w:rPr>
          <w:b w:val="0"/>
          <w:i w:val="0"/>
        </w:rPr>
        <w:t xml:space="preserve">. Both are named for what the </w:t>
      </w:r>
      <w:r>
        <w:rPr>
          <w:b/>
          <w:i w:val="0"/>
        </w:rPr>
        <w:t>ventricles</w:t>
      </w:r>
      <w:r>
        <w:rPr>
          <w:b w:val="0"/>
          <w:i w:val="0"/>
        </w:rPr>
        <w:t xml:space="preserve"> are doing.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A5A40"/>
          </w:tcPr>
          <w:p>
            <w:pPr>
              <w:spacing w:after="40"/>
            </w:pPr>
            <w:r>
              <w:rPr>
                <w:b/>
                <w:color w:val="FFFFFF"/>
                <w:sz w:val="18"/>
              </w:rPr>
            </w:r>
          </w:p>
        </w:tc>
        <w:tc>
          <w:tcPr>
            <w:tcW w:type="dxa" w:w="4848"/>
            <w:shd w:val="clear" w:color="auto" w:fill="3A5A40"/>
          </w:tcPr>
          <w:p>
            <w:pPr>
              <w:spacing w:after="40"/>
            </w:pPr>
            <w:r>
              <w:rPr>
                <w:b/>
                <w:color w:val="FFFFFF"/>
                <w:sz w:val="18"/>
              </w:rPr>
            </w:r>
            <w:r>
              <w:rPr>
                <w:b/>
                <w:i w:val="0"/>
                <w:color w:val="FFFFFF"/>
                <w:sz w:val="18"/>
              </w:rPr>
              <w:t>Systole — ventricular contraction</w:t>
            </w:r>
          </w:p>
        </w:tc>
        <w:tc>
          <w:tcPr>
            <w:tcW w:type="dxa" w:w="4848"/>
            <w:shd w:val="clear" w:color="auto" w:fill="3A5A40"/>
          </w:tcPr>
          <w:p>
            <w:pPr>
              <w:spacing w:after="40"/>
            </w:pPr>
            <w:r>
              <w:rPr>
                <w:b/>
                <w:color w:val="FFFFFF"/>
                <w:sz w:val="18"/>
              </w:rPr>
            </w:r>
            <w:r>
              <w:rPr>
                <w:b/>
                <w:i w:val="0"/>
                <w:color w:val="FFFFFF"/>
                <w:sz w:val="18"/>
              </w:rPr>
              <w:t>Diastole — ventricular relaxation and filling</w:t>
            </w:r>
          </w:p>
        </w:tc>
      </w:tr>
      <w:tr>
        <w:tc>
          <w:tcPr>
            <w:tcW w:type="dxa" w:w="4848"/>
          </w:tcPr>
          <w:p>
            <w:pPr>
              <w:spacing w:after="40"/>
            </w:pPr>
            <w:r>
              <w:rPr>
                <w:sz w:val="18"/>
              </w:rPr>
            </w:r>
            <w:r>
              <w:rPr>
                <w:b w:val="0"/>
                <w:i w:val="0"/>
                <w:sz w:val="18"/>
              </w:rPr>
              <w:t>Pressure</w:t>
            </w:r>
          </w:p>
        </w:tc>
        <w:tc>
          <w:tcPr>
            <w:tcW w:type="dxa" w:w="4848"/>
          </w:tcPr>
          <w:p>
            <w:pPr>
              <w:spacing w:after="40"/>
            </w:pPr>
            <w:r>
              <w:rPr>
                <w:sz w:val="18"/>
              </w:rPr>
            </w:r>
            <w:r>
              <w:rPr>
                <w:b w:val="0"/>
                <w:i w:val="0"/>
                <w:sz w:val="18"/>
              </w:rPr>
              <w:t xml:space="preserve">Ventricular pressure </w:t>
            </w:r>
            <w:r>
              <w:rPr>
                <w:b/>
                <w:i w:val="0"/>
                <w:sz w:val="18"/>
              </w:rPr>
              <w:t>exceeds atrial</w:t>
            </w:r>
            <w:r>
              <w:rPr>
                <w:b w:val="0"/>
                <w:i w:val="0"/>
                <w:sz w:val="18"/>
              </w:rPr>
              <w:t xml:space="preserve"> pressure</w:t>
            </w:r>
          </w:p>
        </w:tc>
        <w:tc>
          <w:tcPr>
            <w:tcW w:type="dxa" w:w="4848"/>
          </w:tcPr>
          <w:p>
            <w:pPr>
              <w:spacing w:after="40"/>
            </w:pPr>
            <w:r>
              <w:rPr>
                <w:sz w:val="18"/>
              </w:rPr>
            </w:r>
            <w:r>
              <w:rPr>
                <w:b w:val="0"/>
                <w:i w:val="0"/>
                <w:sz w:val="18"/>
              </w:rPr>
              <w:t xml:space="preserve">Ventricular pressure </w:t>
            </w:r>
            <w:r>
              <w:rPr>
                <w:b/>
                <w:i w:val="0"/>
                <w:sz w:val="18"/>
              </w:rPr>
              <w:t>falls below atrial</w:t>
            </w:r>
            <w:r>
              <w:rPr>
                <w:b w:val="0"/>
                <w:i w:val="0"/>
                <w:sz w:val="18"/>
              </w:rPr>
              <w:t xml:space="preserve"> pressure</w:t>
            </w:r>
          </w:p>
        </w:tc>
      </w:tr>
      <w:tr>
        <w:tc>
          <w:tcPr>
            <w:tcW w:type="dxa" w:w="4848"/>
          </w:tcPr>
          <w:p>
            <w:pPr>
              <w:spacing w:after="40"/>
            </w:pPr>
            <w:r>
              <w:rPr>
                <w:sz w:val="18"/>
              </w:rPr>
            </w:r>
            <w:r>
              <w:rPr>
                <w:b w:val="0"/>
                <w:i w:val="0"/>
                <w:sz w:val="18"/>
              </w:rPr>
              <w:t>Closes</w:t>
            </w:r>
          </w:p>
        </w:tc>
        <w:tc>
          <w:tcPr>
            <w:tcW w:type="dxa" w:w="4848"/>
          </w:tcPr>
          <w:p>
            <w:pPr>
              <w:spacing w:after="40"/>
            </w:pPr>
            <w:r>
              <w:rPr>
                <w:sz w:val="18"/>
              </w:rPr>
            </w:r>
            <w:r>
              <w:rPr>
                <w:b/>
                <w:i w:val="0"/>
                <w:sz w:val="18"/>
              </w:rPr>
              <w:t>Mitral and tricuspid</w:t>
            </w:r>
            <w:r>
              <w:rPr>
                <w:b w:val="0"/>
                <w:i w:val="0"/>
                <w:sz w:val="18"/>
              </w:rPr>
              <w:t xml:space="preserve"> (the atrioventricular valves), helped by the papillary muscles</w:t>
            </w:r>
          </w:p>
        </w:tc>
        <w:tc>
          <w:tcPr>
            <w:tcW w:type="dxa" w:w="4848"/>
          </w:tcPr>
          <w:p>
            <w:pPr>
              <w:spacing w:after="40"/>
            </w:pPr>
            <w:r>
              <w:rPr>
                <w:sz w:val="18"/>
              </w:rPr>
            </w:r>
            <w:r>
              <w:rPr>
                <w:b/>
                <w:i w:val="0"/>
                <w:sz w:val="18"/>
              </w:rPr>
              <w:t>Aortic and pulmonic</w:t>
            </w:r>
          </w:p>
        </w:tc>
      </w:tr>
      <w:tr>
        <w:tc>
          <w:tcPr>
            <w:tcW w:type="dxa" w:w="4848"/>
          </w:tcPr>
          <w:p>
            <w:pPr>
              <w:spacing w:after="40"/>
            </w:pPr>
            <w:r>
              <w:rPr>
                <w:sz w:val="18"/>
              </w:rPr>
            </w:r>
            <w:r>
              <w:rPr>
                <w:b w:val="0"/>
                <w:i w:val="0"/>
                <w:sz w:val="18"/>
              </w:rPr>
              <w:t>Open</w:t>
            </w:r>
          </w:p>
        </w:tc>
        <w:tc>
          <w:tcPr>
            <w:tcW w:type="dxa" w:w="4848"/>
          </w:tcPr>
          <w:p>
            <w:pPr>
              <w:spacing w:after="40"/>
            </w:pPr>
            <w:r>
              <w:rPr>
                <w:sz w:val="18"/>
              </w:rPr>
            </w:r>
            <w:r>
              <w:rPr>
                <w:b w:val="0"/>
                <w:i w:val="0"/>
                <w:sz w:val="18"/>
              </w:rPr>
              <w:t>Aortic and pulmonic — right ventricle ejects into the pulmonary artery, left into the aorta</w:t>
            </w:r>
          </w:p>
        </w:tc>
        <w:tc>
          <w:tcPr>
            <w:tcW w:type="dxa" w:w="4848"/>
          </w:tcPr>
          <w:p>
            <w:pPr>
              <w:spacing w:after="40"/>
            </w:pPr>
            <w:r>
              <w:rPr>
                <w:sz w:val="18"/>
              </w:rPr>
            </w:r>
            <w:r>
              <w:rPr>
                <w:b w:val="0"/>
                <w:i w:val="0"/>
                <w:sz w:val="18"/>
              </w:rPr>
              <w:t>Mitral and tricuspid — atria empty into the ventricles</w:t>
            </w:r>
          </w:p>
        </w:tc>
      </w:tr>
      <w:tr>
        <w:tc>
          <w:tcPr>
            <w:tcW w:type="dxa" w:w="4848"/>
          </w:tcPr>
          <w:p>
            <w:pPr>
              <w:spacing w:after="40"/>
            </w:pPr>
            <w:r>
              <w:rPr>
                <w:sz w:val="18"/>
              </w:rPr>
            </w:r>
            <w:r>
              <w:rPr>
                <w:b w:val="0"/>
                <w:i w:val="0"/>
                <w:sz w:val="18"/>
              </w:rPr>
              <w:t>The sound of that closure</w:t>
            </w:r>
          </w:p>
        </w:tc>
        <w:tc>
          <w:tcPr>
            <w:tcW w:type="dxa" w:w="4848"/>
          </w:tcPr>
          <w:p>
            <w:pPr>
              <w:spacing w:after="40"/>
            </w:pPr>
            <w:r>
              <w:rPr>
                <w:sz w:val="18"/>
              </w:rPr>
            </w:r>
            <w:r>
              <w:rPr>
                <w:b/>
                <w:i w:val="0"/>
                <w:sz w:val="18"/>
              </w:rPr>
              <w:t>S1</w:t>
            </w:r>
          </w:p>
        </w:tc>
        <w:tc>
          <w:tcPr>
            <w:tcW w:type="dxa" w:w="4848"/>
          </w:tcPr>
          <w:p>
            <w:pPr>
              <w:spacing w:after="40"/>
            </w:pPr>
            <w:r>
              <w:rPr>
                <w:sz w:val="18"/>
              </w:rPr>
            </w:r>
            <w:r>
              <w:rPr>
                <w:b/>
                <w:i w:val="0"/>
                <w:sz w:val="18"/>
              </w:rPr>
              <w:t>S2</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847378"/>
                  <wp:docPr id="4" name="Picture 4"/>
                  <wp:cNvGraphicFramePr>
                    <a:graphicFrameLocks noChangeAspect="1"/>
                  </wp:cNvGraphicFramePr>
                  <a:graphic>
                    <a:graphicData uri="http://schemas.openxmlformats.org/drawingml/2006/picture">
                      <pic:pic>
                        <pic:nvPicPr>
                          <pic:cNvPr id="0" name="Physical_Diagnosis_2_Exam_2_pd2-exam-2-study-guide-images_04-lub-dub.jpg"/>
                          <pic:cNvPicPr/>
                        </pic:nvPicPr>
                        <pic:blipFill>
                          <a:blip r:embed="rId12"/>
                          <a:stretch>
                            <a:fillRect/>
                          </a:stretch>
                        </pic:blipFill>
                        <pic:spPr>
                          <a:xfrm>
                            <a:off x="0" y="0"/>
                            <a:ext cx="1691640" cy="847378"/>
                          </a:xfrm>
                          <a:prstGeom prst="rect"/>
                        </pic:spPr>
                      </pic:pic>
                    </a:graphicData>
                  </a:graphic>
                </wp:inline>
              </w:drawing>
            </w:r>
          </w:p>
          <w:p>
            <w:pPr>
              <w:spacing w:after="160"/>
              <w:jc w:val="center"/>
            </w:pPr>
            <w:r>
              <w:rPr>
                <w:sz w:val="15"/>
              </w:rPr>
              <w:t>The frame every other sound hangs on. S1 (lub) opens systole; S2 (dub) opens diastole. Systole is the shorter interval, between S1 and S2; diastole is the longer one, between S2 and the next S1. Source: PD II Advanced Cardiovascular &amp; Peripheral Vascular System - Fall 2026.pptx, Slide 16.</w:t>
            </w:r>
          </w:p>
        </w:tc>
        <w:tc>
          <w:tcPr>
            <w:tcW w:type="dxa" w:w="4848"/>
          </w:tcPr>
          <w:p>
            <w:pPr>
              <w:jc w:val="center"/>
            </w:pPr>
            <w:r/>
            <w:r>
              <w:drawing>
                <wp:inline xmlns:a="http://schemas.openxmlformats.org/drawingml/2006/main" xmlns:pic="http://schemas.openxmlformats.org/drawingml/2006/picture">
                  <wp:extent cx="1001447" cy="1325880"/>
                  <wp:docPr id="5" name="Picture 5"/>
                  <wp:cNvGraphicFramePr>
                    <a:graphicFrameLocks noChangeAspect="1"/>
                  </wp:cNvGraphicFramePr>
                  <a:graphic>
                    <a:graphicData uri="http://schemas.openxmlformats.org/drawingml/2006/picture">
                      <pic:pic>
                        <pic:nvPicPr>
                          <pic:cNvPr id="0" name="Physical_Diagnosis_2_Exam_2_pd2-exam-2-study-guide-images_05-cardiac-cycle.jpg"/>
                          <pic:cNvPicPr/>
                        </pic:nvPicPr>
                        <pic:blipFill>
                          <a:blip r:embed="rId13"/>
                          <a:stretch>
                            <a:fillRect/>
                          </a:stretch>
                        </pic:blipFill>
                        <pic:spPr>
                          <a:xfrm>
                            <a:off x="0" y="0"/>
                            <a:ext cx="1001447" cy="1325880"/>
                          </a:xfrm>
                          <a:prstGeom prst="rect"/>
                        </pic:spPr>
                      </pic:pic>
                    </a:graphicData>
                  </a:graphic>
                </wp:inline>
              </w:drawing>
            </w:r>
          </w:p>
          <w:p>
            <w:pPr>
              <w:spacing w:after="160"/>
              <w:jc w:val="center"/>
            </w:pPr>
            <w:r>
              <w:rPr>
                <w:sz w:val="15"/>
              </w:rPr>
              <w:t>The whole cycle on one page. Read the valve bars at the bottom against the sounds: at S1 the mitral and tricuspid valves close (M1, T1) and the aortic and pulmonic valves then open; at S2 the aortic and pulmonic valves close (A2, P2) and the atrioventricular valves open. Every extra sound is interpreted by asking which valves are open at that moment. Source: PD II Advanced Cardiovascular &amp; Peripheral Vascular System - Fall 2026.pptx, Slide 33.</w:t>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A5A40"/>
          </w:tcPr>
          <w:p>
            <w:pPr>
              <w:spacing w:after="40"/>
            </w:pPr>
            <w:r>
              <w:rPr>
                <w:b/>
                <w:color w:val="FFFFFF"/>
                <w:sz w:val="18"/>
              </w:rPr>
            </w:r>
          </w:p>
        </w:tc>
        <w:tc>
          <w:tcPr>
            <w:tcW w:type="dxa" w:w="4848"/>
            <w:shd w:val="clear" w:color="auto" w:fill="3A5A40"/>
          </w:tcPr>
          <w:p>
            <w:pPr>
              <w:spacing w:after="40"/>
            </w:pPr>
            <w:r>
              <w:rPr>
                <w:b/>
                <w:color w:val="FFFFFF"/>
                <w:sz w:val="18"/>
              </w:rPr>
            </w:r>
            <w:r>
              <w:rPr>
                <w:b/>
                <w:i w:val="0"/>
                <w:color w:val="FFFFFF"/>
                <w:sz w:val="18"/>
              </w:rPr>
              <w:t>S1 “lub”</w:t>
            </w:r>
          </w:p>
        </w:tc>
        <w:tc>
          <w:tcPr>
            <w:tcW w:type="dxa" w:w="4848"/>
            <w:shd w:val="clear" w:color="auto" w:fill="3A5A40"/>
          </w:tcPr>
          <w:p>
            <w:pPr>
              <w:spacing w:after="40"/>
            </w:pPr>
            <w:r>
              <w:rPr>
                <w:b/>
                <w:color w:val="FFFFFF"/>
                <w:sz w:val="18"/>
              </w:rPr>
            </w:r>
            <w:r>
              <w:rPr>
                <w:b/>
                <w:i w:val="0"/>
                <w:color w:val="FFFFFF"/>
                <w:sz w:val="18"/>
              </w:rPr>
              <w:t>S2 “dub”</w:t>
            </w:r>
          </w:p>
        </w:tc>
      </w:tr>
      <w:tr>
        <w:tc>
          <w:tcPr>
            <w:tcW w:type="dxa" w:w="4848"/>
          </w:tcPr>
          <w:p>
            <w:pPr>
              <w:spacing w:after="40"/>
            </w:pPr>
            <w:r>
              <w:rPr>
                <w:sz w:val="18"/>
              </w:rPr>
            </w:r>
            <w:r>
              <w:rPr>
                <w:b w:val="0"/>
                <w:i w:val="0"/>
                <w:sz w:val="18"/>
              </w:rPr>
              <w:t>Closure of</w:t>
            </w:r>
          </w:p>
        </w:tc>
        <w:tc>
          <w:tcPr>
            <w:tcW w:type="dxa" w:w="4848"/>
          </w:tcPr>
          <w:p>
            <w:pPr>
              <w:spacing w:after="40"/>
            </w:pPr>
            <w:r>
              <w:rPr>
                <w:sz w:val="18"/>
              </w:rPr>
            </w:r>
            <w:r>
              <w:rPr>
                <w:b w:val="0"/>
                <w:i w:val="0"/>
                <w:sz w:val="18"/>
              </w:rPr>
              <w:t>Mitral and tricuspid valves</w:t>
            </w:r>
          </w:p>
        </w:tc>
        <w:tc>
          <w:tcPr>
            <w:tcW w:type="dxa" w:w="4848"/>
          </w:tcPr>
          <w:p>
            <w:pPr>
              <w:spacing w:after="40"/>
            </w:pPr>
            <w:r>
              <w:rPr>
                <w:sz w:val="18"/>
              </w:rPr>
            </w:r>
            <w:r>
              <w:rPr>
                <w:b w:val="0"/>
                <w:i w:val="0"/>
                <w:sz w:val="18"/>
              </w:rPr>
              <w:t>Aortic and pulmonic valves</w:t>
            </w:r>
          </w:p>
        </w:tc>
      </w:tr>
      <w:tr>
        <w:tc>
          <w:tcPr>
            <w:tcW w:type="dxa" w:w="4848"/>
          </w:tcPr>
          <w:p>
            <w:pPr>
              <w:spacing w:after="40"/>
            </w:pPr>
            <w:r>
              <w:rPr>
                <w:sz w:val="18"/>
              </w:rPr>
            </w:r>
            <w:r>
              <w:rPr>
                <w:b w:val="0"/>
                <w:i w:val="0"/>
                <w:sz w:val="18"/>
              </w:rPr>
              <w:t>Best heard</w:t>
            </w:r>
          </w:p>
        </w:tc>
        <w:tc>
          <w:tcPr>
            <w:tcW w:type="dxa" w:w="4848"/>
          </w:tcPr>
          <w:p>
            <w:pPr>
              <w:spacing w:after="40"/>
            </w:pPr>
            <w:r>
              <w:rPr>
                <w:sz w:val="18"/>
              </w:rPr>
            </w:r>
            <w:r>
              <w:rPr>
                <w:b w:val="0"/>
                <w:i w:val="0"/>
                <w:sz w:val="18"/>
              </w:rPr>
              <w:t xml:space="preserve">With the </w:t>
            </w:r>
            <w:r>
              <w:rPr>
                <w:b/>
                <w:i w:val="0"/>
                <w:sz w:val="18"/>
              </w:rPr>
              <w:t>diaphragm</w:t>
            </w:r>
            <w:r>
              <w:rPr>
                <w:b w:val="0"/>
                <w:i w:val="0"/>
                <w:sz w:val="18"/>
              </w:rPr>
              <w:t xml:space="preserve">, at the </w:t>
            </w:r>
            <w:r>
              <w:rPr>
                <w:b/>
                <w:i w:val="0"/>
                <w:sz w:val="18"/>
              </w:rPr>
              <w:t>apex</w:t>
            </w:r>
          </w:p>
        </w:tc>
        <w:tc>
          <w:tcPr>
            <w:tcW w:type="dxa" w:w="4848"/>
          </w:tcPr>
          <w:p>
            <w:pPr>
              <w:spacing w:after="40"/>
            </w:pPr>
            <w:r>
              <w:rPr>
                <w:sz w:val="18"/>
              </w:rPr>
            </w:r>
            <w:r>
              <w:rPr>
                <w:b w:val="0"/>
                <w:i w:val="0"/>
                <w:sz w:val="18"/>
              </w:rPr>
              <w:t xml:space="preserve">With the </w:t>
            </w:r>
            <w:r>
              <w:rPr>
                <w:b/>
                <w:i w:val="0"/>
                <w:sz w:val="18"/>
              </w:rPr>
              <w:t>diaphragm</w:t>
            </w:r>
            <w:r>
              <w:rPr>
                <w:b w:val="0"/>
                <w:i w:val="0"/>
                <w:sz w:val="18"/>
              </w:rPr>
              <w:t xml:space="preserve">, at the </w:t>
            </w:r>
            <w:r>
              <w:rPr>
                <w:b/>
                <w:i w:val="0"/>
                <w:sz w:val="18"/>
              </w:rPr>
              <w:t>base</w:t>
            </w:r>
          </w:p>
        </w:tc>
      </w:tr>
      <w:tr>
        <w:tc>
          <w:tcPr>
            <w:tcW w:type="dxa" w:w="4848"/>
          </w:tcPr>
          <w:p>
            <w:pPr>
              <w:spacing w:after="40"/>
            </w:pPr>
            <w:r>
              <w:rPr>
                <w:sz w:val="18"/>
              </w:rPr>
            </w:r>
            <w:r>
              <w:rPr>
                <w:b w:val="0"/>
                <w:i w:val="0"/>
                <w:sz w:val="18"/>
              </w:rPr>
              <w:t>Splitting</w:t>
            </w:r>
          </w:p>
        </w:tc>
        <w:tc>
          <w:tcPr>
            <w:tcW w:type="dxa" w:w="4848"/>
          </w:tcPr>
          <w:p>
            <w:pPr>
              <w:spacing w:after="40"/>
            </w:pPr>
            <w:r>
              <w:rPr>
                <w:sz w:val="18"/>
              </w:rPr>
            </w:r>
            <w:r>
              <w:rPr>
                <w:b w:val="0"/>
                <w:i w:val="0"/>
                <w:sz w:val="18"/>
              </w:rPr>
              <w:t>Usually not present</w:t>
            </w:r>
          </w:p>
        </w:tc>
        <w:tc>
          <w:tcPr>
            <w:tcW w:type="dxa" w:w="4848"/>
          </w:tcPr>
          <w:p>
            <w:pPr>
              <w:spacing w:after="40"/>
            </w:pPr>
            <w:r>
              <w:rPr>
                <w:sz w:val="18"/>
              </w:rPr>
            </w:r>
            <w:r>
              <w:rPr>
                <w:b w:val="0"/>
                <w:i w:val="0"/>
                <w:sz w:val="18"/>
              </w:rPr>
              <w:t xml:space="preserve">Can be heard, at Erb’s point and the pulmonic area; normal physiologic splitting is best heard at the </w:t>
            </w:r>
            <w:r>
              <w:rPr>
                <w:b/>
                <w:i w:val="0"/>
                <w:sz w:val="18"/>
              </w:rPr>
              <w:t>pulmonic area</w:t>
            </w:r>
          </w:p>
        </w:tc>
      </w:tr>
      <w:tr>
        <w:tc>
          <w:tcPr>
            <w:tcW w:type="dxa" w:w="4848"/>
          </w:tcPr>
          <w:p>
            <w:pPr>
              <w:spacing w:after="40"/>
            </w:pPr>
            <w:r>
              <w:rPr>
                <w:sz w:val="18"/>
              </w:rPr>
            </w:r>
            <w:r>
              <w:rPr>
                <w:b w:val="0"/>
                <w:i w:val="0"/>
                <w:sz w:val="18"/>
              </w:rPr>
              <w:t>Against the carotid pulse</w:t>
            </w:r>
          </w:p>
        </w:tc>
        <w:tc>
          <w:tcPr>
            <w:tcW w:type="dxa" w:w="4848"/>
          </w:tcPr>
          <w:p>
            <w:pPr>
              <w:spacing w:after="40"/>
            </w:pPr>
            <w:r>
              <w:rPr>
                <w:sz w:val="18"/>
              </w:rPr>
            </w:r>
            <w:r>
              <w:rPr>
                <w:b/>
                <w:i w:val="0"/>
                <w:sz w:val="18"/>
              </w:rPr>
              <w:t>Precedes</w:t>
            </w:r>
            <w:r>
              <w:rPr>
                <w:b w:val="0"/>
                <w:i w:val="0"/>
                <w:sz w:val="18"/>
              </w:rPr>
              <w:t xml:space="preserve"> it</w:t>
            </w:r>
          </w:p>
        </w:tc>
        <w:tc>
          <w:tcPr>
            <w:tcW w:type="dxa" w:w="4848"/>
          </w:tcPr>
          <w:p>
            <w:pPr>
              <w:spacing w:after="40"/>
            </w:pPr>
            <w:r>
              <w:rPr>
                <w:sz w:val="18"/>
              </w:rPr>
            </w:r>
            <w:r>
              <w:rPr>
                <w:b/>
                <w:i w:val="0"/>
                <w:sz w:val="18"/>
              </w:rPr>
              <w:t>Follows</w:t>
            </w:r>
            <w:r>
              <w:rPr>
                <w:b w:val="0"/>
                <w:i w:val="0"/>
                <w:sz w:val="18"/>
              </w:rPr>
              <w:t xml:space="preserve"> it</w:t>
            </w:r>
          </w:p>
        </w:tc>
      </w:tr>
    </w:tbl>
    <w:p>
      <w:pPr>
        <w:spacing w:after="80"/>
      </w:pPr>
    </w:p>
    <w:p>
      <w:pPr>
        <w:spacing w:after="120"/>
      </w:pPr>
      <w:r>
        <w:rPr>
          <w:b w:val="0"/>
          <w:i w:val="0"/>
        </w:rPr>
        <w:t>Also tested</w:t>
      </w:r>
    </w:p>
    <w:p>
      <w:pPr>
        <w:pStyle w:val="ListBullet"/>
        <w:spacing w:after="40"/>
      </w:pPr>
      <w:r>
        <w:rPr>
          <w:b/>
          <w:i w:val="0"/>
          <w:sz w:val="20"/>
        </w:rPr>
        <w:t>Valves during ventricular systole.</w:t>
      </w:r>
      <w:r>
        <w:rPr>
          <w:b w:val="0"/>
          <w:i w:val="0"/>
          <w:sz w:val="20"/>
        </w:rPr>
        <w:t xml:space="preserve"> The pulmonic and aortic valves are open, while the tricuspid and mitral valves are closed; the right ventricle pumps into the pulmonary arteries and the left into the aorta.</w:t>
      </w:r>
    </w:p>
    <w:p>
      <w:pPr>
        <w:pStyle w:val="ListBullet"/>
        <w:spacing w:after="40"/>
      </w:pPr>
      <w:r>
        <w:rPr>
          <w:b/>
          <w:i w:val="0"/>
          <w:sz w:val="20"/>
        </w:rPr>
        <w:t>S4 as a normal finding.</w:t>
      </w:r>
      <w:r>
        <w:rPr>
          <w:b w:val="0"/>
          <w:i w:val="0"/>
          <w:sz w:val="20"/>
        </w:rPr>
        <w:t xml:space="preserve"> S4 is considered normal in trained athletes and older populations; it is the mirror of S3, which is physiologic in the young and pathologic in the old, while S4 runs the other way.</w:t>
      </w:r>
    </w:p>
    <w:p>
      <w:pPr>
        <w:pStyle w:val="ListBullet"/>
        <w:spacing w:after="40"/>
      </w:pPr>
      <w:r>
        <w:rPr>
          <w:b/>
          <w:i w:val="0"/>
          <w:sz w:val="20"/>
        </w:rPr>
        <w:t>Mid-systolic murmur with physiologic splitting of S2.</w:t>
      </w:r>
      <w:r>
        <w:rPr>
          <w:b w:val="0"/>
          <w:i w:val="0"/>
          <w:sz w:val="20"/>
        </w:rPr>
        <w:t xml:space="preserve"> The murmur sits in the middle of systole and the split of S2 comes and goes with breathing, which is physiologic.</w:t>
      </w:r>
    </w:p>
    <w:p>
      <w:pPr>
        <w:pStyle w:val="ListBullet"/>
        <w:spacing w:after="40"/>
      </w:pPr>
      <w:r>
        <w:rPr>
          <w:b/>
          <w:i w:val="0"/>
          <w:sz w:val="20"/>
        </w:rPr>
        <w:t>Mid-systolic murmur with pathologic splitting of S2.</w:t>
      </w:r>
      <w:r>
        <w:rPr>
          <w:b w:val="0"/>
          <w:i w:val="0"/>
          <w:sz w:val="20"/>
        </w:rPr>
        <w:t xml:space="preserve"> The murmur sits in the middle of systole and the split of S2 stays audible during expiration, which is pathologic and suggests heart disease.</w:t>
      </w:r>
    </w:p>
    <w:p>
      <w:pPr>
        <w:pStyle w:val="ListBullet"/>
        <w:spacing w:after="40"/>
      </w:pPr>
      <w:r>
        <w:rPr>
          <w:b/>
          <w:i w:val="0"/>
          <w:sz w:val="20"/>
        </w:rPr>
        <w:t>S3 gallop with a holosystolic murmur.</w:t>
      </w:r>
      <w:r>
        <w:rPr>
          <w:b w:val="0"/>
          <w:i w:val="0"/>
          <w:sz w:val="20"/>
        </w:rPr>
        <w:t xml:space="preserve"> An S3 after S2 (Ken-TUC-ky) with a murmur that fills systole fits volume overload from mitral regurgitation, which causes both.</w:t>
      </w:r>
    </w:p>
    <w:p>
      <w:pPr>
        <w:pStyle w:val="ListBullet"/>
        <w:spacing w:after="40"/>
      </w:pPr>
      <w:r>
        <w:rPr>
          <w:b/>
          <w:i w:val="0"/>
          <w:sz w:val="20"/>
        </w:rPr>
        <w:t>Ejection sound with a mid-systolic murmur.</w:t>
      </w:r>
      <w:r>
        <w:rPr>
          <w:b w:val="0"/>
          <w:i w:val="0"/>
          <w:sz w:val="20"/>
        </w:rPr>
        <w:t xml:space="preserve"> An ejection sound comes right after S1 and is high pitched; with a midsystolic murmur at the pulmonic area it fits pulmonic stenosis, which causes both.</w:t>
      </w:r>
    </w:p>
    <w:p>
      <w:pPr>
        <w:pStyle w:val="ListBullet"/>
        <w:spacing w:after="40"/>
      </w:pPr>
      <w:r>
        <w:rPr>
          <w:b/>
          <w:i w:val="0"/>
          <w:sz w:val="20"/>
        </w:rPr>
        <w:t>Opening snap, then a diastolic murmur.</w:t>
      </w:r>
      <w:r>
        <w:rPr>
          <w:b w:val="0"/>
          <w:i w:val="0"/>
          <w:sz w:val="20"/>
        </w:rPr>
        <w:t xml:space="preserve"> The snap of a stenotic mitral valve opening is followed by the low-pitched mid to late diastolic murmur of mitral stenosis, heard with the bell at the apex.</w:t>
      </w:r>
    </w:p>
    <w:p>
      <w:pPr>
        <w:pStyle w:val="ListBullet"/>
        <w:spacing w:after="40"/>
      </w:pPr>
      <w:r>
        <w:rPr>
          <w:b/>
          <w:i w:val="0"/>
          <w:sz w:val="20"/>
        </w:rPr>
        <w:t>S4 gallop with a mid-systolic murmur.</w:t>
      </w:r>
      <w:r>
        <w:rPr>
          <w:b w:val="0"/>
          <w:i w:val="0"/>
          <w:sz w:val="20"/>
        </w:rPr>
        <w:t xml:space="preserve"> The dull S4 just before S1 (Ten-nes-SEE) is followed by a murmur in the middle of systole; aortic stenosis and hypertrophic cardiomyopathy are causes of both.</w:t>
      </w:r>
    </w:p>
    <w:p>
      <w:pPr>
        <w:pStyle w:val="Heading3"/>
        <w:spacing w:before="200" w:after="100"/>
      </w:pPr>
      <w:r>
        <w:rPr>
          <w:rFonts w:ascii="Georgia" w:hAnsi="Georgia"/>
          <w:color w:val="3A5A40"/>
        </w:rPr>
        <w:t>Splitting of S2</w:t>
      </w:r>
    </w:p>
    <w:p>
      <w:pPr>
        <w:spacing w:after="120"/>
      </w:pPr>
      <w:r>
        <w:rPr>
          <w:b w:val="0"/>
          <w:i w:val="0"/>
        </w:rPr>
        <w:t xml:space="preserve">S2 has two components: </w:t>
      </w:r>
      <w:r>
        <w:rPr>
          <w:b/>
          <w:i w:val="0"/>
        </w:rPr>
        <w:t>aortic (A2)</w:t>
      </w:r>
      <w:r>
        <w:rPr>
          <w:b w:val="0"/>
          <w:i w:val="0"/>
        </w:rPr>
        <w:t xml:space="preserve">, usually </w:t>
      </w:r>
      <w:r>
        <w:rPr>
          <w:b/>
          <w:i w:val="0"/>
        </w:rPr>
        <w:t>louder</w:t>
      </w:r>
      <w:r>
        <w:rPr>
          <w:b w:val="0"/>
          <w:i w:val="0"/>
        </w:rPr>
        <w:t xml:space="preserve"> because of the high pressure in the aorta, and </w:t>
      </w:r>
      <w:r>
        <w:rPr>
          <w:b/>
          <w:i w:val="0"/>
        </w:rPr>
        <w:t>pulmonic (P2)</w:t>
      </w:r>
      <w:r>
        <w:rPr>
          <w:b w:val="0"/>
          <w:i w:val="0"/>
        </w:rPr>
        <w:t xml:space="preserve">. They are normally </w:t>
      </w:r>
      <w:r>
        <w:rPr>
          <w:b/>
          <w:i w:val="0"/>
        </w:rPr>
        <w:t>fused as one sound during expiration</w:t>
      </w:r>
      <w:r>
        <w:rPr>
          <w:b w:val="0"/>
          <w:i w:val="0"/>
        </w:rPr>
        <w:t xml:space="preserve"> and </w:t>
      </w:r>
      <w:r>
        <w:rPr>
          <w:b/>
          <w:i w:val="0"/>
        </w:rPr>
        <w:t>audibly separated during inspiration</w:t>
      </w:r>
      <w:r>
        <w:rPr>
          <w:b w:val="0"/>
          <w:i w:val="0"/>
        </w:rPr>
        <w:t xml:space="preserve"> — that is </w:t>
      </w:r>
      <w:r>
        <w:rPr>
          <w:b/>
          <w:i w:val="0"/>
        </w:rPr>
        <w:t>physiologic splitting of S2</w:t>
      </w:r>
      <w:r>
        <w:rPr>
          <w:b w:val="0"/>
          <w:i w:val="0"/>
        </w:rPr>
        <w:t xml:space="preserve">, and it is normal. </w:t>
      </w:r>
      <w:r>
        <w:rPr>
          <w:b/>
          <w:i w:val="0"/>
        </w:rPr>
        <w:t>Audible splitting during expiration is pathologic and suggests heart disease.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629330"/>
                  <wp:docPr id="6" name="Picture 6"/>
                  <wp:cNvGraphicFramePr>
                    <a:graphicFrameLocks noChangeAspect="1"/>
                  </wp:cNvGraphicFramePr>
                  <a:graphic>
                    <a:graphicData uri="http://schemas.openxmlformats.org/drawingml/2006/picture">
                      <pic:pic>
                        <pic:nvPicPr>
                          <pic:cNvPr id="0" name="Physical_Diagnosis_2_Exam_2_pd2-exam-2-study-guide-images_06-split-physiologic.jpg"/>
                          <pic:cNvPicPr/>
                        </pic:nvPicPr>
                        <pic:blipFill>
                          <a:blip r:embed="rId14"/>
                          <a:stretch>
                            <a:fillRect/>
                          </a:stretch>
                        </pic:blipFill>
                        <pic:spPr>
                          <a:xfrm>
                            <a:off x="0" y="0"/>
                            <a:ext cx="1691640" cy="629330"/>
                          </a:xfrm>
                          <a:prstGeom prst="rect"/>
                        </pic:spPr>
                      </pic:pic>
                    </a:graphicData>
                  </a:graphic>
                </wp:inline>
              </w:drawing>
            </w:r>
          </w:p>
          <w:p>
            <w:pPr>
              <w:spacing w:after="160"/>
              <w:jc w:val="center"/>
            </w:pPr>
            <w:r>
              <w:rPr>
                <w:sz w:val="15"/>
              </w:rPr>
              <w:t>Physiologic splitting : S2 separates into A2 and P2 on inspiration and fuses back into one sound on expiration . The split comes and goes with breathing, and that variation is what makes it normal. Source: PD II Advanced Cardiovascular &amp; Peripheral Vascular System - Fall 2026.pptx, Slide 35.</w:t>
            </w:r>
          </w:p>
        </w:tc>
        <w:tc>
          <w:tcPr>
            <w:tcW w:type="dxa" w:w="4848"/>
          </w:tcPr>
          <w:p>
            <w:pPr>
              <w:jc w:val="center"/>
            </w:pPr>
            <w:r/>
            <w:r>
              <w:drawing>
                <wp:inline xmlns:a="http://schemas.openxmlformats.org/drawingml/2006/main" xmlns:pic="http://schemas.openxmlformats.org/drawingml/2006/picture">
                  <wp:extent cx="1691640" cy="638837"/>
                  <wp:docPr id="7" name="Picture 7"/>
                  <wp:cNvGraphicFramePr>
                    <a:graphicFrameLocks noChangeAspect="1"/>
                  </wp:cNvGraphicFramePr>
                  <a:graphic>
                    <a:graphicData uri="http://schemas.openxmlformats.org/drawingml/2006/picture">
                      <pic:pic>
                        <pic:nvPicPr>
                          <pic:cNvPr id="0" name="Physical_Diagnosis_2_Exam_2_pd2-exam-2-study-guide-images_07-split-pathologic.jpg"/>
                          <pic:cNvPicPr/>
                        </pic:nvPicPr>
                        <pic:blipFill>
                          <a:blip r:embed="rId15"/>
                          <a:stretch>
                            <a:fillRect/>
                          </a:stretch>
                        </pic:blipFill>
                        <pic:spPr>
                          <a:xfrm>
                            <a:off x="0" y="0"/>
                            <a:ext cx="1691640" cy="638837"/>
                          </a:xfrm>
                          <a:prstGeom prst="rect"/>
                        </pic:spPr>
                      </pic:pic>
                    </a:graphicData>
                  </a:graphic>
                </wp:inline>
              </w:drawing>
            </w:r>
          </w:p>
          <w:p>
            <w:pPr>
              <w:spacing w:after="160"/>
              <w:jc w:val="center"/>
            </w:pPr>
            <w:r>
              <w:rPr>
                <w:sz w:val="15"/>
              </w:rPr>
              <w:t>Pathologic splitting : the split is still there on expiration . A split you can hear with the breath fully out suggests heart disease. The slide places both panels under the headings inspiration and expiration , which is the whole test. Source: PD II Advanced Cardiovascular &amp; Peripheral Vascular System - Fall 2026.pptx, Slide 35.</w:t>
            </w:r>
          </w:p>
        </w:tc>
        <w:tc>
          <w:tcPr>
            <w:tcW w:type="dxa" w:w="4848"/>
          </w:tcPr>
          <w:p>
            <w:r/>
          </w:p>
        </w:tc>
      </w:tr>
    </w:tbl>
    <w:p>
      <w:pPr>
        <w:spacing w:after="80"/>
      </w:pPr>
    </w:p>
    <w:p>
      <w:pPr>
        <w:spacing w:after="120"/>
      </w:pPr>
      <w:r>
        <w:rPr>
          <w:b w:val="0"/>
          <w:i w:val="0"/>
        </w:rPr>
        <w:t xml:space="preserve">How she explained it (part 2, 20:16–21:52): on full inspiration there is more back pressure against the pulmonic valve, so P2 comes a little later; on full expiration the two sounds land together. </w:t>
      </w:r>
      <w:r>
        <w:rPr>
          <w:b w:val="0"/>
          <w:i/>
        </w:rPr>
        <w:t>“Spoiler alert. There’s always two sounds. It’s just whether they’re occurring over top of each other or not.”</w:t>
      </w:r>
      <w:r>
        <w:rPr>
          <w:b w:val="0"/>
          <w:i w:val="0"/>
        </w:rPr>
        <w:t xml:space="preserve"> A pathologic split tends to be </w:t>
      </w:r>
      <w:r>
        <w:rPr>
          <w:b/>
          <w:i w:val="0"/>
        </w:rPr>
        <w:t>fixed</w:t>
      </w:r>
      <w:r>
        <w:rPr>
          <w:b w:val="0"/>
          <w:i w:val="0"/>
        </w:rPr>
        <w:t xml:space="preserve"> — no respiratory variation. Slide 36 plays both (split and unsplit S2) as embedded sound files; listen to them with headphones, as she suggested.</w:t>
      </w:r>
    </w:p>
    <w:p>
      <w:pPr>
        <w:pStyle w:val="Heading3"/>
        <w:spacing w:before="200" w:after="100"/>
      </w:pPr>
      <w:r>
        <w:rPr>
          <w:rFonts w:ascii="Georgia" w:hAnsi="Georgia"/>
          <w:color w:val="3A5A40"/>
        </w:rPr>
        <w:t>Extra sounds in systole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3A5A40"/>
          </w:tcPr>
          <w:p>
            <w:pPr>
              <w:spacing w:after="40"/>
            </w:pPr>
            <w:r>
              <w:rPr>
                <w:b/>
                <w:color w:val="FFFFFF"/>
                <w:sz w:val="18"/>
              </w:rPr>
            </w:r>
            <w:r>
              <w:rPr>
                <w:b/>
                <w:i w:val="0"/>
                <w:color w:val="FFFFFF"/>
                <w:sz w:val="18"/>
              </w:rPr>
              <w:t>Sound</w:t>
            </w:r>
          </w:p>
        </w:tc>
        <w:tc>
          <w:tcPr>
            <w:tcW w:type="dxa" w:w="3636"/>
            <w:shd w:val="clear" w:color="auto" w:fill="3A5A40"/>
          </w:tcPr>
          <w:p>
            <w:pPr>
              <w:spacing w:after="40"/>
            </w:pPr>
            <w:r>
              <w:rPr>
                <w:b/>
                <w:color w:val="FFFFFF"/>
                <w:sz w:val="18"/>
              </w:rPr>
            </w:r>
            <w:r>
              <w:rPr>
                <w:b/>
                <w:i w:val="0"/>
                <w:color w:val="FFFFFF"/>
                <w:sz w:val="18"/>
              </w:rPr>
              <w:t>When</w:t>
            </w:r>
          </w:p>
        </w:tc>
        <w:tc>
          <w:tcPr>
            <w:tcW w:type="dxa" w:w="3636"/>
            <w:shd w:val="clear" w:color="auto" w:fill="3A5A40"/>
          </w:tcPr>
          <w:p>
            <w:pPr>
              <w:spacing w:after="40"/>
            </w:pPr>
            <w:r>
              <w:rPr>
                <w:b/>
                <w:color w:val="FFFFFF"/>
                <w:sz w:val="18"/>
              </w:rPr>
            </w:r>
            <w:r>
              <w:rPr>
                <w:b/>
                <w:i w:val="0"/>
                <w:color w:val="FFFFFF"/>
                <w:sz w:val="18"/>
              </w:rPr>
              <w:t>Character and where</w:t>
            </w:r>
          </w:p>
        </w:tc>
        <w:tc>
          <w:tcPr>
            <w:tcW w:type="dxa" w:w="3636"/>
            <w:shd w:val="clear" w:color="auto" w:fill="3A5A40"/>
          </w:tcPr>
          <w:p>
            <w:pPr>
              <w:spacing w:after="40"/>
            </w:pPr>
            <w:r>
              <w:rPr>
                <w:b/>
                <w:color w:val="FFFFFF"/>
                <w:sz w:val="18"/>
              </w:rPr>
            </w:r>
            <w:r>
              <w:rPr>
                <w:b/>
                <w:i w:val="0"/>
                <w:color w:val="FFFFFF"/>
                <w:sz w:val="18"/>
              </w:rPr>
              <w:t>Associations</w:t>
            </w:r>
          </w:p>
        </w:tc>
      </w:tr>
      <w:tr>
        <w:tc>
          <w:tcPr>
            <w:tcW w:type="dxa" w:w="3636"/>
          </w:tcPr>
          <w:p>
            <w:pPr>
              <w:spacing w:after="40"/>
            </w:pPr>
            <w:r>
              <w:rPr>
                <w:sz w:val="18"/>
              </w:rPr>
            </w:r>
            <w:r>
              <w:rPr>
                <w:b/>
                <w:i w:val="0"/>
                <w:sz w:val="18"/>
              </w:rPr>
              <w:t>Early ejection sound</w:t>
            </w:r>
          </w:p>
        </w:tc>
        <w:tc>
          <w:tcPr>
            <w:tcW w:type="dxa" w:w="3636"/>
          </w:tcPr>
          <w:p>
            <w:pPr>
              <w:spacing w:after="40"/>
            </w:pPr>
            <w:r>
              <w:rPr>
                <w:sz w:val="18"/>
              </w:rPr>
            </w:r>
            <w:r>
              <w:rPr>
                <w:b w:val="0"/>
                <w:i w:val="0"/>
                <w:sz w:val="18"/>
              </w:rPr>
              <w:t>Shortly after S1</w:t>
            </w:r>
          </w:p>
        </w:tc>
        <w:tc>
          <w:tcPr>
            <w:tcW w:type="dxa" w:w="3636"/>
          </w:tcPr>
          <w:p>
            <w:pPr>
              <w:spacing w:after="40"/>
            </w:pPr>
            <w:r>
              <w:rPr>
                <w:sz w:val="18"/>
              </w:rPr>
            </w:r>
            <w:r>
              <w:rPr>
                <w:b w:val="0"/>
                <w:i w:val="0"/>
                <w:sz w:val="18"/>
              </w:rPr>
              <w:t xml:space="preserve">Sudden pathologic halting of the aortic and pulmonic valves as they open. </w:t>
            </w:r>
            <w:r>
              <w:rPr>
                <w:b/>
                <w:i w:val="0"/>
                <w:sz w:val="18"/>
              </w:rPr>
              <w:t>High pitched, sharp clicking; diaphragm.</w:t>
            </w:r>
            <w:r>
              <w:rPr>
                <w:b w:val="0"/>
                <w:i w:val="0"/>
                <w:sz w:val="18"/>
              </w:rPr>
              <w:t xml:space="preserve"> Indicates cardiovascular disease.</w:t>
            </w:r>
          </w:p>
        </w:tc>
        <w:tc>
          <w:tcPr>
            <w:tcW w:type="dxa" w:w="3636"/>
          </w:tcPr>
          <w:p>
            <w:pPr>
              <w:spacing w:after="40"/>
            </w:pPr>
            <w:r>
              <w:rPr>
                <w:sz w:val="18"/>
              </w:rPr>
            </w:r>
            <w:r>
              <w:rPr>
                <w:b/>
                <w:i w:val="0"/>
                <w:sz w:val="18"/>
              </w:rPr>
              <w:t>Aortic:</w:t>
            </w:r>
            <w:r>
              <w:rPr>
                <w:b w:val="0"/>
                <w:i w:val="0"/>
                <w:sz w:val="18"/>
              </w:rPr>
              <w:t xml:space="preserve"> heard at base and apex; </w:t>
            </w:r>
            <w:r>
              <w:rPr>
                <w:b/>
                <w:i w:val="0"/>
                <w:sz w:val="18"/>
              </w:rPr>
              <w:t>does not vary</w:t>
            </w:r>
            <w:r>
              <w:rPr>
                <w:b w:val="0"/>
                <w:i w:val="0"/>
                <w:sz w:val="18"/>
              </w:rPr>
              <w:t xml:space="preserve"> with inspiration; dilated aorta, aortic valve disease from congenital stenosis or bicuspid valve. </w:t>
            </w:r>
            <w:r>
              <w:rPr>
                <w:b/>
                <w:i w:val="0"/>
                <w:sz w:val="18"/>
              </w:rPr>
              <w:t>Pulmonic:</w:t>
            </w:r>
            <w:r>
              <w:rPr>
                <w:b w:val="0"/>
                <w:i w:val="0"/>
                <w:sz w:val="18"/>
              </w:rPr>
              <w:t xml:space="preserve"> best in the </w:t>
            </w:r>
            <w:r>
              <w:rPr>
                <w:b/>
                <w:i w:val="0"/>
                <w:sz w:val="18"/>
              </w:rPr>
              <w:t>2nd and 3rd intercostal spaces</w:t>
            </w:r>
            <w:r>
              <w:rPr>
                <w:b w:val="0"/>
                <w:i w:val="0"/>
                <w:sz w:val="18"/>
              </w:rPr>
              <w:t xml:space="preserve">; </w:t>
            </w:r>
            <w:r>
              <w:rPr>
                <w:b/>
                <w:i w:val="0"/>
                <w:sz w:val="18"/>
              </w:rPr>
              <w:t>decreases with inspiration</w:t>
            </w:r>
            <w:r>
              <w:rPr>
                <w:b w:val="0"/>
                <w:i w:val="0"/>
                <w:sz w:val="18"/>
              </w:rPr>
              <w:t>; dilated pulmonary artery, pulmonary hypertension, pulmonic stenosis.</w:t>
            </w:r>
          </w:p>
        </w:tc>
      </w:tr>
      <w:tr>
        <w:tc>
          <w:tcPr>
            <w:tcW w:type="dxa" w:w="3636"/>
          </w:tcPr>
          <w:p>
            <w:pPr>
              <w:spacing w:after="40"/>
            </w:pPr>
            <w:r>
              <w:rPr>
                <w:sz w:val="18"/>
              </w:rPr>
            </w:r>
            <w:r>
              <w:rPr>
                <w:b/>
                <w:i w:val="0"/>
                <w:sz w:val="18"/>
              </w:rPr>
              <w:t>Click</w:t>
            </w:r>
          </w:p>
        </w:tc>
        <w:tc>
          <w:tcPr>
            <w:tcW w:type="dxa" w:w="3636"/>
          </w:tcPr>
          <w:p>
            <w:pPr>
              <w:spacing w:after="40"/>
            </w:pPr>
            <w:r>
              <w:rPr>
                <w:sz w:val="18"/>
              </w:rPr>
            </w:r>
            <w:r>
              <w:rPr>
                <w:b/>
                <w:i w:val="0"/>
                <w:sz w:val="18"/>
              </w:rPr>
              <w:t>Mid to late systole</w:t>
            </w:r>
          </w:p>
        </w:tc>
        <w:tc>
          <w:tcPr>
            <w:tcW w:type="dxa" w:w="3636"/>
          </w:tcPr>
          <w:p>
            <w:pPr>
              <w:spacing w:after="40"/>
            </w:pPr>
            <w:r>
              <w:rPr>
                <w:sz w:val="18"/>
              </w:rPr>
            </w:r>
            <w:r>
              <w:rPr>
                <w:b w:val="0"/>
                <w:i w:val="0"/>
                <w:sz w:val="18"/>
              </w:rPr>
              <w:t xml:space="preserve">Usually single, may be several; at or medial to the apex and lower left sternal border. </w:t>
            </w:r>
            <w:r>
              <w:rPr>
                <w:b/>
                <w:i w:val="0"/>
                <w:sz w:val="18"/>
              </w:rPr>
              <w:t>High pitched; diaphragm.</w:t>
            </w:r>
          </w:p>
        </w:tc>
        <w:tc>
          <w:tcPr>
            <w:tcW w:type="dxa" w:w="3636"/>
          </w:tcPr>
          <w:p>
            <w:pPr>
              <w:spacing w:after="40"/>
            </w:pPr>
            <w:r>
              <w:rPr>
                <w:sz w:val="18"/>
              </w:rPr>
            </w:r>
            <w:r>
              <w:rPr>
                <w:b w:val="0"/>
                <w:i w:val="0"/>
                <w:sz w:val="18"/>
              </w:rPr>
              <w:t xml:space="preserve">Usually </w:t>
            </w:r>
            <w:r>
              <w:rPr>
                <w:b/>
                <w:i w:val="0"/>
                <w:sz w:val="18"/>
              </w:rPr>
              <w:t>mitral valve prolapse</w:t>
            </w:r>
            <w:r>
              <w:rPr>
                <w:b w:val="0"/>
                <w:i w:val="0"/>
                <w:sz w:val="18"/>
              </w:rPr>
              <w:t xml:space="preserve"> (systolic ballooning of part of the mitral valve into the left atrium). Followed by a </w:t>
            </w:r>
            <w:r>
              <w:rPr>
                <w:b/>
                <w:i w:val="0"/>
                <w:sz w:val="18"/>
              </w:rPr>
              <w:t>late systolic murmur</w:t>
            </w:r>
            <w:r>
              <w:rPr>
                <w:b w:val="0"/>
                <w:i w:val="0"/>
                <w:sz w:val="18"/>
              </w:rPr>
              <w:t xml:space="preserve"> of mitral regurgitation crescendoing up to S2.</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321594"/>
                  <wp:docPr id="8" name="Picture 8"/>
                  <wp:cNvGraphicFramePr>
                    <a:graphicFrameLocks noChangeAspect="1"/>
                  </wp:cNvGraphicFramePr>
                  <a:graphic>
                    <a:graphicData uri="http://schemas.openxmlformats.org/drawingml/2006/picture">
                      <pic:pic>
                        <pic:nvPicPr>
                          <pic:cNvPr id="0" name="Physical_Diagnosis_2_Exam_2_pd2-exam-2-study-guide-images_08-early-ejection-sound.jpg"/>
                          <pic:cNvPicPr/>
                        </pic:nvPicPr>
                        <pic:blipFill>
                          <a:blip r:embed="rId16"/>
                          <a:stretch>
                            <a:fillRect/>
                          </a:stretch>
                        </pic:blipFill>
                        <pic:spPr>
                          <a:xfrm>
                            <a:off x="0" y="0"/>
                            <a:ext cx="1691640" cy="1321594"/>
                          </a:xfrm>
                          <a:prstGeom prst="rect"/>
                        </pic:spPr>
                      </pic:pic>
                    </a:graphicData>
                  </a:graphic>
                </wp:inline>
              </w:drawing>
            </w:r>
          </w:p>
          <w:p>
            <w:pPr>
              <w:spacing w:after="160"/>
              <w:jc w:val="center"/>
            </w:pPr>
            <w:r>
              <w:rPr>
                <w:sz w:val="15"/>
              </w:rPr>
              <w:t>Early ejection sound (E1): right after S1, high-pitched and clicking, from the aortic or pulmonic valve halting abruptly as it opens. It indicates cardiovascular disease. Source: PD II Advanced Cardiovascular &amp; Peripheral Vascular System - Fall 2026.pptx, Slide 38.</w:t>
            </w:r>
          </w:p>
        </w:tc>
        <w:tc>
          <w:tcPr>
            <w:tcW w:type="dxa" w:w="4848"/>
          </w:tcPr>
          <w:p>
            <w:pPr>
              <w:jc w:val="center"/>
            </w:pPr>
            <w:r/>
            <w:r>
              <w:drawing>
                <wp:inline xmlns:a="http://schemas.openxmlformats.org/drawingml/2006/main" xmlns:pic="http://schemas.openxmlformats.org/drawingml/2006/picture">
                  <wp:extent cx="1495469" cy="1325880"/>
                  <wp:docPr id="9" name="Picture 9"/>
                  <wp:cNvGraphicFramePr>
                    <a:graphicFrameLocks noChangeAspect="1"/>
                  </wp:cNvGraphicFramePr>
                  <a:graphic>
                    <a:graphicData uri="http://schemas.openxmlformats.org/drawingml/2006/picture">
                      <pic:pic>
                        <pic:nvPicPr>
                          <pic:cNvPr id="0" name="Physical_Diagnosis_2_Exam_2_pd2-exam-2-study-guide-images_09-systolic-click.jpg"/>
                          <pic:cNvPicPr/>
                        </pic:nvPicPr>
                        <pic:blipFill>
                          <a:blip r:embed="rId17"/>
                          <a:stretch>
                            <a:fillRect/>
                          </a:stretch>
                        </pic:blipFill>
                        <pic:spPr>
                          <a:xfrm>
                            <a:off x="0" y="0"/>
                            <a:ext cx="1495469" cy="1325880"/>
                          </a:xfrm>
                          <a:prstGeom prst="rect"/>
                        </pic:spPr>
                      </pic:pic>
                    </a:graphicData>
                  </a:graphic>
                </wp:inline>
              </w:drawing>
            </w:r>
          </w:p>
          <w:p>
            <w:pPr>
              <w:spacing w:after="160"/>
              <w:jc w:val="center"/>
            </w:pPr>
            <w:r>
              <w:rPr>
                <w:sz w:val="15"/>
              </w:rPr>
              <w:t>Mid-systolic click (C1) followed by a late systolic murmur crescendoing up to S2 — the pattern of mitral valve prolapse with the regurgitation it causes. Source: PD II Advanced Cardiovascular &amp; Peripheral Vascular System - Fall 2026.pptx, Slide 39.</w:t>
            </w:r>
          </w:p>
        </w:tc>
        <w:tc>
          <w:tcPr>
            <w:tcW w:type="dxa" w:w="4848"/>
          </w:tcPr>
          <w:p>
            <w:r/>
          </w:p>
        </w:tc>
      </w:tr>
    </w:tbl>
    <w:p>
      <w:pPr>
        <w:spacing w:after="80"/>
      </w:pPr>
    </w:p>
    <w:p>
      <w:pPr>
        <w:pStyle w:val="Heading3"/>
        <w:spacing w:before="200" w:after="100"/>
      </w:pPr>
      <w:r>
        <w:rPr>
          <w:rFonts w:ascii="Georgia" w:hAnsi="Georgia"/>
          <w:color w:val="3A5A40"/>
        </w:rPr>
        <w:t>Extra sounds in diastole — the gallops and the snap</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3A5A40"/>
          </w:tcPr>
          <w:p>
            <w:pPr>
              <w:spacing w:after="40"/>
            </w:pPr>
            <w:r>
              <w:rPr>
                <w:b/>
                <w:color w:val="FFFFFF"/>
                <w:sz w:val="18"/>
              </w:rPr>
            </w:r>
          </w:p>
        </w:tc>
        <w:tc>
          <w:tcPr>
            <w:tcW w:type="dxa" w:w="3636"/>
            <w:shd w:val="clear" w:color="auto" w:fill="3A5A40"/>
          </w:tcPr>
          <w:p>
            <w:pPr>
              <w:spacing w:after="40"/>
            </w:pPr>
            <w:r>
              <w:rPr>
                <w:b/>
                <w:color w:val="FFFFFF"/>
                <w:sz w:val="18"/>
              </w:rPr>
            </w:r>
            <w:r>
              <w:rPr>
                <w:b/>
                <w:i w:val="0"/>
                <w:color w:val="FFFFFF"/>
                <w:sz w:val="18"/>
              </w:rPr>
              <w:t>S3 — ventricular gallop</w:t>
            </w:r>
          </w:p>
        </w:tc>
        <w:tc>
          <w:tcPr>
            <w:tcW w:type="dxa" w:w="3636"/>
            <w:shd w:val="clear" w:color="auto" w:fill="3A5A40"/>
          </w:tcPr>
          <w:p>
            <w:pPr>
              <w:spacing w:after="40"/>
            </w:pPr>
            <w:r>
              <w:rPr>
                <w:b/>
                <w:color w:val="FFFFFF"/>
                <w:sz w:val="18"/>
              </w:rPr>
            </w:r>
            <w:r>
              <w:rPr>
                <w:b/>
                <w:i w:val="0"/>
                <w:color w:val="FFFFFF"/>
                <w:sz w:val="18"/>
              </w:rPr>
              <w:t>S4 — atrial gallop</w:t>
            </w:r>
          </w:p>
        </w:tc>
        <w:tc>
          <w:tcPr>
            <w:tcW w:type="dxa" w:w="3636"/>
            <w:shd w:val="clear" w:color="auto" w:fill="3A5A40"/>
          </w:tcPr>
          <w:p>
            <w:pPr>
              <w:spacing w:after="40"/>
            </w:pPr>
            <w:r>
              <w:rPr>
                <w:b/>
                <w:color w:val="FFFFFF"/>
                <w:sz w:val="18"/>
              </w:rPr>
            </w:r>
            <w:r>
              <w:rPr>
                <w:b/>
                <w:i w:val="0"/>
                <w:color w:val="FFFFFF"/>
                <w:sz w:val="18"/>
              </w:rPr>
              <w:t>Opening snap</w:t>
            </w:r>
          </w:p>
        </w:tc>
      </w:tr>
      <w:tr>
        <w:tc>
          <w:tcPr>
            <w:tcW w:type="dxa" w:w="3636"/>
          </w:tcPr>
          <w:p>
            <w:pPr>
              <w:spacing w:after="40"/>
            </w:pPr>
            <w:r>
              <w:rPr>
                <w:sz w:val="18"/>
              </w:rPr>
            </w:r>
            <w:r>
              <w:rPr>
                <w:b w:val="0"/>
                <w:i w:val="0"/>
                <w:sz w:val="18"/>
              </w:rPr>
              <w:t>Timing</w:t>
            </w:r>
          </w:p>
        </w:tc>
        <w:tc>
          <w:tcPr>
            <w:tcW w:type="dxa" w:w="3636"/>
          </w:tcPr>
          <w:p>
            <w:pPr>
              <w:spacing w:after="40"/>
            </w:pPr>
            <w:r>
              <w:rPr>
                <w:sz w:val="18"/>
              </w:rPr>
            </w:r>
            <w:r>
              <w:rPr>
                <w:b/>
                <w:i w:val="0"/>
                <w:sz w:val="18"/>
              </w:rPr>
              <w:t>After S2</w:t>
            </w:r>
            <w:r>
              <w:rPr>
                <w:b w:val="0"/>
                <w:i w:val="0"/>
                <w:sz w:val="18"/>
              </w:rPr>
              <w:t>, early in diastole</w:t>
            </w:r>
          </w:p>
        </w:tc>
        <w:tc>
          <w:tcPr>
            <w:tcW w:type="dxa" w:w="3636"/>
          </w:tcPr>
          <w:p>
            <w:pPr>
              <w:spacing w:after="40"/>
            </w:pPr>
            <w:r>
              <w:rPr>
                <w:sz w:val="18"/>
              </w:rPr>
            </w:r>
            <w:r>
              <w:rPr>
                <w:b/>
                <w:i w:val="0"/>
                <w:sz w:val="18"/>
              </w:rPr>
              <w:t>Just before S1</w:t>
            </w:r>
          </w:p>
        </w:tc>
        <w:tc>
          <w:tcPr>
            <w:tcW w:type="dxa" w:w="3636"/>
          </w:tcPr>
          <w:p>
            <w:pPr>
              <w:spacing w:after="40"/>
            </w:pPr>
            <w:r>
              <w:rPr>
                <w:sz w:val="18"/>
              </w:rPr>
            </w:r>
            <w:r>
              <w:rPr>
                <w:b/>
                <w:i w:val="0"/>
                <w:sz w:val="18"/>
              </w:rPr>
              <w:t>Very early</w:t>
            </w:r>
            <w:r>
              <w:rPr>
                <w:b w:val="0"/>
                <w:i w:val="0"/>
                <w:sz w:val="18"/>
              </w:rPr>
              <w:t xml:space="preserve"> diastole</w:t>
            </w:r>
          </w:p>
        </w:tc>
      </w:tr>
      <w:tr>
        <w:tc>
          <w:tcPr>
            <w:tcW w:type="dxa" w:w="3636"/>
          </w:tcPr>
          <w:p>
            <w:pPr>
              <w:spacing w:after="40"/>
            </w:pPr>
            <w:r>
              <w:rPr>
                <w:sz w:val="18"/>
              </w:rPr>
            </w:r>
            <w:r>
              <w:rPr>
                <w:b w:val="0"/>
                <w:i w:val="0"/>
                <w:sz w:val="18"/>
              </w:rPr>
              <w:t>Rhythm</w:t>
            </w:r>
          </w:p>
        </w:tc>
        <w:tc>
          <w:tcPr>
            <w:tcW w:type="dxa" w:w="3636"/>
          </w:tcPr>
          <w:p>
            <w:pPr>
              <w:spacing w:after="40"/>
            </w:pPr>
            <w:r>
              <w:rPr>
                <w:sz w:val="18"/>
              </w:rPr>
            </w:r>
            <w:r>
              <w:rPr>
                <w:b/>
                <w:i w:val="0"/>
                <w:sz w:val="18"/>
              </w:rPr>
              <w:t>Ken-TUC-ky</w:t>
            </w:r>
            <w:r>
              <w:rPr>
                <w:b w:val="0"/>
                <w:i w:val="0"/>
                <w:sz w:val="18"/>
              </w:rPr>
              <w:t xml:space="preserve"> (lub-dub-dee): S1 S2 S3</w:t>
            </w:r>
          </w:p>
        </w:tc>
        <w:tc>
          <w:tcPr>
            <w:tcW w:type="dxa" w:w="3636"/>
          </w:tcPr>
          <w:p>
            <w:pPr>
              <w:spacing w:after="40"/>
            </w:pPr>
            <w:r>
              <w:rPr>
                <w:sz w:val="18"/>
              </w:rPr>
            </w:r>
            <w:r>
              <w:rPr>
                <w:b/>
                <w:i w:val="0"/>
                <w:sz w:val="18"/>
              </w:rPr>
              <w:t>Ten-nes-SEE</w:t>
            </w:r>
            <w:r>
              <w:rPr>
                <w:b w:val="0"/>
                <w:i w:val="0"/>
                <w:sz w:val="18"/>
              </w:rPr>
              <w:t xml:space="preserve"> (dee-lub-dub): S4 S1 S2</w:t>
            </w:r>
          </w:p>
        </w:tc>
        <w:tc>
          <w:tcPr>
            <w:tcW w:type="dxa" w:w="3636"/>
          </w:tcPr>
          <w:p>
            <w:pPr>
              <w:spacing w:after="40"/>
            </w:pPr>
            <w:r>
              <w:rPr>
                <w:sz w:val="18"/>
              </w:rPr>
            </w:r>
            <w:r>
              <w:rPr>
                <w:b w:val="0"/>
                <w:i w:val="0"/>
                <w:sz w:val="18"/>
              </w:rPr>
              <w:t>A snap right after S2</w:t>
            </w:r>
          </w:p>
        </w:tc>
      </w:tr>
      <w:tr>
        <w:tc>
          <w:tcPr>
            <w:tcW w:type="dxa" w:w="3636"/>
          </w:tcPr>
          <w:p>
            <w:pPr>
              <w:spacing w:after="40"/>
            </w:pPr>
            <w:r>
              <w:rPr>
                <w:sz w:val="18"/>
              </w:rPr>
            </w:r>
            <w:r>
              <w:rPr>
                <w:b w:val="0"/>
                <w:i w:val="0"/>
                <w:sz w:val="18"/>
              </w:rPr>
              <w:t>Listen</w:t>
            </w:r>
          </w:p>
        </w:tc>
        <w:tc>
          <w:tcPr>
            <w:tcW w:type="dxa" w:w="3636"/>
          </w:tcPr>
          <w:p>
            <w:pPr>
              <w:spacing w:after="40"/>
            </w:pPr>
            <w:r>
              <w:rPr>
                <w:sz w:val="18"/>
              </w:rPr>
            </w:r>
            <w:r>
              <w:rPr>
                <w:b/>
                <w:i w:val="0"/>
                <w:sz w:val="18"/>
              </w:rPr>
              <w:t>Bell</w:t>
            </w:r>
            <w:r>
              <w:rPr>
                <w:b w:val="0"/>
                <w:i w:val="0"/>
                <w:sz w:val="18"/>
              </w:rPr>
              <w:t xml:space="preserve">, apex, </w:t>
            </w:r>
            <w:r>
              <w:rPr>
                <w:b/>
                <w:i w:val="0"/>
                <w:sz w:val="18"/>
              </w:rPr>
              <w:t>left lateral decubitus</w:t>
            </w:r>
          </w:p>
        </w:tc>
        <w:tc>
          <w:tcPr>
            <w:tcW w:type="dxa" w:w="3636"/>
          </w:tcPr>
          <w:p>
            <w:pPr>
              <w:spacing w:after="40"/>
            </w:pPr>
            <w:r>
              <w:rPr>
                <w:sz w:val="18"/>
              </w:rPr>
            </w:r>
            <w:r>
              <w:rPr>
                <w:b w:val="0"/>
                <w:i w:val="0"/>
                <w:sz w:val="18"/>
              </w:rPr>
              <w:t xml:space="preserve">Dull, low pitched: </w:t>
            </w:r>
            <w:r>
              <w:rPr>
                <w:b/>
                <w:i w:val="0"/>
                <w:sz w:val="18"/>
              </w:rPr>
              <w:t>bell</w:t>
            </w:r>
            <w:r>
              <w:rPr>
                <w:b w:val="0"/>
                <w:i w:val="0"/>
                <w:sz w:val="18"/>
              </w:rPr>
              <w:t>, apex, left lateral decubitus (left sided); lower left sternal border for the right-sided one</w:t>
            </w:r>
          </w:p>
        </w:tc>
        <w:tc>
          <w:tcPr>
            <w:tcW w:type="dxa" w:w="3636"/>
          </w:tcPr>
          <w:p>
            <w:pPr>
              <w:spacing w:after="40"/>
            </w:pPr>
            <w:r>
              <w:rPr>
                <w:sz w:val="18"/>
              </w:rPr>
            </w:r>
            <w:r>
              <w:rPr>
                <w:b w:val="0"/>
                <w:i w:val="0"/>
                <w:sz w:val="18"/>
              </w:rPr>
              <w:t xml:space="preserve">High pitch: </w:t>
            </w:r>
            <w:r>
              <w:rPr>
                <w:b/>
                <w:i w:val="0"/>
                <w:sz w:val="18"/>
              </w:rPr>
              <w:t>diaphragm</w:t>
            </w:r>
            <w:r>
              <w:rPr>
                <w:b w:val="0"/>
                <w:i w:val="0"/>
                <w:sz w:val="18"/>
              </w:rPr>
              <w:t>. Just medial to the apex and along the lower left sternal border</w:t>
            </w:r>
          </w:p>
        </w:tc>
      </w:tr>
      <w:tr>
        <w:tc>
          <w:tcPr>
            <w:tcW w:type="dxa" w:w="3636"/>
          </w:tcPr>
          <w:p>
            <w:pPr>
              <w:spacing w:after="40"/>
            </w:pPr>
            <w:r>
              <w:rPr>
                <w:sz w:val="18"/>
              </w:rPr>
            </w:r>
            <w:r>
              <w:rPr>
                <w:b w:val="0"/>
                <w:i w:val="0"/>
                <w:sz w:val="18"/>
              </w:rPr>
              <w:t>Normal in</w:t>
            </w:r>
          </w:p>
        </w:tc>
        <w:tc>
          <w:tcPr>
            <w:tcW w:type="dxa" w:w="3636"/>
          </w:tcPr>
          <w:p>
            <w:pPr>
              <w:spacing w:after="40"/>
            </w:pPr>
            <w:r>
              <w:rPr>
                <w:sz w:val="18"/>
              </w:rPr>
            </w:r>
            <w:r>
              <w:rPr>
                <w:b w:val="0"/>
                <w:i w:val="0"/>
                <w:sz w:val="18"/>
              </w:rPr>
              <w:t>Children and young adults (up to 35–40), last trimester of pregnancy</w:t>
            </w:r>
          </w:p>
        </w:tc>
        <w:tc>
          <w:tcPr>
            <w:tcW w:type="dxa" w:w="3636"/>
          </w:tcPr>
          <w:p>
            <w:pPr>
              <w:spacing w:after="40"/>
            </w:pPr>
            <w:r>
              <w:rPr>
                <w:sz w:val="18"/>
              </w:rPr>
            </w:r>
            <w:r>
              <w:rPr>
                <w:b w:val="0"/>
                <w:i w:val="0"/>
                <w:sz w:val="18"/>
              </w:rPr>
              <w:t>Trained athletes and older age groups</w:t>
            </w:r>
          </w:p>
        </w:tc>
        <w:tc>
          <w:tcPr>
            <w:tcW w:type="dxa" w:w="3636"/>
          </w:tcPr>
          <w:p>
            <w:pPr>
              <w:spacing w:after="40"/>
            </w:pPr>
            <w:r>
              <w:rPr>
                <w:sz w:val="18"/>
              </w:rPr>
            </w:r>
            <w:r>
              <w:rPr>
                <w:b w:val="0"/>
                <w:i w:val="0"/>
                <w:sz w:val="18"/>
              </w:rPr>
              <w:t>Never</w:t>
            </w:r>
          </w:p>
        </w:tc>
      </w:tr>
      <w:tr>
        <w:tc>
          <w:tcPr>
            <w:tcW w:type="dxa" w:w="3636"/>
          </w:tcPr>
          <w:p>
            <w:pPr>
              <w:spacing w:after="40"/>
            </w:pPr>
            <w:r>
              <w:rPr>
                <w:sz w:val="18"/>
              </w:rPr>
            </w:r>
            <w:r>
              <w:rPr>
                <w:b w:val="0"/>
                <w:i w:val="0"/>
                <w:sz w:val="18"/>
              </w:rPr>
              <w:t>Pathologic</w:t>
            </w:r>
          </w:p>
        </w:tc>
        <w:tc>
          <w:tcPr>
            <w:tcW w:type="dxa" w:w="3636"/>
          </w:tcPr>
          <w:p>
            <w:pPr>
              <w:spacing w:after="40"/>
            </w:pPr>
            <w:r>
              <w:rPr>
                <w:sz w:val="18"/>
              </w:rPr>
            </w:r>
            <w:r>
              <w:rPr>
                <w:b w:val="0"/>
                <w:i w:val="0"/>
                <w:sz w:val="18"/>
              </w:rPr>
              <w:t xml:space="preserve">In adults </w:t>
            </w:r>
            <w:r>
              <w:rPr>
                <w:b/>
                <w:i w:val="0"/>
                <w:sz w:val="18"/>
              </w:rPr>
              <w:t>over 40</w:t>
            </w:r>
            <w:r>
              <w:rPr>
                <w:b w:val="0"/>
                <w:i w:val="0"/>
                <w:sz w:val="18"/>
              </w:rPr>
              <w:t xml:space="preserve">. High left ventricular filling pressures and abrupt deceleration of inflow across the mitral valve at the end of rapid filling (“blood slapping against the left ventricular wall”). Causes: decreased contractility, </w:t>
            </w:r>
            <w:r>
              <w:rPr>
                <w:b/>
                <w:i w:val="0"/>
                <w:sz w:val="18"/>
              </w:rPr>
              <w:t>heart failure</w:t>
            </w:r>
            <w:r>
              <w:rPr>
                <w:b w:val="0"/>
                <w:i w:val="0"/>
                <w:sz w:val="18"/>
              </w:rPr>
              <w:t>, volume overload from aortic or mitral regurgitation, left to right shunts</w:t>
            </w:r>
          </w:p>
        </w:tc>
        <w:tc>
          <w:tcPr>
            <w:tcW w:type="dxa" w:w="3636"/>
          </w:tcPr>
          <w:p>
            <w:pPr>
              <w:spacing w:after="40"/>
            </w:pPr>
            <w:r>
              <w:rPr>
                <w:sz w:val="18"/>
              </w:rPr>
            </w:r>
            <w:r>
              <w:rPr>
                <w:b w:val="0"/>
                <w:i w:val="0"/>
                <w:sz w:val="18"/>
              </w:rPr>
              <w:t xml:space="preserve">Stiff ventricle: hypertrophy or fibrosis, decreased compliance during filling after atrial contraction. Causes: </w:t>
            </w:r>
            <w:r>
              <w:rPr>
                <w:b/>
                <w:i w:val="0"/>
                <w:sz w:val="18"/>
              </w:rPr>
              <w:t>hypertensive heart disease, aortic stenosis</w:t>
            </w:r>
            <w:r>
              <w:rPr>
                <w:b w:val="0"/>
                <w:i w:val="0"/>
                <w:sz w:val="18"/>
              </w:rPr>
              <w:t>, ischemic and hypertrophic cardiomyopathy, delayed atrioventricular conduction</w:t>
            </w:r>
          </w:p>
        </w:tc>
        <w:tc>
          <w:tcPr>
            <w:tcW w:type="dxa" w:w="3636"/>
          </w:tcPr>
          <w:p>
            <w:pPr>
              <w:spacing w:after="40"/>
            </w:pPr>
            <w:r>
              <w:rPr>
                <w:sz w:val="18"/>
              </w:rPr>
            </w:r>
            <w:r>
              <w:rPr>
                <w:b w:val="0"/>
                <w:i w:val="0"/>
                <w:sz w:val="18"/>
              </w:rPr>
              <w:t xml:space="preserve">Abrupt deceleration as a </w:t>
            </w:r>
            <w:r>
              <w:rPr>
                <w:b/>
                <w:i w:val="0"/>
                <w:sz w:val="18"/>
              </w:rPr>
              <w:t>stenotic mitral valve</w:t>
            </w:r>
            <w:r>
              <w:rPr>
                <w:b w:val="0"/>
                <w:i w:val="0"/>
                <w:sz w:val="18"/>
              </w:rPr>
              <w:t xml:space="preserve"> opens. Becomes less audible as the leaflets calcify</w:t>
            </w:r>
          </w:p>
        </w:tc>
      </w:tr>
    </w:tbl>
    <w:p>
      <w:pPr>
        <w:spacing w:after="80"/>
      </w:pPr>
    </w:p>
    <w:p>
      <w:pPr>
        <w:spacing w:after="120"/>
      </w:pPr>
      <w:r>
        <w:rPr>
          <w:b w:val="0"/>
          <w:i w:val="0"/>
        </w:rPr>
        <w:t xml:space="preserve">Two details from the slides that are easy to lose. The </w:t>
      </w:r>
      <w:r>
        <w:rPr>
          <w:b/>
          <w:i w:val="0"/>
        </w:rPr>
        <w:t>right-sided S4</w:t>
      </w:r>
      <w:r>
        <w:rPr>
          <w:b w:val="0"/>
          <w:i w:val="0"/>
        </w:rPr>
        <w:t xml:space="preserve"> belongs with pulmonary hypertension and pulmonic stenosis and gets </w:t>
      </w:r>
      <w:r>
        <w:rPr>
          <w:b/>
          <w:i w:val="0"/>
        </w:rPr>
        <w:t>louder with inspiration</w:t>
      </w:r>
      <w:r>
        <w:rPr>
          <w:b w:val="0"/>
          <w:i w:val="0"/>
        </w:rPr>
        <w:t xml:space="preserve">; slide 42 labels the lower left sternal border S4 “left ventricular S4 (right sided)”, and its own parenthesis and causes make it the right-sided one. And an opening snap loud enough to radiate to the pulmonic area </w:t>
      </w:r>
      <w:r>
        <w:rPr>
          <w:b/>
          <w:i w:val="0"/>
        </w:rPr>
        <w:t>can be mistaken for P2</w:t>
      </w:r>
      <w:r>
        <w:rPr>
          <w:b w:val="0"/>
          <w:i w:val="0"/>
        </w:rPr>
        <w:t>; its high pitch and obvious snap are what separate it.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786078"/>
                  <wp:docPr id="10" name="Picture 10"/>
                  <wp:cNvGraphicFramePr>
                    <a:graphicFrameLocks noChangeAspect="1"/>
                  </wp:cNvGraphicFramePr>
                  <a:graphic>
                    <a:graphicData uri="http://schemas.openxmlformats.org/drawingml/2006/picture">
                      <pic:pic>
                        <pic:nvPicPr>
                          <pic:cNvPr id="0" name="Physical_Diagnosis_2_Exam_2_pd2-exam-2-study-guide-images_10-s3.jpg"/>
                          <pic:cNvPicPr/>
                        </pic:nvPicPr>
                        <pic:blipFill>
                          <a:blip r:embed="rId18"/>
                          <a:stretch>
                            <a:fillRect/>
                          </a:stretch>
                        </pic:blipFill>
                        <pic:spPr>
                          <a:xfrm>
                            <a:off x="0" y="0"/>
                            <a:ext cx="1691640" cy="786078"/>
                          </a:xfrm>
                          <a:prstGeom prst="rect"/>
                        </pic:spPr>
                      </pic:pic>
                    </a:graphicData>
                  </a:graphic>
                </wp:inline>
              </w:drawing>
            </w:r>
          </w:p>
          <w:p>
            <w:pPr>
              <w:spacing w:after="160"/>
              <w:jc w:val="center"/>
            </w:pPr>
            <w:r>
              <w:rPr>
                <w:sz w:val="15"/>
              </w:rPr>
              <w:t>S3 sits just after S2 , early in diastole: Ken-TUC-ky, lub-dub-dee. Listen with the bell at the apex, patient in left lateral decubitus. Source: PD II Advanced Cardiovascular &amp; Peripheral Vascular System - Fall 2026.pptx, Slide 40.</w:t>
            </w:r>
          </w:p>
        </w:tc>
        <w:tc>
          <w:tcPr>
            <w:tcW w:type="dxa" w:w="4848"/>
          </w:tcPr>
          <w:p>
            <w:pPr>
              <w:jc w:val="center"/>
            </w:pPr>
            <w:r/>
            <w:r>
              <w:drawing>
                <wp:inline xmlns:a="http://schemas.openxmlformats.org/drawingml/2006/main" xmlns:pic="http://schemas.openxmlformats.org/drawingml/2006/picture">
                  <wp:extent cx="1691640" cy="733258"/>
                  <wp:docPr id="11" name="Picture 11"/>
                  <wp:cNvGraphicFramePr>
                    <a:graphicFrameLocks noChangeAspect="1"/>
                  </wp:cNvGraphicFramePr>
                  <a:graphic>
                    <a:graphicData uri="http://schemas.openxmlformats.org/drawingml/2006/picture">
                      <pic:pic>
                        <pic:nvPicPr>
                          <pic:cNvPr id="0" name="Physical_Diagnosis_2_Exam_2_pd2-exam-2-study-guide-images_11-s4.jpg"/>
                          <pic:cNvPicPr/>
                        </pic:nvPicPr>
                        <pic:blipFill>
                          <a:blip r:embed="rId19"/>
                          <a:stretch>
                            <a:fillRect/>
                          </a:stretch>
                        </pic:blipFill>
                        <pic:spPr>
                          <a:xfrm>
                            <a:off x="0" y="0"/>
                            <a:ext cx="1691640" cy="733258"/>
                          </a:xfrm>
                          <a:prstGeom prst="rect"/>
                        </pic:spPr>
                      </pic:pic>
                    </a:graphicData>
                  </a:graphic>
                </wp:inline>
              </w:drawing>
            </w:r>
          </w:p>
          <w:p>
            <w:pPr>
              <w:spacing w:after="160"/>
              <w:jc w:val="center"/>
            </w:pPr>
            <w:r>
              <w:rPr>
                <w:sz w:val="15"/>
              </w:rPr>
              <w:t>S4 sits just before S1 , late in diastole: Ten-nes-SEE, dee-lub-dub. Same bell-at-the-apex technique as S3; only the position in the cycle differs. Source: PD II Advanced Cardiovascular &amp; Peripheral Vascular System - Fall 2026.pptx, Slide 42.</w:t>
            </w:r>
          </w:p>
        </w:tc>
        <w:tc>
          <w:tcPr>
            <w:tcW w:type="dxa" w:w="4848"/>
          </w:tcPr>
          <w:p>
            <w:pPr>
              <w:jc w:val="center"/>
            </w:pPr>
            <w:r/>
            <w:r>
              <w:drawing>
                <wp:inline xmlns:a="http://schemas.openxmlformats.org/drawingml/2006/main" xmlns:pic="http://schemas.openxmlformats.org/drawingml/2006/picture">
                  <wp:extent cx="1691640" cy="643487"/>
                  <wp:docPr id="12" name="Picture 12"/>
                  <wp:cNvGraphicFramePr>
                    <a:graphicFrameLocks noChangeAspect="1"/>
                  </wp:cNvGraphicFramePr>
                  <a:graphic>
                    <a:graphicData uri="http://schemas.openxmlformats.org/drawingml/2006/picture">
                      <pic:pic>
                        <pic:nvPicPr>
                          <pic:cNvPr id="0" name="Physical_Diagnosis_2_Exam_2_pd2-exam-2-study-guide-images_12-opening-snap.jpg"/>
                          <pic:cNvPicPr/>
                        </pic:nvPicPr>
                        <pic:blipFill>
                          <a:blip r:embed="rId20"/>
                          <a:stretch>
                            <a:fillRect/>
                          </a:stretch>
                        </pic:blipFill>
                        <pic:spPr>
                          <a:xfrm>
                            <a:off x="0" y="0"/>
                            <a:ext cx="1691640" cy="643487"/>
                          </a:xfrm>
                          <a:prstGeom prst="rect"/>
                        </pic:spPr>
                      </pic:pic>
                    </a:graphicData>
                  </a:graphic>
                </wp:inline>
              </w:drawing>
            </w:r>
          </w:p>
          <w:p>
            <w:pPr>
              <w:spacing w:after="160"/>
              <w:jc w:val="center"/>
            </w:pPr>
            <w:r>
              <w:rPr>
                <w:sz w:val="15"/>
              </w:rPr>
              <w:t>Opening snap (OS): very early in diastole, right after S2, from a stenotic mitral valve snapping open. High-pitched, so use the diaphragm — which is how you tell it apart from the low S3. Source: PD II Advanced Cardiovascular &amp; Peripheral Vascular System - Fall 2026.pptx, Slide 44.</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how to keep the sounds straight</w:t>
            </w:r>
          </w:p>
          <w:p>
            <w:pPr>
              <w:spacing w:after="120"/>
            </w:pPr>
            <w:r>
              <w:rPr>
                <w:b w:val="0"/>
                <w:i w:val="0"/>
              </w:rPr>
              <w:t xml:space="preserve">Asked in effect “how do I memorize all this?”, her answer (part 2, 23:51) was not a list: </w:t>
            </w:r>
            <w:r>
              <w:rPr>
                <w:b w:val="0"/>
                <w:i/>
              </w:rPr>
              <w:t xml:space="preserve">“think about </w:t>
            </w:r>
            <w:r>
              <w:rPr>
                <w:b/>
                <w:i/>
              </w:rPr>
              <w:t>what you’re hearing and when</w:t>
            </w:r>
            <w:r>
              <w:rPr>
                <w:b w:val="0"/>
                <w:i/>
              </w:rPr>
              <w:t xml:space="preserve"> and purely break it down to that to start.”</w:t>
            </w:r>
            <w:r>
              <w:rPr>
                <w:b w:val="0"/>
                <w:i w:val="0"/>
              </w:rPr>
              <w:t xml:space="preserve"> Place the sound in the cycle, then ask </w:t>
            </w:r>
            <w:r>
              <w:rPr>
                <w:b/>
                <w:i w:val="0"/>
              </w:rPr>
              <w:t>which valves are open and which are shut at that moment</w:t>
            </w:r>
            <w:r>
              <w:rPr>
                <w:b w:val="0"/>
                <w:i w:val="0"/>
              </w:rPr>
              <w:t>. A sound right after S1, when the aortic and pulmonic valves are opening, belongs to them; a click in mid-systole, when the mitral and tricuspid should be shut, suggests one of those opening when it should not; a snap early in diastole, when the mitral should be opening, suggests a stiff mitral valve opening late.</w:t>
            </w:r>
          </w:p>
        </w:tc>
      </w:tr>
    </w:tbl>
    <w:p>
      <w:pPr>
        <w:spacing w:after="80"/>
      </w:pPr>
    </w:p>
    <w:p>
      <w:pPr>
        <w:pStyle w:val="Heading2"/>
        <w:spacing w:before="200" w:after="100"/>
      </w:pPr>
      <w:r>
        <w:rPr>
          <w:rFonts w:ascii="Georgia" w:hAnsi="Georgia"/>
          <w:color w:val="3A5A40"/>
        </w:rPr>
        <w:t>1.4 · Objectives d &amp; e — The apical impulse and point of maximal impulse</w:t>
      </w:r>
    </w:p>
    <w:p>
      <w:pPr>
        <w:spacing w:after="120"/>
      </w:pPr>
      <w:r>
        <w:rPr>
          <w:b/>
          <w:i w:val="0"/>
        </w:rPr>
        <w:t>The apical impulse</w:t>
      </w:r>
      <w:r>
        <w:rPr>
          <w:b w:val="0"/>
          <w:i w:val="0"/>
        </w:rPr>
        <w:t xml:space="preserve"> is the brief early impulse of the left ventricular apex against the chest wall during contraction. Identified by palpating the precordium, it is recorded as the </w:t>
      </w:r>
      <w:r>
        <w:rPr>
          <w:b/>
          <w:i w:val="0"/>
        </w:rPr>
        <w:t>point of maximal impulse</w:t>
      </w:r>
      <w:r>
        <w:rPr>
          <w:b w:val="0"/>
          <w:i w:val="0"/>
        </w:rPr>
        <w:t>. The exception: in certain pathologic conditions — right ventricular hypertrophy, a dilated pulmonary artery, aortic aneurysm, left ventricular hypertrophy, chronic obstructive pulmonary disease — another pulsation can be more prominent than the apex beat.</w:t>
      </w:r>
    </w:p>
    <w:p>
      <w:pPr>
        <w:pStyle w:val="ListBullet"/>
        <w:spacing w:after="40"/>
      </w:pPr>
      <w:r>
        <w:rPr>
          <w:b w:val="0"/>
          <w:i w:val="0"/>
          <w:sz w:val="20"/>
        </w:rPr>
        <w:t xml:space="preserve">The point of maximal impulse </w:t>
      </w:r>
      <w:r>
        <w:rPr>
          <w:b/>
          <w:i w:val="0"/>
          <w:sz w:val="20"/>
        </w:rPr>
        <w:t>identifies the left border of the heart</w:t>
      </w:r>
      <w:r>
        <w:rPr>
          <w:b w:val="0"/>
          <w:i w:val="0"/>
          <w:sz w:val="20"/>
        </w:rPr>
        <w:t>.</w:t>
      </w:r>
    </w:p>
    <w:p>
      <w:pPr>
        <w:pStyle w:val="ListBullet"/>
        <w:spacing w:after="40"/>
      </w:pPr>
      <w:r>
        <w:rPr>
          <w:b w:val="0"/>
          <w:i w:val="0"/>
          <w:sz w:val="20"/>
        </w:rPr>
        <w:t xml:space="preserve">Normally in the </w:t>
      </w:r>
      <w:r>
        <w:rPr>
          <w:b/>
          <w:i w:val="0"/>
          <w:sz w:val="20"/>
        </w:rPr>
        <w:t>fifth intercostal space at or just medial to the left midclavicular line</w:t>
      </w:r>
      <w:r>
        <w:rPr>
          <w:b w:val="0"/>
          <w:i w:val="0"/>
          <w:sz w:val="20"/>
        </w:rPr>
        <w:t>.</w:t>
      </w:r>
    </w:p>
    <w:p>
      <w:pPr>
        <w:pStyle w:val="ListBullet"/>
        <w:spacing w:after="40"/>
      </w:pPr>
      <w:r>
        <w:rPr>
          <w:b w:val="0"/>
          <w:i w:val="0"/>
          <w:sz w:val="20"/>
        </w:rPr>
        <w:t xml:space="preserve">When a disorder changes the heart’s size or shape (cardiomegaly, hypertrophy) the left border shifts </w:t>
      </w:r>
      <w:r>
        <w:rPr>
          <w:b/>
          <w:i w:val="0"/>
          <w:sz w:val="20"/>
        </w:rPr>
        <w:t>lateral and possibly inferior</w:t>
      </w:r>
      <w:r>
        <w:rPr>
          <w:b w:val="0"/>
          <w:i w:val="0"/>
          <w:sz w:val="20"/>
        </w:rPr>
        <w:t xml:space="preserve"> — for example the sixth intercostal space at the anterior axillary line.</w:t>
      </w:r>
    </w:p>
    <w:p>
      <w:pPr>
        <w:pStyle w:val="ListBullet"/>
        <w:spacing w:after="40"/>
      </w:pPr>
      <w:r>
        <w:rPr>
          <w:b w:val="0"/>
          <w:i w:val="0"/>
          <w:sz w:val="20"/>
        </w:rPr>
        <w:t xml:space="preserve">Supine, its diameter can be the size of a </w:t>
      </w:r>
      <w:r>
        <w:rPr>
          <w:b/>
          <w:i w:val="0"/>
          <w:sz w:val="20"/>
        </w:rPr>
        <w:t>quarter (about 2.5 cm)</w:t>
      </w:r>
      <w:r>
        <w:rPr>
          <w:b w:val="0"/>
          <w:i w:val="0"/>
          <w:sz w:val="20"/>
        </w:rPr>
        <w:t xml:space="preserve">; it is usually palpated as </w:t>
      </w:r>
      <w:r>
        <w:rPr>
          <w:b/>
          <w:i w:val="0"/>
          <w:sz w:val="20"/>
        </w:rPr>
        <w:t>brisk and tapping</w:t>
      </w:r>
      <w:r>
        <w:rPr>
          <w:b w:val="0"/>
          <w:i w:val="0"/>
          <w:sz w:val="20"/>
        </w:rPr>
        <w:t>.</w:t>
      </w:r>
    </w:p>
    <w:p>
      <w:pPr>
        <w:pStyle w:val="ListBullet"/>
        <w:spacing w:after="40"/>
      </w:pPr>
      <w:r>
        <w:rPr>
          <w:b w:val="0"/>
          <w:i w:val="0"/>
          <w:sz w:val="20"/>
        </w:rPr>
        <w:t xml:space="preserve">Cannot find it supine? Roll the patient to the </w:t>
      </w:r>
      <w:r>
        <w:rPr>
          <w:b/>
          <w:i w:val="0"/>
          <w:sz w:val="20"/>
        </w:rPr>
        <w:t>left lateral decubitus</w:t>
      </w:r>
      <w:r>
        <w:rPr>
          <w:b w:val="0"/>
          <w:i w:val="0"/>
          <w:sz w:val="20"/>
        </w:rPr>
        <w:t xml:space="preserve"> position. Still nothing? Ask them to </w:t>
      </w:r>
      <w:r>
        <w:rPr>
          <w:b/>
          <w:i w:val="0"/>
          <w:sz w:val="20"/>
        </w:rPr>
        <w:t>exhale fully and hold</w:t>
      </w:r>
      <w:r>
        <w:rPr>
          <w:b w:val="0"/>
          <w:i w:val="0"/>
          <w:sz w:val="20"/>
        </w:rPr>
        <w:t xml:space="preserve"> for a few seconds.</w:t>
      </w:r>
    </w:p>
    <w:p>
      <w:pPr>
        <w:pStyle w:val="ListBullet"/>
        <w:spacing w:after="40"/>
      </w:pPr>
      <w:r>
        <w:rPr>
          <w:b w:val="0"/>
          <w:i w:val="0"/>
          <w:sz w:val="20"/>
        </w:rPr>
        <w:t>Technique from the lecture: start with four fingers, lift them one at a time until one finger sits on the most intense point.</w:t>
      </w:r>
    </w:p>
    <w:p>
      <w:pPr>
        <w:spacing w:after="120"/>
      </w:pPr>
      <w:r>
        <w:rPr>
          <w:b/>
          <w:i w:val="0"/>
        </w:rPr>
        <w:t>Document where you find it.</w:t>
      </w:r>
      <w:r>
        <w:rPr>
          <w:b w:val="0"/>
          <w:i w:val="0"/>
        </w:rPr>
        <w:t xml:space="preserve"> The slide says so in capitals, and she explained why (part 1, 29:05–30:43): a displaced impulse moves your thinking toward an enlarged heart, a shift from fluid in the pleural space, or — with muffled heart sounds and a rub — a pericardial effusion. </w:t>
      </w:r>
      <w:r>
        <w:rPr>
          <w:b w:val="0"/>
          <w:i/>
        </w:rPr>
        <w:t>“Knowing where you’re supposed to find it and then documenting where you actually find it is valuable.”</w:t>
      </w:r>
    </w:p>
    <w:p>
      <w:pPr>
        <w:pStyle w:val="Heading3"/>
        <w:spacing w:before="200" w:after="100"/>
      </w:pPr>
      <w:r>
        <w:rPr>
          <w:rFonts w:ascii="Georgia" w:hAnsi="Georgia"/>
          <w:color w:val="3A5A40"/>
        </w:rPr>
        <w:t>Describing the impulse — three words, and what each means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A5A40"/>
          </w:tcPr>
          <w:p>
            <w:pPr>
              <w:spacing w:after="40"/>
            </w:pPr>
            <w:r>
              <w:rPr>
                <w:b/>
                <w:color w:val="FFFFFF"/>
                <w:sz w:val="18"/>
              </w:rPr>
            </w:r>
            <w:r>
              <w:rPr>
                <w:b/>
                <w:i w:val="0"/>
                <w:color w:val="FFFFFF"/>
                <w:sz w:val="18"/>
              </w:rPr>
              <w:t>Term</w:t>
            </w:r>
          </w:p>
        </w:tc>
        <w:tc>
          <w:tcPr>
            <w:tcW w:type="dxa" w:w="7272"/>
            <w:shd w:val="clear" w:color="auto" w:fill="3A5A40"/>
          </w:tcPr>
          <w:p>
            <w:pPr>
              <w:spacing w:after="40"/>
            </w:pPr>
            <w:r>
              <w:rPr>
                <w:b/>
                <w:color w:val="FFFFFF"/>
                <w:sz w:val="18"/>
              </w:rPr>
            </w:r>
            <w:r>
              <w:rPr>
                <w:b/>
                <w:i w:val="0"/>
                <w:color w:val="FFFFFF"/>
                <w:sz w:val="18"/>
              </w:rPr>
              <w:t>Meaning</w:t>
            </w:r>
          </w:p>
        </w:tc>
      </w:tr>
      <w:tr>
        <w:tc>
          <w:tcPr>
            <w:tcW w:type="dxa" w:w="7272"/>
          </w:tcPr>
          <w:p>
            <w:pPr>
              <w:spacing w:after="40"/>
            </w:pPr>
            <w:r>
              <w:rPr>
                <w:sz w:val="18"/>
              </w:rPr>
            </w:r>
            <w:r>
              <w:rPr>
                <w:b/>
                <w:i w:val="0"/>
                <w:sz w:val="18"/>
              </w:rPr>
              <w:t>Hyperkinetic</w:t>
            </w:r>
          </w:p>
        </w:tc>
        <w:tc>
          <w:tcPr>
            <w:tcW w:type="dxa" w:w="7272"/>
          </w:tcPr>
          <w:p>
            <w:pPr>
              <w:spacing w:after="40"/>
            </w:pPr>
            <w:r>
              <w:rPr>
                <w:sz w:val="18"/>
              </w:rPr>
            </w:r>
            <w:r>
              <w:rPr>
                <w:b w:val="0"/>
                <w:i w:val="0"/>
                <w:sz w:val="18"/>
              </w:rPr>
              <w:t xml:space="preserve">From transiently </w:t>
            </w:r>
            <w:r>
              <w:rPr>
                <w:b/>
                <w:i w:val="0"/>
                <w:sz w:val="18"/>
              </w:rPr>
              <w:t>increased stroke volume</w:t>
            </w:r>
            <w:r>
              <w:rPr>
                <w:b w:val="0"/>
                <w:i w:val="0"/>
                <w:sz w:val="18"/>
              </w:rPr>
              <w:t>. Does not necessarily indicate heart disease.</w:t>
            </w:r>
          </w:p>
        </w:tc>
      </w:tr>
      <w:tr>
        <w:tc>
          <w:tcPr>
            <w:tcW w:type="dxa" w:w="7272"/>
          </w:tcPr>
          <w:p>
            <w:pPr>
              <w:spacing w:after="40"/>
            </w:pPr>
            <w:r>
              <w:rPr>
                <w:sz w:val="18"/>
              </w:rPr>
            </w:r>
            <w:r>
              <w:rPr>
                <w:b/>
                <w:i w:val="0"/>
                <w:sz w:val="18"/>
              </w:rPr>
              <w:t>Sustained</w:t>
            </w:r>
          </w:p>
        </w:tc>
        <w:tc>
          <w:tcPr>
            <w:tcW w:type="dxa" w:w="7272"/>
          </w:tcPr>
          <w:p>
            <w:pPr>
              <w:spacing w:after="40"/>
            </w:pPr>
            <w:r>
              <w:rPr>
                <w:sz w:val="18"/>
              </w:rPr>
            </w:r>
            <w:r>
              <w:rPr>
                <w:b w:val="0"/>
                <w:i w:val="0"/>
                <w:sz w:val="18"/>
              </w:rPr>
              <w:t xml:space="preserve">Ventricular </w:t>
            </w:r>
            <w:r>
              <w:rPr>
                <w:b/>
                <w:i w:val="0"/>
                <w:sz w:val="18"/>
              </w:rPr>
              <w:t>hypertrophy</w:t>
            </w:r>
            <w:r>
              <w:rPr>
                <w:b w:val="0"/>
                <w:i w:val="0"/>
                <w:sz w:val="18"/>
              </w:rPr>
              <w:t xml:space="preserve"> from chronic </w:t>
            </w:r>
            <w:r>
              <w:rPr>
                <w:b/>
                <w:i w:val="0"/>
                <w:sz w:val="18"/>
              </w:rPr>
              <w:t>pressure load</w:t>
            </w:r>
            <w:r>
              <w:rPr>
                <w:b w:val="0"/>
                <w:i w:val="0"/>
                <w:sz w:val="18"/>
              </w:rPr>
              <w:t xml:space="preserve"> — increased </w:t>
            </w:r>
            <w:r>
              <w:rPr>
                <w:b/>
                <w:i w:val="0"/>
                <w:sz w:val="18"/>
              </w:rPr>
              <w:t>afterload</w:t>
            </w:r>
            <w:r>
              <w:rPr>
                <w:b w:val="0"/>
                <w:i w:val="0"/>
                <w:sz w:val="18"/>
              </w:rPr>
              <w:t>.</w:t>
            </w:r>
          </w:p>
        </w:tc>
      </w:tr>
      <w:tr>
        <w:tc>
          <w:tcPr>
            <w:tcW w:type="dxa" w:w="7272"/>
          </w:tcPr>
          <w:p>
            <w:pPr>
              <w:spacing w:after="40"/>
            </w:pPr>
            <w:r>
              <w:rPr>
                <w:sz w:val="18"/>
              </w:rPr>
            </w:r>
            <w:r>
              <w:rPr>
                <w:b/>
                <w:i w:val="0"/>
                <w:sz w:val="18"/>
              </w:rPr>
              <w:t>Diffuse</w:t>
            </w:r>
          </w:p>
        </w:tc>
        <w:tc>
          <w:tcPr>
            <w:tcW w:type="dxa" w:w="7272"/>
          </w:tcPr>
          <w:p>
            <w:pPr>
              <w:spacing w:after="40"/>
            </w:pPr>
            <w:r>
              <w:rPr>
                <w:sz w:val="18"/>
              </w:rPr>
            </w:r>
            <w:r>
              <w:rPr>
                <w:b w:val="0"/>
                <w:i w:val="0"/>
                <w:sz w:val="18"/>
              </w:rPr>
              <w:t xml:space="preserve">Ventricular </w:t>
            </w:r>
            <w:r>
              <w:rPr>
                <w:b/>
                <w:i w:val="0"/>
                <w:sz w:val="18"/>
              </w:rPr>
              <w:t>dilation</w:t>
            </w:r>
            <w:r>
              <w:rPr>
                <w:b w:val="0"/>
                <w:i w:val="0"/>
                <w:sz w:val="18"/>
              </w:rPr>
              <w:t xml:space="preserve"> from chronic </w:t>
            </w:r>
            <w:r>
              <w:rPr>
                <w:b/>
                <w:i w:val="0"/>
                <w:sz w:val="18"/>
              </w:rPr>
              <w:t>volume overload</w:t>
            </w:r>
            <w:r>
              <w:rPr>
                <w:b w:val="0"/>
                <w:i w:val="0"/>
                <w:sz w:val="18"/>
              </w:rPr>
              <w:t xml:space="preserve"> — increased </w:t>
            </w:r>
            <w:r>
              <w:rPr>
                <w:b/>
                <w:i w:val="0"/>
                <w:sz w:val="18"/>
              </w:rPr>
              <w:t>preload</w:t>
            </w:r>
            <w:r>
              <w:rPr>
                <w:b w:val="0"/>
                <w:i w:val="0"/>
                <w:sz w:val="18"/>
              </w:rPr>
              <w:t>.</w:t>
            </w:r>
          </w:p>
        </w:tc>
      </w:tr>
    </w:tbl>
    <w:p>
      <w:pPr>
        <w:spacing w:after="80"/>
      </w:pPr>
    </w:p>
    <w:p>
      <w:pPr>
        <w:pStyle w:val="Heading3"/>
        <w:spacing w:before="200" w:after="100"/>
      </w:pPr>
      <w:r>
        <w:rPr>
          <w:rFonts w:ascii="Georgia" w:hAnsi="Georgia"/>
          <w:color w:val="3A5A40"/>
        </w:rPr>
        <w:t>The left ventricular impulse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3A5A40"/>
          </w:tcPr>
          <w:p>
            <w:pPr>
              <w:spacing w:after="40"/>
            </w:pPr>
            <w:r>
              <w:rPr>
                <w:b/>
                <w:color w:val="FFFFFF"/>
                <w:sz w:val="18"/>
              </w:rPr>
            </w:r>
          </w:p>
        </w:tc>
        <w:tc>
          <w:tcPr>
            <w:tcW w:type="dxa" w:w="3636"/>
            <w:shd w:val="clear" w:color="auto" w:fill="3A5A40"/>
          </w:tcPr>
          <w:p>
            <w:pPr>
              <w:spacing w:after="40"/>
            </w:pPr>
            <w:r>
              <w:rPr>
                <w:b/>
                <w:color w:val="FFFFFF"/>
                <w:sz w:val="18"/>
              </w:rPr>
            </w:r>
            <w:r>
              <w:rPr>
                <w:b/>
                <w:i w:val="0"/>
                <w:color w:val="FFFFFF"/>
                <w:sz w:val="18"/>
              </w:rPr>
              <w:t>Hyperkinetic</w:t>
            </w:r>
          </w:p>
        </w:tc>
        <w:tc>
          <w:tcPr>
            <w:tcW w:type="dxa" w:w="3636"/>
            <w:shd w:val="clear" w:color="auto" w:fill="3A5A40"/>
          </w:tcPr>
          <w:p>
            <w:pPr>
              <w:spacing w:after="40"/>
            </w:pPr>
            <w:r>
              <w:rPr>
                <w:b/>
                <w:color w:val="FFFFFF"/>
                <w:sz w:val="18"/>
              </w:rPr>
            </w:r>
            <w:r>
              <w:rPr>
                <w:b/>
                <w:i w:val="0"/>
                <w:color w:val="FFFFFF"/>
                <w:sz w:val="18"/>
              </w:rPr>
              <w:t>Pressure overload</w:t>
            </w:r>
          </w:p>
        </w:tc>
        <w:tc>
          <w:tcPr>
            <w:tcW w:type="dxa" w:w="3636"/>
            <w:shd w:val="clear" w:color="auto" w:fill="3A5A40"/>
          </w:tcPr>
          <w:p>
            <w:pPr>
              <w:spacing w:after="40"/>
            </w:pPr>
            <w:r>
              <w:rPr>
                <w:b/>
                <w:color w:val="FFFFFF"/>
                <w:sz w:val="18"/>
              </w:rPr>
            </w:r>
            <w:r>
              <w:rPr>
                <w:b/>
                <w:i w:val="0"/>
                <w:color w:val="FFFFFF"/>
                <w:sz w:val="18"/>
              </w:rPr>
              <w:t>Volume overload</w:t>
            </w:r>
          </w:p>
        </w:tc>
      </w:tr>
      <w:tr>
        <w:tc>
          <w:tcPr>
            <w:tcW w:type="dxa" w:w="3636"/>
          </w:tcPr>
          <w:p>
            <w:pPr>
              <w:spacing w:after="40"/>
            </w:pPr>
            <w:r>
              <w:rPr>
                <w:sz w:val="18"/>
              </w:rPr>
            </w:r>
            <w:r>
              <w:rPr>
                <w:b w:val="0"/>
                <w:i w:val="0"/>
                <w:sz w:val="18"/>
              </w:rPr>
              <w:t>Location</w:t>
            </w:r>
          </w:p>
        </w:tc>
        <w:tc>
          <w:tcPr>
            <w:tcW w:type="dxa" w:w="3636"/>
          </w:tcPr>
          <w:p>
            <w:pPr>
              <w:spacing w:after="40"/>
            </w:pPr>
            <w:r>
              <w:rPr>
                <w:sz w:val="18"/>
              </w:rPr>
            </w:r>
            <w:r>
              <w:rPr>
                <w:b w:val="0"/>
                <w:i w:val="0"/>
                <w:sz w:val="18"/>
              </w:rPr>
              <w:t>Normal</w:t>
            </w:r>
          </w:p>
        </w:tc>
        <w:tc>
          <w:tcPr>
            <w:tcW w:type="dxa" w:w="3636"/>
          </w:tcPr>
          <w:p>
            <w:pPr>
              <w:spacing w:after="40"/>
            </w:pPr>
            <w:r>
              <w:rPr>
                <w:sz w:val="18"/>
              </w:rPr>
            </w:r>
            <w:r>
              <w:rPr>
                <w:b w:val="0"/>
                <w:i w:val="0"/>
                <w:sz w:val="18"/>
              </w:rPr>
              <w:t>Normal</w:t>
            </w:r>
          </w:p>
        </w:tc>
        <w:tc>
          <w:tcPr>
            <w:tcW w:type="dxa" w:w="3636"/>
          </w:tcPr>
          <w:p>
            <w:pPr>
              <w:spacing w:after="40"/>
            </w:pPr>
            <w:r>
              <w:rPr>
                <w:sz w:val="18"/>
              </w:rPr>
            </w:r>
            <w:r>
              <w:rPr>
                <w:b/>
                <w:i w:val="0"/>
                <w:sz w:val="18"/>
              </w:rPr>
              <w:t>Displaced to the left and possibly downward</w:t>
            </w:r>
          </w:p>
        </w:tc>
      </w:tr>
      <w:tr>
        <w:tc>
          <w:tcPr>
            <w:tcW w:type="dxa" w:w="3636"/>
          </w:tcPr>
          <w:p>
            <w:pPr>
              <w:spacing w:after="40"/>
            </w:pPr>
            <w:r>
              <w:rPr>
                <w:sz w:val="18"/>
              </w:rPr>
            </w:r>
            <w:r>
              <w:rPr>
                <w:b w:val="0"/>
                <w:i w:val="0"/>
                <w:sz w:val="18"/>
              </w:rPr>
              <w:t>Diameter</w:t>
            </w:r>
          </w:p>
        </w:tc>
        <w:tc>
          <w:tcPr>
            <w:tcW w:type="dxa" w:w="3636"/>
          </w:tcPr>
          <w:p>
            <w:pPr>
              <w:spacing w:after="40"/>
            </w:pPr>
            <w:r>
              <w:rPr>
                <w:sz w:val="18"/>
              </w:rPr>
            </w:r>
            <w:r>
              <w:rPr>
                <w:b w:val="0"/>
                <w:i w:val="0"/>
                <w:sz w:val="18"/>
              </w:rPr>
              <w:t>About 2 cm, though increased amplitude may make it feel larger</w:t>
            </w:r>
          </w:p>
        </w:tc>
        <w:tc>
          <w:tcPr>
            <w:tcW w:type="dxa" w:w="3636"/>
          </w:tcPr>
          <w:p>
            <w:pPr>
              <w:spacing w:after="40"/>
            </w:pPr>
            <w:r>
              <w:rPr>
                <w:sz w:val="18"/>
              </w:rPr>
            </w:r>
            <w:r>
              <w:rPr>
                <w:b w:val="0"/>
                <w:i w:val="0"/>
                <w:sz w:val="18"/>
              </w:rPr>
              <w:t>Over 2 cm</w:t>
            </w:r>
          </w:p>
        </w:tc>
        <w:tc>
          <w:tcPr>
            <w:tcW w:type="dxa" w:w="3636"/>
          </w:tcPr>
          <w:p>
            <w:pPr>
              <w:spacing w:after="40"/>
            </w:pPr>
            <w:r>
              <w:rPr>
                <w:sz w:val="18"/>
              </w:rPr>
            </w:r>
            <w:r>
              <w:rPr>
                <w:b w:val="0"/>
                <w:i w:val="0"/>
                <w:sz w:val="18"/>
              </w:rPr>
              <w:t>Over 2 cm</w:t>
            </w:r>
          </w:p>
        </w:tc>
      </w:tr>
      <w:tr>
        <w:tc>
          <w:tcPr>
            <w:tcW w:type="dxa" w:w="3636"/>
          </w:tcPr>
          <w:p>
            <w:pPr>
              <w:spacing w:after="40"/>
            </w:pPr>
            <w:r>
              <w:rPr>
                <w:sz w:val="18"/>
              </w:rPr>
            </w:r>
            <w:r>
              <w:rPr>
                <w:b w:val="0"/>
                <w:i w:val="0"/>
                <w:sz w:val="18"/>
              </w:rPr>
              <w:t>Amplitude</w:t>
            </w:r>
          </w:p>
        </w:tc>
        <w:tc>
          <w:tcPr>
            <w:tcW w:type="dxa" w:w="3636"/>
          </w:tcPr>
          <w:p>
            <w:pPr>
              <w:spacing w:after="40"/>
            </w:pPr>
            <w:r>
              <w:rPr>
                <w:sz w:val="18"/>
              </w:rPr>
            </w:r>
            <w:r>
              <w:rPr>
                <w:b w:val="0"/>
                <w:i w:val="0"/>
                <w:sz w:val="18"/>
              </w:rPr>
              <w:t>More forceful tapping</w:t>
            </w:r>
          </w:p>
        </w:tc>
        <w:tc>
          <w:tcPr>
            <w:tcW w:type="dxa" w:w="3636"/>
          </w:tcPr>
          <w:p>
            <w:pPr>
              <w:spacing w:after="40"/>
            </w:pPr>
            <w:r>
              <w:rPr>
                <w:sz w:val="18"/>
              </w:rPr>
            </w:r>
            <w:r>
              <w:rPr>
                <w:b w:val="0"/>
                <w:i w:val="0"/>
                <w:sz w:val="18"/>
              </w:rPr>
              <w:t>More forceful tapping</w:t>
            </w:r>
          </w:p>
        </w:tc>
        <w:tc>
          <w:tcPr>
            <w:tcW w:type="dxa" w:w="3636"/>
          </w:tcPr>
          <w:p>
            <w:pPr>
              <w:spacing w:after="40"/>
            </w:pPr>
            <w:r>
              <w:rPr>
                <w:sz w:val="18"/>
              </w:rPr>
            </w:r>
            <w:r>
              <w:rPr>
                <w:b w:val="0"/>
                <w:i w:val="0"/>
                <w:sz w:val="18"/>
              </w:rPr>
              <w:t>Diffuse</w:t>
            </w:r>
          </w:p>
        </w:tc>
      </w:tr>
      <w:tr>
        <w:tc>
          <w:tcPr>
            <w:tcW w:type="dxa" w:w="3636"/>
          </w:tcPr>
          <w:p>
            <w:pPr>
              <w:spacing w:after="40"/>
            </w:pPr>
            <w:r>
              <w:rPr>
                <w:sz w:val="18"/>
              </w:rPr>
            </w:r>
            <w:r>
              <w:rPr>
                <w:b w:val="0"/>
                <w:i w:val="0"/>
                <w:sz w:val="18"/>
              </w:rPr>
              <w:t>Duration</w:t>
            </w:r>
          </w:p>
        </w:tc>
        <w:tc>
          <w:tcPr>
            <w:tcW w:type="dxa" w:w="3636"/>
          </w:tcPr>
          <w:p>
            <w:pPr>
              <w:spacing w:after="40"/>
            </w:pPr>
            <w:r>
              <w:rPr>
                <w:sz w:val="18"/>
              </w:rPr>
            </w:r>
            <w:r>
              <w:rPr>
                <w:b w:val="0"/>
                <w:i w:val="0"/>
                <w:sz w:val="18"/>
              </w:rPr>
              <w:t>Under two thirds of systole</w:t>
            </w:r>
          </w:p>
        </w:tc>
        <w:tc>
          <w:tcPr>
            <w:tcW w:type="dxa" w:w="3636"/>
          </w:tcPr>
          <w:p>
            <w:pPr>
              <w:spacing w:after="40"/>
            </w:pPr>
            <w:r>
              <w:rPr>
                <w:sz w:val="18"/>
              </w:rPr>
            </w:r>
            <w:r>
              <w:rPr>
                <w:b/>
                <w:i w:val="0"/>
                <w:sz w:val="18"/>
              </w:rPr>
              <w:t>Sustained</w:t>
            </w:r>
          </w:p>
        </w:tc>
        <w:tc>
          <w:tcPr>
            <w:tcW w:type="dxa" w:w="3636"/>
          </w:tcPr>
          <w:p>
            <w:pPr>
              <w:spacing w:after="40"/>
            </w:pPr>
            <w:r>
              <w:rPr>
                <w:sz w:val="18"/>
              </w:rPr>
            </w:r>
            <w:r>
              <w:rPr>
                <w:b w:val="0"/>
                <w:i w:val="0"/>
                <w:sz w:val="18"/>
              </w:rPr>
              <w:t>Often slightly sustained</w:t>
            </w:r>
          </w:p>
        </w:tc>
      </w:tr>
      <w:tr>
        <w:tc>
          <w:tcPr>
            <w:tcW w:type="dxa" w:w="3636"/>
          </w:tcPr>
          <w:p>
            <w:pPr>
              <w:spacing w:after="40"/>
            </w:pPr>
            <w:r>
              <w:rPr>
                <w:sz w:val="18"/>
              </w:rPr>
            </w:r>
            <w:r>
              <w:rPr>
                <w:b w:val="0"/>
                <w:i w:val="0"/>
                <w:sz w:val="18"/>
              </w:rPr>
              <w:t>Examples</w:t>
            </w:r>
          </w:p>
        </w:tc>
        <w:tc>
          <w:tcPr>
            <w:tcW w:type="dxa" w:w="3636"/>
          </w:tcPr>
          <w:p>
            <w:pPr>
              <w:spacing w:after="40"/>
            </w:pPr>
            <w:r>
              <w:rPr>
                <w:sz w:val="18"/>
              </w:rPr>
            </w:r>
            <w:r>
              <w:rPr>
                <w:b w:val="0"/>
                <w:i w:val="0"/>
                <w:sz w:val="18"/>
              </w:rPr>
              <w:t>Anxiety, hyperthyroidism, severe anemia</w:t>
            </w:r>
          </w:p>
        </w:tc>
        <w:tc>
          <w:tcPr>
            <w:tcW w:type="dxa" w:w="3636"/>
          </w:tcPr>
          <w:p>
            <w:pPr>
              <w:spacing w:after="40"/>
            </w:pPr>
            <w:r>
              <w:rPr>
                <w:sz w:val="18"/>
              </w:rPr>
            </w:r>
            <w:r>
              <w:rPr>
                <w:b/>
                <w:i w:val="0"/>
                <w:sz w:val="18"/>
              </w:rPr>
              <w:t>Aortic stenosis, hypertension</w:t>
            </w:r>
          </w:p>
        </w:tc>
        <w:tc>
          <w:tcPr>
            <w:tcW w:type="dxa" w:w="3636"/>
          </w:tcPr>
          <w:p>
            <w:pPr>
              <w:spacing w:after="40"/>
            </w:pPr>
            <w:r>
              <w:rPr>
                <w:sz w:val="18"/>
              </w:rPr>
            </w:r>
            <w:r>
              <w:rPr>
                <w:b/>
                <w:i w:val="0"/>
                <w:sz w:val="18"/>
              </w:rPr>
              <w:t>Aortic or mitral regurgitation, cardiomyopathy</w:t>
            </w:r>
          </w:p>
        </w:tc>
      </w:tr>
    </w:tbl>
    <w:p>
      <w:pPr>
        <w:spacing w:after="80"/>
      </w:pPr>
    </w:p>
    <w:p>
      <w:pPr>
        <w:pStyle w:val="Heading3"/>
        <w:spacing w:before="200" w:after="100"/>
      </w:pPr>
      <w:r>
        <w:rPr>
          <w:rFonts w:ascii="Georgia" w:hAnsi="Georgia"/>
          <w:color w:val="3A5A40"/>
        </w:rPr>
        <w:t>The right ventricular impulse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3A5A40"/>
          </w:tcPr>
          <w:p>
            <w:pPr>
              <w:spacing w:after="40"/>
            </w:pPr>
            <w:r>
              <w:rPr>
                <w:b/>
                <w:color w:val="FFFFFF"/>
                <w:sz w:val="18"/>
              </w:rPr>
            </w:r>
          </w:p>
        </w:tc>
        <w:tc>
          <w:tcPr>
            <w:tcW w:type="dxa" w:w="3636"/>
            <w:shd w:val="clear" w:color="auto" w:fill="3A5A40"/>
          </w:tcPr>
          <w:p>
            <w:pPr>
              <w:spacing w:after="40"/>
            </w:pPr>
            <w:r>
              <w:rPr>
                <w:b/>
                <w:color w:val="FFFFFF"/>
                <w:sz w:val="18"/>
              </w:rPr>
            </w:r>
            <w:r>
              <w:rPr>
                <w:b/>
                <w:i w:val="0"/>
                <w:color w:val="FFFFFF"/>
                <w:sz w:val="18"/>
              </w:rPr>
              <w:t>Hyperkinetic</w:t>
            </w:r>
          </w:p>
        </w:tc>
        <w:tc>
          <w:tcPr>
            <w:tcW w:type="dxa" w:w="3636"/>
            <w:shd w:val="clear" w:color="auto" w:fill="3A5A40"/>
          </w:tcPr>
          <w:p>
            <w:pPr>
              <w:spacing w:after="40"/>
            </w:pPr>
            <w:r>
              <w:rPr>
                <w:b/>
                <w:color w:val="FFFFFF"/>
                <w:sz w:val="18"/>
              </w:rPr>
            </w:r>
            <w:r>
              <w:rPr>
                <w:b/>
                <w:i w:val="0"/>
                <w:color w:val="FFFFFF"/>
                <w:sz w:val="18"/>
              </w:rPr>
              <w:t>Pressure overload</w:t>
            </w:r>
          </w:p>
        </w:tc>
        <w:tc>
          <w:tcPr>
            <w:tcW w:type="dxa" w:w="3636"/>
            <w:shd w:val="clear" w:color="auto" w:fill="3A5A40"/>
          </w:tcPr>
          <w:p>
            <w:pPr>
              <w:spacing w:after="40"/>
            </w:pPr>
            <w:r>
              <w:rPr>
                <w:b/>
                <w:color w:val="FFFFFF"/>
                <w:sz w:val="18"/>
              </w:rPr>
            </w:r>
            <w:r>
              <w:rPr>
                <w:b/>
                <w:i w:val="0"/>
                <w:color w:val="FFFFFF"/>
                <w:sz w:val="18"/>
              </w:rPr>
              <w:t>Volume overload</w:t>
            </w:r>
          </w:p>
        </w:tc>
      </w:tr>
      <w:tr>
        <w:tc>
          <w:tcPr>
            <w:tcW w:type="dxa" w:w="3636"/>
          </w:tcPr>
          <w:p>
            <w:pPr>
              <w:spacing w:after="40"/>
            </w:pPr>
            <w:r>
              <w:rPr>
                <w:sz w:val="18"/>
              </w:rPr>
            </w:r>
            <w:r>
              <w:rPr>
                <w:b w:val="0"/>
                <w:i w:val="0"/>
                <w:sz w:val="18"/>
              </w:rPr>
              <w:t>Location</w:t>
            </w:r>
          </w:p>
        </w:tc>
        <w:tc>
          <w:tcPr>
            <w:tcW w:type="dxa" w:w="3636"/>
          </w:tcPr>
          <w:p>
            <w:pPr>
              <w:spacing w:after="40"/>
            </w:pPr>
            <w:r>
              <w:rPr>
                <w:sz w:val="18"/>
              </w:rPr>
            </w:r>
            <w:r>
              <w:rPr>
                <w:b w:val="0"/>
                <w:i w:val="0"/>
                <w:sz w:val="18"/>
              </w:rPr>
              <w:t>3rd, 4th, 5th left intercostal spaces</w:t>
            </w:r>
          </w:p>
        </w:tc>
        <w:tc>
          <w:tcPr>
            <w:tcW w:type="dxa" w:w="3636"/>
          </w:tcPr>
          <w:p>
            <w:pPr>
              <w:spacing w:after="40"/>
            </w:pPr>
            <w:r>
              <w:rPr>
                <w:sz w:val="18"/>
              </w:rPr>
            </w:r>
            <w:r>
              <w:rPr>
                <w:b w:val="0"/>
                <w:i w:val="0"/>
                <w:sz w:val="18"/>
              </w:rPr>
              <w:t>3rd, 4th, 5th left intercostal spaces, possibly subxiphoid</w:t>
            </w:r>
          </w:p>
        </w:tc>
        <w:tc>
          <w:tcPr>
            <w:tcW w:type="dxa" w:w="3636"/>
          </w:tcPr>
          <w:p>
            <w:pPr>
              <w:spacing w:after="40"/>
            </w:pPr>
            <w:r>
              <w:rPr>
                <w:sz w:val="18"/>
              </w:rPr>
            </w:r>
            <w:r>
              <w:rPr>
                <w:b w:val="0"/>
                <w:i w:val="0"/>
                <w:sz w:val="18"/>
              </w:rPr>
              <w:t>Left sternal border toward the left cardiac border, also subxiphoid</w:t>
            </w:r>
          </w:p>
        </w:tc>
      </w:tr>
      <w:tr>
        <w:tc>
          <w:tcPr>
            <w:tcW w:type="dxa" w:w="3636"/>
          </w:tcPr>
          <w:p>
            <w:pPr>
              <w:spacing w:after="40"/>
            </w:pPr>
            <w:r>
              <w:rPr>
                <w:sz w:val="18"/>
              </w:rPr>
            </w:r>
            <w:r>
              <w:rPr>
                <w:b w:val="0"/>
                <w:i w:val="0"/>
                <w:sz w:val="18"/>
              </w:rPr>
              <w:t>Diameter</w:t>
            </w:r>
          </w:p>
        </w:tc>
        <w:tc>
          <w:tcPr>
            <w:tcW w:type="dxa" w:w="10908"/>
            <w:gridSpan w:val="3"/>
          </w:tcPr>
          <w:p>
            <w:pPr>
              <w:spacing w:after="40"/>
            </w:pPr>
            <w:r/>
          </w:p>
        </w:tc>
      </w:tr>
      <w:tr>
        <w:tc>
          <w:tcPr>
            <w:tcW w:type="dxa" w:w="3636"/>
          </w:tcPr>
          <w:p>
            <w:pPr>
              <w:spacing w:after="40"/>
            </w:pPr>
            <w:r>
              <w:rPr>
                <w:sz w:val="18"/>
              </w:rPr>
            </w:r>
            <w:r>
              <w:rPr>
                <w:b w:val="0"/>
                <w:i w:val="0"/>
                <w:sz w:val="18"/>
              </w:rPr>
              <w:t>Amplitude</w:t>
            </w:r>
          </w:p>
        </w:tc>
        <w:tc>
          <w:tcPr>
            <w:tcW w:type="dxa" w:w="3636"/>
          </w:tcPr>
          <w:p>
            <w:pPr>
              <w:spacing w:after="40"/>
            </w:pPr>
            <w:r>
              <w:rPr>
                <w:sz w:val="18"/>
              </w:rPr>
            </w:r>
            <w:r>
              <w:rPr>
                <w:b w:val="0"/>
                <w:i w:val="0"/>
                <w:sz w:val="18"/>
              </w:rPr>
              <w:t>Slightly more forceful</w:t>
            </w:r>
          </w:p>
        </w:tc>
        <w:tc>
          <w:tcPr>
            <w:tcW w:type="dxa" w:w="3636"/>
          </w:tcPr>
          <w:p>
            <w:pPr>
              <w:spacing w:after="40"/>
            </w:pPr>
            <w:r>
              <w:rPr>
                <w:sz w:val="18"/>
              </w:rPr>
            </w:r>
            <w:r>
              <w:rPr>
                <w:b w:val="0"/>
                <w:i w:val="0"/>
                <w:sz w:val="18"/>
              </w:rPr>
              <w:t>More forceful tapping</w:t>
            </w:r>
          </w:p>
        </w:tc>
        <w:tc>
          <w:tcPr>
            <w:tcW w:type="dxa" w:w="3636"/>
          </w:tcPr>
          <w:p>
            <w:pPr>
              <w:spacing w:after="40"/>
            </w:pPr>
            <w:r>
              <w:rPr>
                <w:sz w:val="18"/>
              </w:rPr>
            </w:r>
            <w:r>
              <w:rPr>
                <w:b w:val="0"/>
                <w:i w:val="0"/>
                <w:sz w:val="18"/>
              </w:rPr>
              <w:t>Slightly to markedly more forceful</w:t>
            </w:r>
          </w:p>
        </w:tc>
      </w:tr>
      <w:tr>
        <w:tc>
          <w:tcPr>
            <w:tcW w:type="dxa" w:w="3636"/>
          </w:tcPr>
          <w:p>
            <w:pPr>
              <w:spacing w:after="40"/>
            </w:pPr>
            <w:r>
              <w:rPr>
                <w:sz w:val="18"/>
              </w:rPr>
            </w:r>
            <w:r>
              <w:rPr>
                <w:b w:val="0"/>
                <w:i w:val="0"/>
                <w:sz w:val="18"/>
              </w:rPr>
              <w:t>Duration</w:t>
            </w:r>
          </w:p>
        </w:tc>
        <w:tc>
          <w:tcPr>
            <w:tcW w:type="dxa" w:w="3636"/>
          </w:tcPr>
          <w:p>
            <w:pPr>
              <w:spacing w:after="40"/>
            </w:pPr>
            <w:r>
              <w:rPr>
                <w:sz w:val="18"/>
              </w:rPr>
            </w:r>
            <w:r>
              <w:rPr>
                <w:b w:val="0"/>
                <w:i w:val="0"/>
                <w:sz w:val="18"/>
              </w:rPr>
              <w:t>Normal</w:t>
            </w:r>
          </w:p>
        </w:tc>
        <w:tc>
          <w:tcPr>
            <w:tcW w:type="dxa" w:w="3636"/>
          </w:tcPr>
          <w:p>
            <w:pPr>
              <w:spacing w:after="40"/>
            </w:pPr>
            <w:r>
              <w:rPr>
                <w:sz w:val="18"/>
              </w:rPr>
            </w:r>
            <w:r>
              <w:rPr>
                <w:b w:val="0"/>
                <w:i w:val="0"/>
                <w:sz w:val="18"/>
              </w:rPr>
              <w:t>Sustained</w:t>
            </w:r>
          </w:p>
        </w:tc>
        <w:tc>
          <w:tcPr>
            <w:tcW w:type="dxa" w:w="3636"/>
          </w:tcPr>
          <w:p>
            <w:pPr>
              <w:spacing w:after="40"/>
            </w:pPr>
            <w:r>
              <w:rPr>
                <w:sz w:val="18"/>
              </w:rPr>
            </w:r>
            <w:r>
              <w:rPr>
                <w:b w:val="0"/>
                <w:i w:val="0"/>
                <w:sz w:val="18"/>
              </w:rPr>
              <w:t>Normal to slightly sustained</w:t>
            </w:r>
          </w:p>
        </w:tc>
      </w:tr>
      <w:tr>
        <w:tc>
          <w:tcPr>
            <w:tcW w:type="dxa" w:w="3636"/>
          </w:tcPr>
          <w:p>
            <w:pPr>
              <w:spacing w:after="40"/>
            </w:pPr>
            <w:r>
              <w:rPr>
                <w:sz w:val="18"/>
              </w:rPr>
            </w:r>
            <w:r>
              <w:rPr>
                <w:b w:val="0"/>
                <w:i w:val="0"/>
                <w:sz w:val="18"/>
              </w:rPr>
              <w:t>Examples</w:t>
            </w:r>
          </w:p>
        </w:tc>
        <w:tc>
          <w:tcPr>
            <w:tcW w:type="dxa" w:w="3636"/>
          </w:tcPr>
          <w:p>
            <w:pPr>
              <w:spacing w:after="40"/>
            </w:pPr>
            <w:r>
              <w:rPr>
                <w:sz w:val="18"/>
              </w:rPr>
            </w:r>
            <w:r>
              <w:rPr>
                <w:b w:val="0"/>
                <w:i w:val="0"/>
                <w:sz w:val="18"/>
              </w:rPr>
              <w:t>Anxiety, hyperthyroidism, severe anemia</w:t>
            </w:r>
          </w:p>
        </w:tc>
        <w:tc>
          <w:tcPr>
            <w:tcW w:type="dxa" w:w="3636"/>
          </w:tcPr>
          <w:p>
            <w:pPr>
              <w:spacing w:after="40"/>
            </w:pPr>
            <w:r>
              <w:rPr>
                <w:sz w:val="18"/>
              </w:rPr>
            </w:r>
            <w:r>
              <w:rPr>
                <w:b/>
                <w:i w:val="0"/>
                <w:sz w:val="18"/>
              </w:rPr>
              <w:t>Pulmonic stenosis, pulmonary hypertension</w:t>
            </w:r>
          </w:p>
        </w:tc>
        <w:tc>
          <w:tcPr>
            <w:tcW w:type="dxa" w:w="3636"/>
          </w:tcPr>
          <w:p>
            <w:pPr>
              <w:spacing w:after="40"/>
            </w:pPr>
            <w:r>
              <w:rPr>
                <w:sz w:val="18"/>
              </w:rPr>
            </w:r>
            <w:r>
              <w:rPr>
                <w:b/>
                <w:i w:val="0"/>
                <w:sz w:val="18"/>
              </w:rPr>
              <w:t>Atrial septal defect</w:t>
            </w:r>
          </w:p>
        </w:tc>
      </w:tr>
    </w:tbl>
    <w:p>
      <w:pPr>
        <w:spacing w:after="80"/>
      </w:pPr>
    </w:p>
    <w:p>
      <w:pPr>
        <w:spacing w:after="120"/>
      </w:pPr>
      <w:r>
        <w:rPr>
          <w:b w:val="0"/>
          <w:i w:val="0"/>
        </w:rPr>
        <w:t xml:space="preserve">Read the two tables together and the pattern is the same on both sides: </w:t>
      </w:r>
      <w:r>
        <w:rPr>
          <w:b/>
          <w:i w:val="0"/>
        </w:rPr>
        <w:t>pressure</w:t>
      </w:r>
      <w:r>
        <w:rPr>
          <w:b w:val="0"/>
          <w:i w:val="0"/>
        </w:rPr>
        <w:t xml:space="preserve"> load thickens the wall and </w:t>
      </w:r>
      <w:r>
        <w:rPr>
          <w:b/>
          <w:i w:val="0"/>
        </w:rPr>
        <w:t>sustains</w:t>
      </w:r>
      <w:r>
        <w:rPr>
          <w:b w:val="0"/>
          <w:i w:val="0"/>
        </w:rPr>
        <w:t xml:space="preserve"> the impulse; </w:t>
      </w:r>
      <w:r>
        <w:rPr>
          <w:b/>
          <w:i w:val="0"/>
        </w:rPr>
        <w:t>volume</w:t>
      </w:r>
      <w:r>
        <w:rPr>
          <w:b w:val="0"/>
          <w:i w:val="0"/>
        </w:rPr>
        <w:t xml:space="preserve"> load dilates the chamber and makes it </w:t>
      </w:r>
      <w:r>
        <w:rPr>
          <w:b/>
          <w:i w:val="0"/>
        </w:rPr>
        <w:t>diffuse</w:t>
      </w:r>
      <w:r>
        <w:rPr>
          <w:b w:val="0"/>
          <w:i w:val="0"/>
        </w:rPr>
        <w:t xml:space="preserve"> and displaced. She was candid that the right ventricular impulse is much harder to distinguish than the left, and that the impulse is never read alone — </w:t>
      </w:r>
      <w:r>
        <w:rPr>
          <w:b w:val="0"/>
          <w:i/>
        </w:rPr>
        <w:t>“in the same way that you wouldn’t ever just use a Weber by itself”</w:t>
      </w:r>
      <w:r>
        <w:rPr>
          <w:b w:val="0"/>
          <w:i w:val="0"/>
        </w:rPr>
        <w:t xml:space="preserve"> (part 2, 3:03): a larger, sustained impulse plus a systolic ejection murmur at the aortic area puts her money on aortic stenosis.</w:t>
      </w:r>
    </w:p>
    <w:p>
      <w:pPr>
        <w:pStyle w:val="Heading2"/>
        <w:spacing w:before="200" w:after="100"/>
      </w:pPr>
      <w:r>
        <w:rPr>
          <w:rFonts w:ascii="Georgia" w:hAnsi="Georgia"/>
          <w:color w:val="3A5A40"/>
        </w:rPr>
        <w:t>1.5 · Objective f — The classic areas of auscultation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A5A40"/>
          </w:tcPr>
          <w:p>
            <w:pPr>
              <w:spacing w:after="40"/>
            </w:pPr>
            <w:r>
              <w:rPr>
                <w:b/>
                <w:color w:val="FFFFFF"/>
                <w:sz w:val="18"/>
              </w:rPr>
            </w:r>
            <w:r>
              <w:rPr>
                <w:b/>
                <w:i w:val="0"/>
                <w:color w:val="FFFFFF"/>
                <w:sz w:val="18"/>
              </w:rPr>
              <w:t>Area</w:t>
            </w:r>
          </w:p>
        </w:tc>
        <w:tc>
          <w:tcPr>
            <w:tcW w:type="dxa" w:w="4848"/>
            <w:shd w:val="clear" w:color="auto" w:fill="3A5A40"/>
          </w:tcPr>
          <w:p>
            <w:pPr>
              <w:spacing w:after="40"/>
            </w:pPr>
            <w:r>
              <w:rPr>
                <w:b/>
                <w:color w:val="FFFFFF"/>
                <w:sz w:val="18"/>
              </w:rPr>
            </w:r>
            <w:r>
              <w:rPr>
                <w:b/>
                <w:i w:val="0"/>
                <w:color w:val="FFFFFF"/>
                <w:sz w:val="18"/>
              </w:rPr>
              <w:t>Where</w:t>
            </w:r>
          </w:p>
        </w:tc>
        <w:tc>
          <w:tcPr>
            <w:tcW w:type="dxa" w:w="4848"/>
            <w:shd w:val="clear" w:color="auto" w:fill="3A5A40"/>
          </w:tcPr>
          <w:p>
            <w:pPr>
              <w:spacing w:after="40"/>
            </w:pPr>
            <w:r>
              <w:rPr>
                <w:b/>
                <w:color w:val="FFFFFF"/>
                <w:sz w:val="18"/>
              </w:rPr>
            </w:r>
            <w:r>
              <w:rPr>
                <w:b/>
                <w:i w:val="0"/>
                <w:color w:val="FFFFFF"/>
                <w:sz w:val="18"/>
              </w:rPr>
              <w:t>What is loudest there</w:t>
            </w:r>
          </w:p>
        </w:tc>
      </w:tr>
      <w:tr>
        <w:tc>
          <w:tcPr>
            <w:tcW w:type="dxa" w:w="4848"/>
          </w:tcPr>
          <w:p>
            <w:pPr>
              <w:spacing w:after="40"/>
            </w:pPr>
            <w:r>
              <w:rPr>
                <w:sz w:val="18"/>
              </w:rPr>
            </w:r>
            <w:r>
              <w:rPr>
                <w:b/>
                <w:i w:val="0"/>
                <w:sz w:val="18"/>
              </w:rPr>
              <w:t>Aortic</w:t>
            </w:r>
          </w:p>
        </w:tc>
        <w:tc>
          <w:tcPr>
            <w:tcW w:type="dxa" w:w="4848"/>
          </w:tcPr>
          <w:p>
            <w:pPr>
              <w:spacing w:after="40"/>
            </w:pPr>
            <w:r>
              <w:rPr>
                <w:sz w:val="18"/>
              </w:rPr>
            </w:r>
            <w:r>
              <w:rPr>
                <w:b w:val="0"/>
                <w:i w:val="0"/>
                <w:sz w:val="18"/>
              </w:rPr>
              <w:t>Right second intercostal space, at the sternal border</w:t>
            </w:r>
          </w:p>
        </w:tc>
        <w:tc>
          <w:tcPr>
            <w:tcW w:type="dxa" w:w="4848"/>
          </w:tcPr>
          <w:p>
            <w:pPr>
              <w:spacing w:after="40"/>
            </w:pPr>
            <w:r>
              <w:rPr>
                <w:sz w:val="18"/>
              </w:rPr>
            </w:r>
            <w:r>
              <w:rPr>
                <w:b w:val="0"/>
                <w:i w:val="0"/>
                <w:sz w:val="18"/>
              </w:rPr>
              <w:t>Aortic valve sounds; aortic stenosis; early aortic ejection sound (with the apex)</w:t>
            </w:r>
          </w:p>
        </w:tc>
      </w:tr>
      <w:tr>
        <w:tc>
          <w:tcPr>
            <w:tcW w:type="dxa" w:w="4848"/>
          </w:tcPr>
          <w:p>
            <w:pPr>
              <w:spacing w:after="40"/>
            </w:pPr>
            <w:r>
              <w:rPr>
                <w:sz w:val="18"/>
              </w:rPr>
            </w:r>
            <w:r>
              <w:rPr>
                <w:b/>
                <w:i w:val="0"/>
                <w:sz w:val="18"/>
              </w:rPr>
              <w:t>Pulmonic</w:t>
            </w:r>
          </w:p>
        </w:tc>
        <w:tc>
          <w:tcPr>
            <w:tcW w:type="dxa" w:w="4848"/>
          </w:tcPr>
          <w:p>
            <w:pPr>
              <w:spacing w:after="40"/>
            </w:pPr>
            <w:r>
              <w:rPr>
                <w:sz w:val="18"/>
              </w:rPr>
            </w:r>
            <w:r>
              <w:rPr>
                <w:b w:val="0"/>
                <w:i w:val="0"/>
                <w:sz w:val="18"/>
              </w:rPr>
              <w:t>Left second intercostal space, at the sternal border</w:t>
            </w:r>
          </w:p>
        </w:tc>
        <w:tc>
          <w:tcPr>
            <w:tcW w:type="dxa" w:w="4848"/>
          </w:tcPr>
          <w:p>
            <w:pPr>
              <w:spacing w:after="40"/>
            </w:pPr>
            <w:r>
              <w:rPr>
                <w:sz w:val="18"/>
              </w:rPr>
            </w:r>
            <w:r>
              <w:rPr>
                <w:b w:val="0"/>
                <w:i w:val="0"/>
                <w:sz w:val="18"/>
              </w:rPr>
              <w:t>Physiologic splitting of S2; pulmonic ejection sound (2nd–3rd spaces); pulmonic stenosis and regurgitation</w:t>
            </w:r>
          </w:p>
        </w:tc>
      </w:tr>
      <w:tr>
        <w:tc>
          <w:tcPr>
            <w:tcW w:type="dxa" w:w="4848"/>
          </w:tcPr>
          <w:p>
            <w:pPr>
              <w:spacing w:after="40"/>
            </w:pPr>
            <w:r>
              <w:rPr>
                <w:sz w:val="18"/>
              </w:rPr>
            </w:r>
            <w:r>
              <w:rPr>
                <w:b/>
                <w:i w:val="0"/>
                <w:sz w:val="18"/>
              </w:rPr>
              <w:t>Erb’s point</w:t>
            </w:r>
          </w:p>
        </w:tc>
        <w:tc>
          <w:tcPr>
            <w:tcW w:type="dxa" w:w="4848"/>
          </w:tcPr>
          <w:p>
            <w:pPr>
              <w:spacing w:after="40"/>
            </w:pPr>
            <w:r>
              <w:rPr>
                <w:sz w:val="18"/>
              </w:rPr>
            </w:r>
            <w:r>
              <w:rPr>
                <w:b w:val="0"/>
                <w:i w:val="0"/>
                <w:sz w:val="18"/>
              </w:rPr>
              <w:t>Left third intercostal space, between the pulmonic and mitral areas</w:t>
            </w:r>
          </w:p>
        </w:tc>
        <w:tc>
          <w:tcPr>
            <w:tcW w:type="dxa" w:w="4848"/>
          </w:tcPr>
          <w:p>
            <w:pPr>
              <w:spacing w:after="40"/>
            </w:pPr>
            <w:r>
              <w:rPr>
                <w:sz w:val="18"/>
              </w:rPr>
            </w:r>
            <w:r>
              <w:rPr>
                <w:b w:val="0"/>
                <w:i w:val="0"/>
                <w:sz w:val="18"/>
              </w:rPr>
              <w:t>S2 splitting; hypertrophic cardiomyopathy murmur; pericardial friction rub most often</w:t>
            </w:r>
          </w:p>
        </w:tc>
      </w:tr>
      <w:tr>
        <w:tc>
          <w:tcPr>
            <w:tcW w:type="dxa" w:w="4848"/>
          </w:tcPr>
          <w:p>
            <w:pPr>
              <w:spacing w:after="40"/>
            </w:pPr>
            <w:r>
              <w:rPr>
                <w:sz w:val="18"/>
              </w:rPr>
            </w:r>
            <w:r>
              <w:rPr>
                <w:b/>
                <w:i w:val="0"/>
                <w:sz w:val="18"/>
              </w:rPr>
              <w:t>Tricuspid</w:t>
            </w:r>
          </w:p>
        </w:tc>
        <w:tc>
          <w:tcPr>
            <w:tcW w:type="dxa" w:w="4848"/>
          </w:tcPr>
          <w:p>
            <w:pPr>
              <w:spacing w:after="40"/>
            </w:pPr>
            <w:r>
              <w:rPr>
                <w:sz w:val="18"/>
              </w:rPr>
            </w:r>
            <w:r>
              <w:rPr>
                <w:b w:val="0"/>
                <w:i w:val="0"/>
                <w:sz w:val="18"/>
              </w:rPr>
              <w:t>Lower left sternal border</w:t>
            </w:r>
          </w:p>
        </w:tc>
        <w:tc>
          <w:tcPr>
            <w:tcW w:type="dxa" w:w="4848"/>
          </w:tcPr>
          <w:p>
            <w:pPr>
              <w:spacing w:after="40"/>
            </w:pPr>
            <w:r>
              <w:rPr>
                <w:sz w:val="18"/>
              </w:rPr>
            </w:r>
            <w:r>
              <w:rPr>
                <w:b w:val="0"/>
                <w:i w:val="0"/>
                <w:sz w:val="18"/>
              </w:rPr>
              <w:t>Tricuspid regurgitation and stenosis; hypertrophic cardiomyopathy murmur</w:t>
            </w:r>
          </w:p>
        </w:tc>
      </w:tr>
      <w:tr>
        <w:tc>
          <w:tcPr>
            <w:tcW w:type="dxa" w:w="4848"/>
          </w:tcPr>
          <w:p>
            <w:pPr>
              <w:spacing w:after="40"/>
            </w:pPr>
            <w:r>
              <w:rPr>
                <w:sz w:val="18"/>
              </w:rPr>
            </w:r>
            <w:r>
              <w:rPr>
                <w:b/>
                <w:i w:val="0"/>
                <w:sz w:val="18"/>
              </w:rPr>
              <w:t>Mitral</w:t>
            </w:r>
          </w:p>
        </w:tc>
        <w:tc>
          <w:tcPr>
            <w:tcW w:type="dxa" w:w="4848"/>
          </w:tcPr>
          <w:p>
            <w:pPr>
              <w:spacing w:after="40"/>
            </w:pPr>
            <w:r>
              <w:rPr>
                <w:sz w:val="18"/>
              </w:rPr>
            </w:r>
            <w:r>
              <w:rPr>
                <w:b w:val="0"/>
                <w:i w:val="0"/>
                <w:sz w:val="18"/>
              </w:rPr>
              <w:t>Apex — fifth intercostal space, left midclavicular line</w:t>
            </w:r>
          </w:p>
        </w:tc>
        <w:tc>
          <w:tcPr>
            <w:tcW w:type="dxa" w:w="4848"/>
          </w:tcPr>
          <w:p>
            <w:pPr>
              <w:spacing w:after="40"/>
            </w:pPr>
            <w:r>
              <w:rPr>
                <w:sz w:val="18"/>
              </w:rPr>
            </w:r>
            <w:r>
              <w:rPr>
                <w:b w:val="0"/>
                <w:i w:val="0"/>
                <w:sz w:val="18"/>
              </w:rPr>
              <w:t>S1; S3 and S4; mitral regurgitation and stenosis</w:t>
            </w:r>
          </w:p>
        </w:tc>
      </w:tr>
    </w:tbl>
    <w:p>
      <w:pPr>
        <w:spacing w:after="80"/>
      </w:pPr>
    </w:p>
    <w:p>
      <w:pPr>
        <w:jc w:val="center"/>
      </w:pPr>
      <w:r>
        <w:drawing>
          <wp:inline xmlns:a="http://schemas.openxmlformats.org/drawingml/2006/main" xmlns:pic="http://schemas.openxmlformats.org/drawingml/2006/picture">
            <wp:extent cx="3840480" cy="2829827"/>
            <wp:docPr id="13" name="Picture 13"/>
            <wp:cNvGraphicFramePr>
              <a:graphicFrameLocks noChangeAspect="1"/>
            </wp:cNvGraphicFramePr>
            <a:graphic>
              <a:graphicData uri="http://schemas.openxmlformats.org/drawingml/2006/picture">
                <pic:pic>
                  <pic:nvPicPr>
                    <pic:cNvPr id="0" name="Physical_Diagnosis_2_Exam_2_pd2-exam-2-study-guide-images_35-auscultation-areas.jpg"/>
                    <pic:cNvPicPr/>
                  </pic:nvPicPr>
                  <pic:blipFill>
                    <a:blip r:embed="rId21"/>
                    <a:stretch>
                      <a:fillRect/>
                    </a:stretch>
                  </pic:blipFill>
                  <pic:spPr>
                    <a:xfrm>
                      <a:off x="0" y="0"/>
                      <a:ext cx="3840480" cy="2829827"/>
                    </a:xfrm>
                    <a:prstGeom prst="rect"/>
                  </pic:spPr>
                </pic:pic>
              </a:graphicData>
            </a:graphic>
          </wp:inline>
        </w:drawing>
      </w:r>
    </w:p>
    <w:p>
      <w:pPr>
        <w:spacing w:after="160"/>
        <w:jc w:val="center"/>
      </w:pPr>
      <w:r>
        <w:rPr>
          <w:sz w:val="15"/>
        </w:rPr>
        <w:t>Where each valve IS versus where you LISTEN for it. The listening positions are not over the valves: each is the first place downstream , along the direction of blood flow, where no bone blocks the sound. Source: PD II Advanced Cardiovascular &amp; Peripheral Vascular System - Fall 2026.pptx, Slide 31.</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why the areas are where they are</w:t>
            </w:r>
          </w:p>
          <w:p>
            <w:pPr>
              <w:spacing w:after="120"/>
            </w:pPr>
            <w:r>
              <w:rPr>
                <w:b w:val="0"/>
                <w:i w:val="0"/>
              </w:rPr>
              <w:t xml:space="preserve">The listening areas are </w:t>
            </w:r>
            <w:r>
              <w:rPr>
                <w:b/>
                <w:i w:val="0"/>
              </w:rPr>
              <w:t>not over the valves</w:t>
            </w:r>
            <w:r>
              <w:rPr>
                <w:b w:val="0"/>
                <w:i w:val="0"/>
              </w:rPr>
              <w:t xml:space="preserve">. Each is the </w:t>
            </w:r>
            <w:r>
              <w:rPr>
                <w:b/>
                <w:i w:val="0"/>
              </w:rPr>
              <w:t>next place downstream, in the direction of blood flow, where there is no bone in the way</w:t>
            </w:r>
            <w:r>
              <w:rPr>
                <w:b w:val="0"/>
                <w:i w:val="0"/>
              </w:rPr>
              <w:t xml:space="preserve"> (part 2, 12:18–18:40): </w:t>
            </w:r>
            <w:r>
              <w:rPr>
                <w:b w:val="0"/>
                <w:i/>
              </w:rPr>
              <w:t>“think about the direction that blood is flowing because sound is gonna travel that same direction … It’s not magic … that’s the first place where there’s not a bone block.”</w:t>
            </w:r>
            <w:r>
              <w:rPr>
                <w:b w:val="0"/>
                <w:i w:val="0"/>
              </w:rPr>
              <w:t xml:space="preserve"> The same logic explains radiation: an aortic stenosis murmur loud enough can be heard </w:t>
            </w:r>
            <w:r>
              <w:rPr>
                <w:b/>
                <w:i w:val="0"/>
              </w:rPr>
              <w:t>in both carotids</w:t>
            </w:r>
            <w:r>
              <w:rPr>
                <w:b w:val="0"/>
                <w:i w:val="0"/>
              </w:rPr>
              <w:t>, because that is where the blood goes next — so check the aortic area before calling it bilateral carotid bruits.</w:t>
            </w:r>
          </w:p>
        </w:tc>
      </w:tr>
    </w:tbl>
    <w:p>
      <w:pPr>
        <w:spacing w:after="80"/>
      </w:pPr>
    </w:p>
    <w:p>
      <w:pPr>
        <w:pStyle w:val="Heading2"/>
        <w:spacing w:before="200" w:after="100"/>
      </w:pPr>
      <w:r>
        <w:rPr>
          <w:rFonts w:ascii="Georgia" w:hAnsi="Georgia"/>
          <w:color w:val="3A5A40"/>
        </w:rPr>
        <w:t>1.6 · Objective g — Using the diaphragm and the bell</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A5A40"/>
          </w:tcPr>
          <w:p>
            <w:pPr>
              <w:spacing w:after="40"/>
            </w:pPr>
            <w:r>
              <w:rPr>
                <w:b/>
                <w:color w:val="FFFFFF"/>
                <w:sz w:val="18"/>
              </w:rPr>
            </w:r>
          </w:p>
        </w:tc>
        <w:tc>
          <w:tcPr>
            <w:tcW w:type="dxa" w:w="4848"/>
            <w:shd w:val="clear" w:color="auto" w:fill="3A5A40"/>
          </w:tcPr>
          <w:p>
            <w:pPr>
              <w:spacing w:after="40"/>
            </w:pPr>
            <w:r>
              <w:rPr>
                <w:b/>
                <w:color w:val="FFFFFF"/>
                <w:sz w:val="18"/>
              </w:rPr>
            </w:r>
            <w:r>
              <w:rPr>
                <w:b/>
                <w:i w:val="0"/>
                <w:color w:val="FFFFFF"/>
                <w:sz w:val="18"/>
              </w:rPr>
              <w:t>Bell</w:t>
            </w:r>
          </w:p>
        </w:tc>
        <w:tc>
          <w:tcPr>
            <w:tcW w:type="dxa" w:w="4848"/>
            <w:shd w:val="clear" w:color="auto" w:fill="3A5A40"/>
          </w:tcPr>
          <w:p>
            <w:pPr>
              <w:spacing w:after="40"/>
            </w:pPr>
            <w:r>
              <w:rPr>
                <w:b/>
                <w:color w:val="FFFFFF"/>
                <w:sz w:val="18"/>
              </w:rPr>
            </w:r>
            <w:r>
              <w:rPr>
                <w:b/>
                <w:i w:val="0"/>
                <w:color w:val="FFFFFF"/>
                <w:sz w:val="18"/>
              </w:rPr>
              <w:t>Diaphragm</w:t>
            </w:r>
          </w:p>
        </w:tc>
      </w:tr>
      <w:tr>
        <w:tc>
          <w:tcPr>
            <w:tcW w:type="dxa" w:w="4848"/>
          </w:tcPr>
          <w:p>
            <w:pPr>
              <w:spacing w:after="40"/>
            </w:pPr>
            <w:r>
              <w:rPr>
                <w:sz w:val="18"/>
              </w:rPr>
            </w:r>
            <w:r>
              <w:rPr>
                <w:b w:val="0"/>
                <w:i w:val="0"/>
                <w:sz w:val="18"/>
              </w:rPr>
              <w:t>Picks up</w:t>
            </w:r>
          </w:p>
        </w:tc>
        <w:tc>
          <w:tcPr>
            <w:tcW w:type="dxa" w:w="4848"/>
          </w:tcPr>
          <w:p>
            <w:pPr>
              <w:spacing w:after="40"/>
            </w:pPr>
            <w:r>
              <w:rPr>
                <w:sz w:val="18"/>
              </w:rPr>
            </w:r>
            <w:r>
              <w:rPr>
                <w:b/>
                <w:i w:val="0"/>
                <w:sz w:val="18"/>
              </w:rPr>
              <w:t>Low-pitched</w:t>
            </w:r>
            <w:r>
              <w:rPr>
                <w:b w:val="0"/>
                <w:i w:val="0"/>
                <w:sz w:val="18"/>
              </w:rPr>
              <w:t xml:space="preserve"> sounds</w:t>
            </w:r>
          </w:p>
        </w:tc>
        <w:tc>
          <w:tcPr>
            <w:tcW w:type="dxa" w:w="4848"/>
          </w:tcPr>
          <w:p>
            <w:pPr>
              <w:spacing w:after="40"/>
            </w:pPr>
            <w:r>
              <w:rPr>
                <w:sz w:val="18"/>
              </w:rPr>
            </w:r>
            <w:r>
              <w:rPr>
                <w:b/>
                <w:i w:val="0"/>
                <w:sz w:val="18"/>
              </w:rPr>
              <w:t>High-pitched</w:t>
            </w:r>
            <w:r>
              <w:rPr>
                <w:b w:val="0"/>
                <w:i w:val="0"/>
                <w:sz w:val="18"/>
              </w:rPr>
              <w:t xml:space="preserve"> sounds</w:t>
            </w:r>
          </w:p>
        </w:tc>
      </w:tr>
      <w:tr>
        <w:tc>
          <w:tcPr>
            <w:tcW w:type="dxa" w:w="4848"/>
          </w:tcPr>
          <w:p>
            <w:pPr>
              <w:spacing w:after="40"/>
            </w:pPr>
            <w:r>
              <w:rPr>
                <w:sz w:val="18"/>
              </w:rPr>
            </w:r>
            <w:r>
              <w:rPr>
                <w:b w:val="0"/>
                <w:i w:val="0"/>
                <w:sz w:val="18"/>
              </w:rPr>
              <w:t>How to apply</w:t>
            </w:r>
          </w:p>
        </w:tc>
        <w:tc>
          <w:tcPr>
            <w:tcW w:type="dxa" w:w="4848"/>
          </w:tcPr>
          <w:p>
            <w:pPr>
              <w:spacing w:after="40"/>
            </w:pPr>
            <w:r>
              <w:rPr>
                <w:sz w:val="18"/>
              </w:rPr>
            </w:r>
            <w:r>
              <w:rPr>
                <w:b/>
                <w:i w:val="0"/>
                <w:sz w:val="18"/>
              </w:rPr>
              <w:t>Lightly</w:t>
            </w:r>
            <w:r>
              <w:rPr>
                <w:b w:val="0"/>
                <w:i w:val="0"/>
                <w:sz w:val="18"/>
              </w:rPr>
              <w:t xml:space="preserve"> — but with no gaps</w:t>
            </w:r>
          </w:p>
        </w:tc>
        <w:tc>
          <w:tcPr>
            <w:tcW w:type="dxa" w:w="4848"/>
          </w:tcPr>
          <w:p>
            <w:pPr>
              <w:spacing w:after="40"/>
            </w:pPr>
            <w:r>
              <w:rPr>
                <w:sz w:val="18"/>
              </w:rPr>
            </w:r>
            <w:r>
              <w:rPr>
                <w:b/>
                <w:i w:val="0"/>
                <w:sz w:val="18"/>
              </w:rPr>
              <w:t>Press firmly</w:t>
            </w:r>
          </w:p>
        </w:tc>
      </w:tr>
      <w:tr>
        <w:tc>
          <w:tcPr>
            <w:tcW w:type="dxa" w:w="4848"/>
          </w:tcPr>
          <w:p>
            <w:pPr>
              <w:spacing w:after="40"/>
            </w:pPr>
            <w:r>
              <w:rPr>
                <w:sz w:val="18"/>
              </w:rPr>
            </w:r>
            <w:r>
              <w:rPr>
                <w:b w:val="0"/>
                <w:i w:val="0"/>
                <w:sz w:val="18"/>
              </w:rPr>
              <w:t>Where</w:t>
            </w:r>
          </w:p>
        </w:tc>
        <w:tc>
          <w:tcPr>
            <w:tcW w:type="dxa" w:w="4848"/>
          </w:tcPr>
          <w:p>
            <w:pPr>
              <w:spacing w:after="40"/>
            </w:pPr>
            <w:r>
              <w:rPr>
                <w:sz w:val="18"/>
              </w:rPr>
            </w:r>
            <w:r>
              <w:rPr>
                <w:b w:val="0"/>
                <w:i w:val="0"/>
                <w:sz w:val="18"/>
              </w:rPr>
              <w:t xml:space="preserve">At the </w:t>
            </w:r>
            <w:r>
              <w:rPr>
                <w:b/>
                <w:i w:val="0"/>
                <w:sz w:val="18"/>
              </w:rPr>
              <w:t>apex</w:t>
            </w:r>
            <w:r>
              <w:rPr>
                <w:b w:val="0"/>
                <w:i w:val="0"/>
                <w:sz w:val="18"/>
              </w:rPr>
              <w:t>, then medially along the lower sternal border</w:t>
            </w:r>
          </w:p>
        </w:tc>
        <w:tc>
          <w:tcPr>
            <w:tcW w:type="dxa" w:w="4848"/>
          </w:tcPr>
          <w:p>
            <w:pPr>
              <w:spacing w:after="40"/>
            </w:pPr>
            <w:r>
              <w:rPr>
                <w:sz w:val="18"/>
              </w:rPr>
            </w:r>
            <w:r>
              <w:rPr>
                <w:b w:val="0"/>
                <w:i w:val="0"/>
                <w:sz w:val="18"/>
              </w:rPr>
              <w:t>Throughout the precordium</w:t>
            </w:r>
          </w:p>
        </w:tc>
      </w:tr>
      <w:tr>
        <w:tc>
          <w:tcPr>
            <w:tcW w:type="dxa" w:w="4848"/>
          </w:tcPr>
          <w:p>
            <w:pPr>
              <w:spacing w:after="40"/>
            </w:pPr>
            <w:r>
              <w:rPr>
                <w:sz w:val="18"/>
              </w:rPr>
            </w:r>
            <w:r>
              <w:rPr>
                <w:b w:val="0"/>
                <w:i w:val="0"/>
                <w:sz w:val="18"/>
              </w:rPr>
              <w:t>Heart sounds</w:t>
            </w:r>
          </w:p>
        </w:tc>
        <w:tc>
          <w:tcPr>
            <w:tcW w:type="dxa" w:w="4848"/>
          </w:tcPr>
          <w:p>
            <w:pPr>
              <w:spacing w:after="40"/>
            </w:pPr>
            <w:r>
              <w:rPr>
                <w:sz w:val="18"/>
              </w:rPr>
            </w:r>
            <w:r>
              <w:rPr>
                <w:b/>
                <w:i w:val="0"/>
                <w:sz w:val="18"/>
              </w:rPr>
              <w:t>S3, S4</w:t>
            </w:r>
          </w:p>
        </w:tc>
        <w:tc>
          <w:tcPr>
            <w:tcW w:type="dxa" w:w="4848"/>
          </w:tcPr>
          <w:p>
            <w:pPr>
              <w:spacing w:after="40"/>
            </w:pPr>
            <w:r>
              <w:rPr>
                <w:sz w:val="18"/>
              </w:rPr>
            </w:r>
            <w:r>
              <w:rPr>
                <w:b/>
                <w:i w:val="0"/>
                <w:sz w:val="18"/>
              </w:rPr>
              <w:t>S1, S2</w:t>
            </w:r>
            <w:r>
              <w:rPr>
                <w:b w:val="0"/>
                <w:i w:val="0"/>
                <w:sz w:val="18"/>
              </w:rPr>
              <w:t xml:space="preserve">, early ejection sounds, clicks, the </w:t>
            </w:r>
            <w:r>
              <w:rPr>
                <w:b/>
                <w:i w:val="0"/>
                <w:sz w:val="18"/>
              </w:rPr>
              <w:t>opening snap</w:t>
            </w:r>
          </w:p>
        </w:tc>
      </w:tr>
      <w:tr>
        <w:tc>
          <w:tcPr>
            <w:tcW w:type="dxa" w:w="4848"/>
          </w:tcPr>
          <w:p>
            <w:pPr>
              <w:spacing w:after="40"/>
            </w:pPr>
            <w:r>
              <w:rPr>
                <w:sz w:val="18"/>
              </w:rPr>
            </w:r>
            <w:r>
              <w:rPr>
                <w:b w:val="0"/>
                <w:i w:val="0"/>
                <w:sz w:val="18"/>
              </w:rPr>
              <w:t>Murmurs and rubs</w:t>
            </w:r>
          </w:p>
        </w:tc>
        <w:tc>
          <w:tcPr>
            <w:tcW w:type="dxa" w:w="4848"/>
          </w:tcPr>
          <w:p>
            <w:pPr>
              <w:spacing w:after="40"/>
            </w:pPr>
            <w:r>
              <w:rPr>
                <w:sz w:val="18"/>
              </w:rPr>
            </w:r>
            <w:r>
              <w:rPr>
                <w:b/>
                <w:i w:val="0"/>
                <w:sz w:val="18"/>
              </w:rPr>
              <w:t>Mitral stenosis</w:t>
            </w:r>
            <w:r>
              <w:rPr>
                <w:b w:val="0"/>
                <w:i w:val="0"/>
                <w:sz w:val="18"/>
              </w:rPr>
              <w:t xml:space="preserve"> (and the tricuspid stenosis rumble)</w:t>
            </w:r>
          </w:p>
        </w:tc>
        <w:tc>
          <w:tcPr>
            <w:tcW w:type="dxa" w:w="4848"/>
          </w:tcPr>
          <w:p>
            <w:pPr>
              <w:spacing w:after="40"/>
            </w:pPr>
            <w:r>
              <w:rPr>
                <w:sz w:val="18"/>
              </w:rPr>
            </w:r>
            <w:r>
              <w:rPr>
                <w:b/>
                <w:i w:val="0"/>
                <w:sz w:val="18"/>
              </w:rPr>
              <w:t>Aortic and mitral regurgitation</w:t>
            </w:r>
            <w:r>
              <w:rPr>
                <w:b w:val="0"/>
                <w:i w:val="0"/>
                <w:sz w:val="18"/>
              </w:rPr>
              <w:t xml:space="preserve">, </w:t>
            </w:r>
            <w:r>
              <w:rPr>
                <w:b/>
                <w:i w:val="0"/>
                <w:sz w:val="18"/>
              </w:rPr>
              <w:t>pericardial friction rubs</w:t>
            </w:r>
          </w:p>
        </w:tc>
      </w:tr>
    </w:tbl>
    <w:p>
      <w:pPr>
        <w:spacing w:after="80"/>
      </w:pPr>
    </w:p>
    <w:p>
      <w:pPr>
        <w:spacing w:after="120"/>
      </w:pPr>
      <w:r>
        <w:rPr>
          <w:b w:val="0"/>
          <w:i w:val="0"/>
        </w:rPr>
        <w:t xml:space="preserve">Technique: a </w:t>
      </w:r>
      <w:r>
        <w:rPr>
          <w:b/>
          <w:i w:val="0"/>
        </w:rPr>
        <w:t>quiet setting</w:t>
      </w:r>
      <w:r>
        <w:rPr>
          <w:b w:val="0"/>
          <w:i w:val="0"/>
        </w:rPr>
        <w:t xml:space="preserve">; listen for transitory and subtle sounds; isolate each sound and listen to each in turn; </w:t>
      </w:r>
      <w:r>
        <w:rPr>
          <w:b/>
          <w:i w:val="0"/>
        </w:rPr>
        <w:t>close your eyes</w:t>
      </w:r>
      <w:r>
        <w:rPr>
          <w:b w:val="0"/>
          <w:i w:val="0"/>
        </w:rPr>
        <w:t xml:space="preserve"> to focus; and the stethoscope </w:t>
      </w:r>
      <w:r>
        <w:rPr>
          <w:b/>
          <w:i w:val="0"/>
        </w:rPr>
        <w:t>must have direct contact with the skin</w:t>
      </w:r>
      <w:r>
        <w:rPr>
          <w:b w:val="0"/>
          <w:i w:val="0"/>
        </w:rPr>
        <w:t>. In the lecture: if you hear something abnormal, stay there and listen longer; if chest hair rustles under the diaphragm, hold still or part it.</w:t>
      </w:r>
    </w:p>
    <w:p>
      <w:pPr>
        <w:spacing w:after="120"/>
      </w:pPr>
      <w:r>
        <w:rPr>
          <w:b/>
          <w:i w:val="0"/>
        </w:rPr>
        <w:t>Opening snap versus S3</w:t>
      </w:r>
      <w:r>
        <w:rPr>
          <w:b w:val="0"/>
          <w:i w:val="0"/>
        </w:rPr>
        <w:t xml:space="preserve"> is the pair the diaphragm-and-bell objective is really about. Both sit early in diastole. The snap is </w:t>
      </w:r>
      <w:r>
        <w:rPr>
          <w:b/>
          <w:i w:val="0"/>
        </w:rPr>
        <w:t>high pitched — diaphragm</w:t>
      </w:r>
      <w:r>
        <w:rPr>
          <w:b w:val="0"/>
          <w:i w:val="0"/>
        </w:rPr>
        <w:t xml:space="preserve">; S3 is </w:t>
      </w:r>
      <w:r>
        <w:rPr>
          <w:b/>
          <w:i w:val="0"/>
        </w:rPr>
        <w:t>low — bell</w:t>
      </w:r>
      <w:r>
        <w:rPr>
          <w:b w:val="0"/>
          <w:i w:val="0"/>
        </w:rPr>
        <w:t>. Which end of the stethoscope brings it out is part of the answer.</w:t>
      </w:r>
    </w:p>
    <w:p>
      <w:pPr>
        <w:spacing w:after="120"/>
      </w:pPr>
      <w:r>
        <w:rPr>
          <w:b w:val="0"/>
          <w:i w:val="0"/>
        </w:rPr>
        <w:t>Also tested</w:t>
      </w:r>
    </w:p>
    <w:p>
      <w:pPr>
        <w:pStyle w:val="ListBullet"/>
        <w:spacing w:after="40"/>
      </w:pPr>
      <w:r>
        <w:rPr>
          <w:b/>
          <w:i w:val="0"/>
          <w:sz w:val="20"/>
        </w:rPr>
        <w:t>Use of the diaphragm.</w:t>
      </w:r>
      <w:r>
        <w:rPr>
          <w:b w:val="0"/>
          <w:i w:val="0"/>
          <w:sz w:val="20"/>
        </w:rPr>
        <w:t xml:space="preserve"> The diaphragm is better for the high-pitched sounds, S1, S2 and rubs, and for the regurgitant murmurs too; it is pressed firmly and used to listen throughout the precordium.</w:t>
      </w:r>
    </w:p>
    <w:p>
      <w:pPr>
        <w:pStyle w:val="ListBullet"/>
        <w:spacing w:after="40"/>
      </w:pPr>
      <w:r>
        <w:rPr>
          <w:b/>
          <w:i w:val="0"/>
          <w:sz w:val="20"/>
        </w:rPr>
        <w:t>Bell of the stethoscope.</w:t>
      </w:r>
      <w:r>
        <w:rPr>
          <w:b w:val="0"/>
          <w:i w:val="0"/>
          <w:sz w:val="20"/>
        </w:rPr>
        <w:t xml:space="preserve"> The bell is better for low-pitched sounds, such as S3, S4 and the murmur of mitral stenosis. It is applied lightly to the skin, ensuring no gaps, at the apex and moving medially along the lower sternal border.</w:t>
      </w:r>
    </w:p>
    <w:p>
      <w:pPr>
        <w:pStyle w:val="Heading2"/>
        <w:spacing w:before="200" w:after="100"/>
      </w:pPr>
      <w:r>
        <w:rPr>
          <w:rFonts w:ascii="Georgia" w:hAnsi="Georgia"/>
          <w:color w:val="3A5A40"/>
        </w:rPr>
        <w:t>1.7 · Objective h — The physical characteristics of thrills and murmurs</w:t>
      </w:r>
    </w:p>
    <w:p>
      <w:pPr>
        <w:spacing w:after="120"/>
      </w:pPr>
      <w:r>
        <w:rPr>
          <w:b/>
          <w:i w:val="0"/>
        </w:rPr>
        <w:t>A murmur</w:t>
      </w:r>
      <w:r>
        <w:rPr>
          <w:b w:val="0"/>
          <w:i w:val="0"/>
        </w:rPr>
        <w:t xml:space="preserve"> is the sound of </w:t>
      </w:r>
      <w:r>
        <w:rPr>
          <w:b/>
          <w:i w:val="0"/>
        </w:rPr>
        <w:t>turbulent blood flow over a heart valve</w:t>
      </w:r>
      <w:r>
        <w:rPr>
          <w:b w:val="0"/>
          <w:i w:val="0"/>
        </w:rPr>
        <w:t xml:space="preserve"> — a “swoosh”. It results from:</w:t>
      </w:r>
    </w:p>
    <w:p>
      <w:pPr>
        <w:pStyle w:val="ListBullet"/>
        <w:spacing w:after="40"/>
      </w:pPr>
      <w:r>
        <w:rPr>
          <w:b w:val="0"/>
          <w:i w:val="0"/>
          <w:sz w:val="20"/>
        </w:rPr>
        <w:t xml:space="preserve">Flow across a </w:t>
      </w:r>
      <w:r>
        <w:rPr>
          <w:b/>
          <w:i w:val="0"/>
          <w:sz w:val="20"/>
        </w:rPr>
        <w:t>partially obstructed</w:t>
      </w:r>
      <w:r>
        <w:rPr>
          <w:b w:val="0"/>
          <w:i w:val="0"/>
          <w:sz w:val="20"/>
        </w:rPr>
        <w:t xml:space="preserve"> valve</w:t>
      </w:r>
    </w:p>
    <w:p>
      <w:pPr>
        <w:pStyle w:val="ListBullet"/>
        <w:spacing w:after="40"/>
      </w:pPr>
      <w:r>
        <w:rPr>
          <w:b w:val="0"/>
          <w:i w:val="0"/>
          <w:sz w:val="20"/>
        </w:rPr>
        <w:t xml:space="preserve">Increased flow through a </w:t>
      </w:r>
      <w:r>
        <w:rPr>
          <w:b/>
          <w:i w:val="0"/>
          <w:sz w:val="20"/>
        </w:rPr>
        <w:t>normal valve</w:t>
      </w:r>
      <w:r>
        <w:rPr>
          <w:b w:val="0"/>
          <w:i w:val="0"/>
          <w:sz w:val="20"/>
        </w:rPr>
        <w:t xml:space="preserve"> of a child</w:t>
      </w:r>
    </w:p>
    <w:p>
      <w:pPr>
        <w:pStyle w:val="ListBullet"/>
        <w:spacing w:after="40"/>
      </w:pPr>
      <w:r>
        <w:rPr>
          <w:b w:val="0"/>
          <w:i w:val="0"/>
          <w:sz w:val="20"/>
        </w:rPr>
        <w:t xml:space="preserve">Ejection into a </w:t>
      </w:r>
      <w:r>
        <w:rPr>
          <w:b/>
          <w:i w:val="0"/>
          <w:sz w:val="20"/>
        </w:rPr>
        <w:t>dilated chamber</w:t>
      </w:r>
    </w:p>
    <w:p>
      <w:pPr>
        <w:pStyle w:val="ListBullet"/>
        <w:spacing w:after="40"/>
      </w:pPr>
      <w:r>
        <w:rPr>
          <w:b/>
          <w:i w:val="0"/>
          <w:sz w:val="20"/>
        </w:rPr>
        <w:t>Regurgitant</w:t>
      </w:r>
      <w:r>
        <w:rPr>
          <w:b w:val="0"/>
          <w:i w:val="0"/>
          <w:sz w:val="20"/>
        </w:rPr>
        <w:t xml:space="preserve"> flow across an incompetent valve</w:t>
      </w:r>
    </w:p>
    <w:p>
      <w:pPr>
        <w:pStyle w:val="ListBullet"/>
        <w:spacing w:after="40"/>
      </w:pPr>
      <w:r>
        <w:rPr>
          <w:b/>
          <w:i w:val="0"/>
          <w:sz w:val="20"/>
        </w:rPr>
        <w:t>Abnormal shunting</w:t>
      </w:r>
      <w:r>
        <w:rPr>
          <w:b w:val="0"/>
          <w:i w:val="0"/>
          <w:sz w:val="20"/>
        </w:rPr>
        <w:t xml:space="preserve"> of blood from one chamber to a lower pressure chamber</w:t>
      </w:r>
    </w:p>
    <w:p>
      <w:pPr>
        <w:spacing w:after="120"/>
      </w:pPr>
      <w:r>
        <w:rPr>
          <w:b/>
          <w:i w:val="0"/>
        </w:rPr>
        <w:t>A thrill</w:t>
      </w:r>
      <w:r>
        <w:rPr>
          <w:b w:val="0"/>
          <w:i w:val="0"/>
        </w:rPr>
        <w:t xml:space="preserve"> is the vibration or buzzing sensation a murmur produces, felt with the </w:t>
      </w:r>
      <w:r>
        <w:rPr>
          <w:b/>
          <w:i w:val="0"/>
        </w:rPr>
        <w:t>balls of the hand</w:t>
      </w:r>
      <w:r>
        <w:rPr>
          <w:b w:val="0"/>
          <w:i w:val="0"/>
        </w:rPr>
        <w:t xml:space="preserve"> pressed against the chest wall, held still — most easily in the position that accentuates the murmur. A murmur is heard; a thrill is felt. And the vessel equivalent of a murmur is a </w:t>
      </w:r>
      <w:r>
        <w:rPr>
          <w:b/>
          <w:i w:val="0"/>
        </w:rPr>
        <w:t>bruit</w:t>
      </w:r>
      <w:r>
        <w:rPr>
          <w:b w:val="0"/>
          <w:i w:val="0"/>
        </w:rPr>
        <w:t xml:space="preserve">: </w:t>
      </w:r>
      <w:r>
        <w:rPr>
          <w:b w:val="0"/>
          <w:i/>
        </w:rPr>
        <w:t>“a murmur is to a heart valve as a bruit is to a vessel”</w:t>
      </w:r>
      <w:r>
        <w:rPr>
          <w:b w:val="0"/>
          <w:i w:val="0"/>
        </w:rPr>
        <w:t>.</w:t>
      </w:r>
    </w:p>
    <w:p>
      <w:pPr>
        <w:spacing w:after="120"/>
      </w:pPr>
      <w:r>
        <w:rPr>
          <w:b/>
          <w:i w:val="0"/>
        </w:rPr>
        <w:t>Where to feel a real thrill:</w:t>
      </w:r>
      <w:r>
        <w:rPr>
          <w:b w:val="0"/>
          <w:i w:val="0"/>
        </w:rPr>
        <w:t xml:space="preserve"> she recommended palpating a dialysis patient’s </w:t>
      </w:r>
      <w:r>
        <w:rPr>
          <w:b/>
          <w:i w:val="0"/>
        </w:rPr>
        <w:t>arteriovenous fistula</w:t>
      </w:r>
      <w:r>
        <w:rPr>
          <w:b w:val="0"/>
          <w:i w:val="0"/>
        </w:rPr>
        <w:t xml:space="preserve"> (part 2, 51:21–52:11, both transcripts) — </w:t>
      </w:r>
      <w:r>
        <w:rPr>
          <w:b w:val="0"/>
          <w:i/>
        </w:rPr>
        <w:t>“that is a thrill, that is what a thrill feels like”</w:t>
      </w:r>
      <w:r>
        <w:rPr>
          <w:b w:val="0"/>
          <w:i w:val="0"/>
        </w:rPr>
        <w:t xml:space="preserve"> — and if the rumble is absent, tell the nurse, because the fistula may be occluded.</w:t>
      </w:r>
    </w:p>
    <w:p>
      <w:pPr>
        <w:spacing w:after="120"/>
      </w:pPr>
      <w:r>
        <w:rPr>
          <w:b w:val="0"/>
          <w:i w:val="0"/>
        </w:rPr>
        <w:t>Also tested</w:t>
      </w:r>
    </w:p>
    <w:p>
      <w:pPr>
        <w:pStyle w:val="ListBullet"/>
        <w:spacing w:after="40"/>
      </w:pPr>
      <w:r>
        <w:rPr>
          <w:b/>
          <w:i w:val="0"/>
          <w:sz w:val="20"/>
        </w:rPr>
        <w:t>Murmur timing with the carotid.</w:t>
      </w:r>
      <w:r>
        <w:rPr>
          <w:b w:val="0"/>
          <w:i w:val="0"/>
          <w:sz w:val="20"/>
        </w:rPr>
        <w:t xml:space="preserve"> A systolic murmur falls between S1 and S2 and a diastolic one between S2 and S1; systolic murmurs match the carotid upstroke, giving an external marker.</w:t>
      </w:r>
    </w:p>
    <w:p>
      <w:pPr>
        <w:pStyle w:val="ListBullet"/>
        <w:spacing w:after="40"/>
      </w:pPr>
      <w:r>
        <w:rPr>
          <w:b/>
          <w:i w:val="0"/>
          <w:sz w:val="20"/>
        </w:rPr>
        <w:t>Causes of a murmur.</w:t>
      </w:r>
      <w:r>
        <w:rPr>
          <w:b w:val="0"/>
          <w:i w:val="0"/>
          <w:sz w:val="20"/>
        </w:rPr>
        <w:t xml:space="preserve"> Ejection into a dilated chamber is a named cause, alongside flow across a partially obstructed valve, increased flow through a normal valve in a small child, regurgitant flow across an incompetent valve, and abnormal shunting to a lower pressure chamber.</w:t>
      </w:r>
    </w:p>
    <w:p>
      <w:pPr>
        <w:pStyle w:val="Heading3"/>
        <w:spacing w:before="200" w:after="100"/>
      </w:pPr>
      <w:r>
        <w:rPr>
          <w:rFonts w:ascii="Georgia" w:hAnsi="Georgia"/>
          <w:color w:val="3A5A40"/>
        </w:rPr>
        <w:t>The seven characteristics</w:t>
      </w:r>
    </w:p>
    <w:p>
      <w:pPr>
        <w:spacing w:after="120"/>
      </w:pPr>
      <w:r>
        <w:rPr>
          <w:b/>
          <w:i w:val="0"/>
        </w:rPr>
        <w:t>Timing, shape, location, radiation, intensity, pitch, quality.</w:t>
      </w:r>
      <w:r>
        <w:rPr>
          <w:b w:val="0"/>
          <w:i w:val="0"/>
        </w:rPr>
        <w:t xml:space="preserve"> The working checklist from the slide: Systole or diastole? How long? Any special tests? Where loudest — base, apex, sternal border — and does it radiate? Crescendo or decrescendo? What grade? Any extra heart sounds?</w:t>
      </w:r>
    </w:p>
    <w:p>
      <w:pPr>
        <w:spacing w:after="120"/>
      </w:pPr>
      <w:r>
        <w:rPr>
          <w:b/>
          <w:i w:val="0"/>
        </w:rPr>
        <w:t>Timing.</w:t>
      </w:r>
      <w:r>
        <w:rPr>
          <w:b w:val="0"/>
          <w:i w:val="0"/>
        </w:rPr>
        <w:t xml:space="preserve"> Systolic falls </w:t>
      </w:r>
      <w:r>
        <w:rPr>
          <w:b/>
          <w:i w:val="0"/>
        </w:rPr>
        <w:t>between S1 and S2</w:t>
      </w:r>
      <w:r>
        <w:rPr>
          <w:b w:val="0"/>
          <w:i w:val="0"/>
        </w:rPr>
        <w:t xml:space="preserve">; diastolic </w:t>
      </w:r>
      <w:r>
        <w:rPr>
          <w:b/>
          <w:i w:val="0"/>
        </w:rPr>
        <w:t>between S2 and S1</w:t>
      </w:r>
      <w:r>
        <w:rPr>
          <w:b w:val="0"/>
          <w:i w:val="0"/>
        </w:rPr>
        <w:t xml:space="preserve">. If you cannot tell, </w:t>
      </w:r>
      <w:r>
        <w:rPr>
          <w:b/>
          <w:i w:val="0"/>
        </w:rPr>
        <w:t>palpate the carotid as you listen</w:t>
      </w:r>
      <w:r>
        <w:rPr>
          <w:b w:val="0"/>
          <w:i w:val="0"/>
        </w:rPr>
        <w:t>: a systolic murmur coincides with the carotid upstroke.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500986"/>
                  <wp:docPr id="14" name="Picture 14"/>
                  <wp:cNvGraphicFramePr>
                    <a:graphicFrameLocks noChangeAspect="1"/>
                  </wp:cNvGraphicFramePr>
                  <a:graphic>
                    <a:graphicData uri="http://schemas.openxmlformats.org/drawingml/2006/picture">
                      <pic:pic>
                        <pic:nvPicPr>
                          <pic:cNvPr id="0" name="Physical_Diagnosis_2_Exam_2_pd2-exam-2-study-guide-images_13-timing-midsystolic.jpg"/>
                          <pic:cNvPicPr/>
                        </pic:nvPicPr>
                        <pic:blipFill>
                          <a:blip r:embed="rId22"/>
                          <a:stretch>
                            <a:fillRect/>
                          </a:stretch>
                        </pic:blipFill>
                        <pic:spPr>
                          <a:xfrm>
                            <a:off x="0" y="0"/>
                            <a:ext cx="1691640" cy="500986"/>
                          </a:xfrm>
                          <a:prstGeom prst="rect"/>
                        </pic:spPr>
                      </pic:pic>
                    </a:graphicData>
                  </a:graphic>
                </wp:inline>
              </w:drawing>
            </w:r>
          </w:p>
          <w:p>
            <w:pPr>
              <w:spacing w:after="160"/>
              <w:jc w:val="center"/>
            </w:pPr>
            <w:r>
              <w:rPr>
                <w:sz w:val="15"/>
              </w:rPr>
              <w:t>Midsystolic : the murmur starts after S1, peaks in the middle and ends before S2 — the diamond of the ejection murmurs. Source: PD II Advanced Cardiovascular &amp; Peripheral Vascular System - Fall 2026.pptx, Slide 51.</w:t>
            </w:r>
          </w:p>
        </w:tc>
        <w:tc>
          <w:tcPr>
            <w:tcW w:type="dxa" w:w="4848"/>
          </w:tcPr>
          <w:p>
            <w:pPr>
              <w:jc w:val="center"/>
            </w:pPr>
            <w:r/>
            <w:r>
              <w:drawing>
                <wp:inline xmlns:a="http://schemas.openxmlformats.org/drawingml/2006/main" xmlns:pic="http://schemas.openxmlformats.org/drawingml/2006/picture">
                  <wp:extent cx="1691640" cy="474960"/>
                  <wp:docPr id="15" name="Picture 15"/>
                  <wp:cNvGraphicFramePr>
                    <a:graphicFrameLocks noChangeAspect="1"/>
                  </wp:cNvGraphicFramePr>
                  <a:graphic>
                    <a:graphicData uri="http://schemas.openxmlformats.org/drawingml/2006/picture">
                      <pic:pic>
                        <pic:nvPicPr>
                          <pic:cNvPr id="0" name="Physical_Diagnosis_2_Exam_2_pd2-exam-2-study-guide-images_14-timing-pansystolic.jpg"/>
                          <pic:cNvPicPr/>
                        </pic:nvPicPr>
                        <pic:blipFill>
                          <a:blip r:embed="rId23"/>
                          <a:stretch>
                            <a:fillRect/>
                          </a:stretch>
                        </pic:blipFill>
                        <pic:spPr>
                          <a:xfrm>
                            <a:off x="0" y="0"/>
                            <a:ext cx="1691640" cy="474960"/>
                          </a:xfrm>
                          <a:prstGeom prst="rect"/>
                        </pic:spPr>
                      </pic:pic>
                    </a:graphicData>
                  </a:graphic>
                </wp:inline>
              </w:drawing>
            </w:r>
          </w:p>
          <w:p>
            <w:pPr>
              <w:spacing w:after="160"/>
              <w:jc w:val="center"/>
            </w:pPr>
            <w:r>
              <w:rPr>
                <w:sz w:val="15"/>
              </w:rPr>
              <w:t>Pansystolic (holosystolic) : starts with S1 and runs all the way to S2 — flow through something that should be shut for the whole of systole. Source: PD II Advanced Cardiovascular &amp; Peripheral Vascular System - Fall 2026.pptx, Slide 51.</w:t>
            </w:r>
          </w:p>
        </w:tc>
        <w:tc>
          <w:tcPr>
            <w:tcW w:type="dxa" w:w="4848"/>
          </w:tcPr>
          <w:p>
            <w:pPr>
              <w:jc w:val="center"/>
            </w:pPr>
            <w:r/>
            <w:r>
              <w:drawing>
                <wp:inline xmlns:a="http://schemas.openxmlformats.org/drawingml/2006/main" xmlns:pic="http://schemas.openxmlformats.org/drawingml/2006/picture">
                  <wp:extent cx="1691640" cy="517251"/>
                  <wp:docPr id="16" name="Picture 16"/>
                  <wp:cNvGraphicFramePr>
                    <a:graphicFrameLocks noChangeAspect="1"/>
                  </wp:cNvGraphicFramePr>
                  <a:graphic>
                    <a:graphicData uri="http://schemas.openxmlformats.org/drawingml/2006/picture">
                      <pic:pic>
                        <pic:nvPicPr>
                          <pic:cNvPr id="0" name="Physical_Diagnosis_2_Exam_2_pd2-exam-2-study-guide-images_15-timing-late-systolic.jpg"/>
                          <pic:cNvPicPr/>
                        </pic:nvPicPr>
                        <pic:blipFill>
                          <a:blip r:embed="rId24"/>
                          <a:stretch>
                            <a:fillRect/>
                          </a:stretch>
                        </pic:blipFill>
                        <pic:spPr>
                          <a:xfrm>
                            <a:off x="0" y="0"/>
                            <a:ext cx="1691640" cy="517251"/>
                          </a:xfrm>
                          <a:prstGeom prst="rect"/>
                        </pic:spPr>
                      </pic:pic>
                    </a:graphicData>
                  </a:graphic>
                </wp:inline>
              </w:drawing>
            </w:r>
          </w:p>
          <w:p>
            <w:pPr>
              <w:spacing w:after="160"/>
              <w:jc w:val="center"/>
            </w:pPr>
            <w:r>
              <w:rPr>
                <w:sz w:val="15"/>
              </w:rPr>
              <w:t>Late systolic : begins after mid-systole and runs up to S2 — the murmur that follows the click of mitral valve prolapse. Source: PD II Advanced Cardiovascular &amp; Peripheral Vascular System - Fall 2026.pptx, Slide 51.</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487973"/>
                  <wp:docPr id="17" name="Picture 17"/>
                  <wp:cNvGraphicFramePr>
                    <a:graphicFrameLocks noChangeAspect="1"/>
                  </wp:cNvGraphicFramePr>
                  <a:graphic>
                    <a:graphicData uri="http://schemas.openxmlformats.org/drawingml/2006/picture">
                      <pic:pic>
                        <pic:nvPicPr>
                          <pic:cNvPr id="0" name="Physical_Diagnosis_2_Exam_2_pd2-exam-2-study-guide-images_16-timing-early-diastolic.jpg"/>
                          <pic:cNvPicPr/>
                        </pic:nvPicPr>
                        <pic:blipFill>
                          <a:blip r:embed="rId25"/>
                          <a:stretch>
                            <a:fillRect/>
                          </a:stretch>
                        </pic:blipFill>
                        <pic:spPr>
                          <a:xfrm>
                            <a:off x="0" y="0"/>
                            <a:ext cx="1691640" cy="487973"/>
                          </a:xfrm>
                          <a:prstGeom prst="rect"/>
                        </pic:spPr>
                      </pic:pic>
                    </a:graphicData>
                  </a:graphic>
                </wp:inline>
              </w:drawing>
            </w:r>
          </w:p>
          <w:p>
            <w:pPr>
              <w:spacing w:after="160"/>
              <w:jc w:val="center"/>
            </w:pPr>
            <w:r>
              <w:rPr>
                <w:sz w:val="15"/>
              </w:rPr>
              <w:t>Early diastolic : starts right after S2 and fades — the decrescendo of aortic or pulmonic regurgitation. Source: PD II Advanced Cardiovascular &amp; Peripheral Vascular System - Fall 2026.pptx, Slide 52.</w:t>
            </w:r>
          </w:p>
        </w:tc>
        <w:tc>
          <w:tcPr>
            <w:tcW w:type="dxa" w:w="4848"/>
          </w:tcPr>
          <w:p>
            <w:pPr>
              <w:jc w:val="center"/>
            </w:pPr>
            <w:r/>
            <w:r>
              <w:drawing>
                <wp:inline xmlns:a="http://schemas.openxmlformats.org/drawingml/2006/main" xmlns:pic="http://schemas.openxmlformats.org/drawingml/2006/picture">
                  <wp:extent cx="1691640" cy="507492"/>
                  <wp:docPr id="18" name="Picture 18"/>
                  <wp:cNvGraphicFramePr>
                    <a:graphicFrameLocks noChangeAspect="1"/>
                  </wp:cNvGraphicFramePr>
                  <a:graphic>
                    <a:graphicData uri="http://schemas.openxmlformats.org/drawingml/2006/picture">
                      <pic:pic>
                        <pic:nvPicPr>
                          <pic:cNvPr id="0" name="Physical_Diagnosis_2_Exam_2_pd2-exam-2-study-guide-images_17-timing-mid-diastolic.jpg"/>
                          <pic:cNvPicPr/>
                        </pic:nvPicPr>
                        <pic:blipFill>
                          <a:blip r:embed="rId26"/>
                          <a:stretch>
                            <a:fillRect/>
                          </a:stretch>
                        </pic:blipFill>
                        <pic:spPr>
                          <a:xfrm>
                            <a:off x="0" y="0"/>
                            <a:ext cx="1691640" cy="507492"/>
                          </a:xfrm>
                          <a:prstGeom prst="rect"/>
                        </pic:spPr>
                      </pic:pic>
                    </a:graphicData>
                  </a:graphic>
                </wp:inline>
              </w:drawing>
            </w:r>
          </w:p>
          <w:p>
            <w:pPr>
              <w:spacing w:after="160"/>
              <w:jc w:val="center"/>
            </w:pPr>
            <w:r>
              <w:rPr>
                <w:sz w:val="15"/>
              </w:rPr>
              <w:t>Mid-diastolic : starts a short time after S2 — where the rumble of mitral stenosis sits. Source: PD II Advanced Cardiovascular &amp; Peripheral Vascular System - Fall 2026.pptx, Slide 52.</w:t>
            </w:r>
          </w:p>
        </w:tc>
        <w:tc>
          <w:tcPr>
            <w:tcW w:type="dxa" w:w="4848"/>
          </w:tcPr>
          <w:p>
            <w:pPr>
              <w:jc w:val="center"/>
            </w:pPr>
            <w:r/>
            <w:r>
              <w:drawing>
                <wp:inline xmlns:a="http://schemas.openxmlformats.org/drawingml/2006/main" xmlns:pic="http://schemas.openxmlformats.org/drawingml/2006/picture">
                  <wp:extent cx="1691640" cy="497733"/>
                  <wp:docPr id="19" name="Picture 19"/>
                  <wp:cNvGraphicFramePr>
                    <a:graphicFrameLocks noChangeAspect="1"/>
                  </wp:cNvGraphicFramePr>
                  <a:graphic>
                    <a:graphicData uri="http://schemas.openxmlformats.org/drawingml/2006/picture">
                      <pic:pic>
                        <pic:nvPicPr>
                          <pic:cNvPr id="0" name="Physical_Diagnosis_2_Exam_2_pd2-exam-2-study-guide-images_18-timing-late-diastolic.jpg"/>
                          <pic:cNvPicPr/>
                        </pic:nvPicPr>
                        <pic:blipFill>
                          <a:blip r:embed="rId27"/>
                          <a:stretch>
                            <a:fillRect/>
                          </a:stretch>
                        </pic:blipFill>
                        <pic:spPr>
                          <a:xfrm>
                            <a:off x="0" y="0"/>
                            <a:ext cx="1691640" cy="497733"/>
                          </a:xfrm>
                          <a:prstGeom prst="rect"/>
                        </pic:spPr>
                      </pic:pic>
                    </a:graphicData>
                  </a:graphic>
                </wp:inline>
              </w:drawing>
            </w:r>
          </w:p>
          <w:p>
            <w:pPr>
              <w:spacing w:after="160"/>
              <w:jc w:val="center"/>
            </w:pPr>
            <w:r>
              <w:rPr>
                <w:sz w:val="15"/>
              </w:rPr>
              <w:t>Late diastolic : starts late in diastole and runs up to S1. Source: PD II Advanced Cardiovascular &amp; Peripheral Vascular System - Fall 2026.pptx, Slide 52.</w:t>
            </w:r>
          </w:p>
        </w:tc>
      </w:tr>
      <w:tr>
        <w:tc>
          <w:tcPr>
            <w:tcW w:type="dxa" w:w="4848"/>
          </w:tcPr>
          <w:p>
            <w:pPr>
              <w:jc w:val="center"/>
            </w:pPr>
            <w:r/>
            <w:r>
              <w:drawing>
                <wp:inline xmlns:a="http://schemas.openxmlformats.org/drawingml/2006/main" xmlns:pic="http://schemas.openxmlformats.org/drawingml/2006/picture">
                  <wp:extent cx="1691640" cy="653884"/>
                  <wp:docPr id="20" name="Picture 20"/>
                  <wp:cNvGraphicFramePr>
                    <a:graphicFrameLocks noChangeAspect="1"/>
                  </wp:cNvGraphicFramePr>
                  <a:graphic>
                    <a:graphicData uri="http://schemas.openxmlformats.org/drawingml/2006/picture">
                      <pic:pic>
                        <pic:nvPicPr>
                          <pic:cNvPr id="0" name="Physical_Diagnosis_2_Exam_2_pd2-exam-2-study-guide-images_19-timing-continuous.jpg"/>
                          <pic:cNvPicPr/>
                        </pic:nvPicPr>
                        <pic:blipFill>
                          <a:blip r:embed="rId28"/>
                          <a:stretch>
                            <a:fillRect/>
                          </a:stretch>
                        </pic:blipFill>
                        <pic:spPr>
                          <a:xfrm>
                            <a:off x="0" y="0"/>
                            <a:ext cx="1691640" cy="653884"/>
                          </a:xfrm>
                          <a:prstGeom prst="rect"/>
                        </pic:spPr>
                      </pic:pic>
                    </a:graphicData>
                  </a:graphic>
                </wp:inline>
              </w:drawing>
            </w:r>
          </w:p>
          <w:p>
            <w:pPr>
              <w:spacing w:after="160"/>
              <w:jc w:val="center"/>
            </w:pPr>
            <w:r>
              <w:rPr>
                <w:sz w:val="15"/>
              </w:rPr>
              <w:t>Continuous : starts in systole and runs through S2 into diastole without stopping. A murmur you hear no matter where you are in the cycle. Source: PD II Advanced Cardiovascular &amp; Peripheral Vascular System - Fall 2026.pptx, Slide 53.</w:t>
            </w:r>
          </w:p>
        </w:tc>
        <w:tc>
          <w:tcPr>
            <w:tcW w:type="dxa" w:w="4848"/>
          </w:tcPr>
          <w:p>
            <w:r/>
          </w:p>
        </w:tc>
        <w:tc>
          <w:tcPr>
            <w:tcW w:type="dxa" w:w="4848"/>
          </w:tcPr>
          <w:p>
            <w:r/>
          </w:p>
        </w:tc>
      </w:tr>
    </w:tbl>
    <w:p>
      <w:pPr>
        <w:spacing w:after="80"/>
      </w:pPr>
    </w:p>
    <w:p>
      <w:pPr>
        <w:spacing w:after="120"/>
      </w:pPr>
      <w:r>
        <w:rPr>
          <w:b/>
          <w:i w:val="0"/>
        </w:rPr>
        <w:t>Shape</w:t>
      </w:r>
      <w:r>
        <w:rPr>
          <w:b w:val="0"/>
          <w:i w:val="0"/>
        </w:rPr>
        <w:t xml:space="preserve"> is intensity over time. </w:t>
      </w:r>
      <w:r>
        <w:rPr>
          <w:b/>
          <w:i w:val="0"/>
        </w:rPr>
        <w:t>Crescendo-decrescendo</w:t>
      </w:r>
      <w:r>
        <w:rPr>
          <w:b w:val="0"/>
          <w:i w:val="0"/>
        </w:rPr>
        <w:t xml:space="preserve">: diamond shaped, rises then falls. </w:t>
      </w:r>
      <w:r>
        <w:rPr>
          <w:b/>
          <w:i w:val="0"/>
        </w:rPr>
        <w:t>Decrescendo</w:t>
      </w:r>
      <w:r>
        <w:rPr>
          <w:b w:val="0"/>
          <w:i w:val="0"/>
        </w:rPr>
        <w:t xml:space="preserve">: begins at maximum and grows silent. </w:t>
      </w:r>
      <w:r>
        <w:rPr>
          <w:b/>
          <w:i w:val="0"/>
        </w:rPr>
        <w:t>Plateau</w:t>
      </w:r>
      <w:r>
        <w:rPr>
          <w:b w:val="0"/>
          <w:i w:val="0"/>
        </w:rPr>
        <w:t>: unchanging. (Crescendo alone grows louder.)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946617"/>
                  <wp:docPr id="21" name="Picture 21"/>
                  <wp:cNvGraphicFramePr>
                    <a:graphicFrameLocks noChangeAspect="1"/>
                  </wp:cNvGraphicFramePr>
                  <a:graphic>
                    <a:graphicData uri="http://schemas.openxmlformats.org/drawingml/2006/picture">
                      <pic:pic>
                        <pic:nvPicPr>
                          <pic:cNvPr id="0" name="Physical_Diagnosis_2_Exam_2_pd2-exam-2-study-guide-images_20-shape-crescendo-decrescendo.jpg"/>
                          <pic:cNvPicPr/>
                        </pic:nvPicPr>
                        <pic:blipFill>
                          <a:blip r:embed="rId29"/>
                          <a:stretch>
                            <a:fillRect/>
                          </a:stretch>
                        </pic:blipFill>
                        <pic:spPr>
                          <a:xfrm>
                            <a:off x="0" y="0"/>
                            <a:ext cx="1691640" cy="946617"/>
                          </a:xfrm>
                          <a:prstGeom prst="rect"/>
                        </pic:spPr>
                      </pic:pic>
                    </a:graphicData>
                  </a:graphic>
                </wp:inline>
              </w:drawing>
            </w:r>
          </w:p>
          <w:p>
            <w:pPr>
              <w:spacing w:after="160"/>
              <w:jc w:val="center"/>
            </w:pPr>
            <w:r>
              <w:rPr>
                <w:sz w:val="15"/>
              </w:rPr>
              <w:t>Crescendo-decrescendo : the diamond. Rises, then falls off. Source: PD II Advanced Cardiovascular &amp; Peripheral Vascular System - Fall 2026.pptx, Slide 54.</w:t>
            </w:r>
          </w:p>
        </w:tc>
        <w:tc>
          <w:tcPr>
            <w:tcW w:type="dxa" w:w="4848"/>
          </w:tcPr>
          <w:p>
            <w:pPr>
              <w:jc w:val="center"/>
            </w:pPr>
            <w:r/>
            <w:r>
              <w:drawing>
                <wp:inline xmlns:a="http://schemas.openxmlformats.org/drawingml/2006/main" xmlns:pic="http://schemas.openxmlformats.org/drawingml/2006/picture">
                  <wp:extent cx="1691640" cy="513998"/>
                  <wp:docPr id="22" name="Picture 22"/>
                  <wp:cNvGraphicFramePr>
                    <a:graphicFrameLocks noChangeAspect="1"/>
                  </wp:cNvGraphicFramePr>
                  <a:graphic>
                    <a:graphicData uri="http://schemas.openxmlformats.org/drawingml/2006/picture">
                      <pic:pic>
                        <pic:nvPicPr>
                          <pic:cNvPr id="0" name="Physical_Diagnosis_2_Exam_2_pd2-exam-2-study-guide-images_21-shape-decrescendo.jpg"/>
                          <pic:cNvPicPr/>
                        </pic:nvPicPr>
                        <pic:blipFill>
                          <a:blip r:embed="rId30"/>
                          <a:stretch>
                            <a:fillRect/>
                          </a:stretch>
                        </pic:blipFill>
                        <pic:spPr>
                          <a:xfrm>
                            <a:off x="0" y="0"/>
                            <a:ext cx="1691640" cy="513998"/>
                          </a:xfrm>
                          <a:prstGeom prst="rect"/>
                        </pic:spPr>
                      </pic:pic>
                    </a:graphicData>
                  </a:graphic>
                </wp:inline>
              </w:drawing>
            </w:r>
          </w:p>
          <w:p>
            <w:pPr>
              <w:spacing w:after="160"/>
              <w:jc w:val="center"/>
            </w:pPr>
            <w:r>
              <w:rPr>
                <w:sz w:val="15"/>
              </w:rPr>
              <w:t>Decrescendo : begins at maximum intensity and grows silent. Source: PD II Advanced Cardiovascular &amp; Peripheral Vascular System - Fall 2026.pptx, Slide 54.</w:t>
            </w:r>
          </w:p>
        </w:tc>
        <w:tc>
          <w:tcPr>
            <w:tcW w:type="dxa" w:w="4848"/>
          </w:tcPr>
          <w:p>
            <w:pPr>
              <w:jc w:val="center"/>
            </w:pPr>
            <w:r/>
            <w:r>
              <w:drawing>
                <wp:inline xmlns:a="http://schemas.openxmlformats.org/drawingml/2006/main" xmlns:pic="http://schemas.openxmlformats.org/drawingml/2006/picture">
                  <wp:extent cx="1691640" cy="507492"/>
                  <wp:docPr id="23" name="Picture 23"/>
                  <wp:cNvGraphicFramePr>
                    <a:graphicFrameLocks noChangeAspect="1"/>
                  </wp:cNvGraphicFramePr>
                  <a:graphic>
                    <a:graphicData uri="http://schemas.openxmlformats.org/drawingml/2006/picture">
                      <pic:pic>
                        <pic:nvPicPr>
                          <pic:cNvPr id="0" name="Physical_Diagnosis_2_Exam_2_pd2-exam-2-study-guide-images_22-shape-crescendo.jpg"/>
                          <pic:cNvPicPr/>
                        </pic:nvPicPr>
                        <pic:blipFill>
                          <a:blip r:embed="rId31"/>
                          <a:stretch>
                            <a:fillRect/>
                          </a:stretch>
                        </pic:blipFill>
                        <pic:spPr>
                          <a:xfrm>
                            <a:off x="0" y="0"/>
                            <a:ext cx="1691640" cy="507492"/>
                          </a:xfrm>
                          <a:prstGeom prst="rect"/>
                        </pic:spPr>
                      </pic:pic>
                    </a:graphicData>
                  </a:graphic>
                </wp:inline>
              </w:drawing>
            </w:r>
          </w:p>
          <w:p>
            <w:pPr>
              <w:spacing w:after="160"/>
              <w:jc w:val="center"/>
            </w:pPr>
            <w:r>
              <w:rPr>
                <w:sz w:val="15"/>
              </w:rPr>
              <w:t>Crescendo : grows louder. Source: PD II Advanced Cardiovascular &amp; Peripheral Vascular System - Fall 2026.pptx, Slide 54.</w:t>
            </w:r>
          </w:p>
        </w:tc>
      </w:tr>
      <w:tr>
        <w:tc>
          <w:tcPr>
            <w:tcW w:type="dxa" w:w="4848"/>
          </w:tcPr>
          <w:p>
            <w:pPr>
              <w:jc w:val="center"/>
            </w:pPr>
            <w:r/>
            <w:r>
              <w:drawing>
                <wp:inline xmlns:a="http://schemas.openxmlformats.org/drawingml/2006/main" xmlns:pic="http://schemas.openxmlformats.org/drawingml/2006/picture">
                  <wp:extent cx="1691640" cy="586617"/>
                  <wp:docPr id="24" name="Picture 24"/>
                  <wp:cNvGraphicFramePr>
                    <a:graphicFrameLocks noChangeAspect="1"/>
                  </wp:cNvGraphicFramePr>
                  <a:graphic>
                    <a:graphicData uri="http://schemas.openxmlformats.org/drawingml/2006/picture">
                      <pic:pic>
                        <pic:nvPicPr>
                          <pic:cNvPr id="0" name="Physical_Diagnosis_2_Exam_2_pd2-exam-2-study-guide-images_23-shape-plateau.jpg"/>
                          <pic:cNvPicPr/>
                        </pic:nvPicPr>
                        <pic:blipFill>
                          <a:blip r:embed="rId32"/>
                          <a:stretch>
                            <a:fillRect/>
                          </a:stretch>
                        </pic:blipFill>
                        <pic:spPr>
                          <a:xfrm>
                            <a:off x="0" y="0"/>
                            <a:ext cx="1691640" cy="586617"/>
                          </a:xfrm>
                          <a:prstGeom prst="rect"/>
                        </pic:spPr>
                      </pic:pic>
                    </a:graphicData>
                  </a:graphic>
                </wp:inline>
              </w:drawing>
            </w:r>
          </w:p>
          <w:p>
            <w:pPr>
              <w:spacing w:after="160"/>
              <w:jc w:val="center"/>
            </w:pPr>
            <w:r>
              <w:rPr>
                <w:sz w:val="15"/>
              </w:rPr>
              <w:t>Plateau : the intensity does not change. A holosystolic plateau murmur is the most precise description you can give. Source: PD II Advanced Cardiovascular &amp; Peripheral Vascular System - Fall 2026.pptx, Slide 54.</w:t>
            </w:r>
          </w:p>
        </w:tc>
        <w:tc>
          <w:tcPr>
            <w:tcW w:type="dxa" w:w="4848"/>
          </w:tcPr>
          <w:p>
            <w:r/>
          </w:p>
        </w:tc>
        <w:tc>
          <w:tcPr>
            <w:tcW w:type="dxa" w:w="4848"/>
          </w:tcPr>
          <w:p>
            <w:r/>
          </w:p>
        </w:tc>
      </w:tr>
    </w:tbl>
    <w:p>
      <w:pPr>
        <w:spacing w:after="80"/>
      </w:pPr>
    </w:p>
    <w:p>
      <w:pPr>
        <w:spacing w:after="120"/>
      </w:pPr>
      <w:r>
        <w:rPr>
          <w:b/>
          <w:i w:val="0"/>
        </w:rPr>
        <w:t>Location</w:t>
      </w:r>
      <w:r>
        <w:rPr>
          <w:b w:val="0"/>
          <w:i w:val="0"/>
        </w:rPr>
        <w:t xml:space="preserve"> is where the murmur originates, found by exploring where it is </w:t>
      </w:r>
      <w:r>
        <w:rPr>
          <w:b/>
          <w:i w:val="0"/>
        </w:rPr>
        <w:t>loudest</w:t>
      </w:r>
      <w:r>
        <w:rPr>
          <w:b w:val="0"/>
          <w:i w:val="0"/>
        </w:rPr>
        <w:t xml:space="preserve">; describe it by intercostal space and distance from the sternum, apex, midclavicular, midsternal or axillary lines. </w:t>
      </w:r>
      <w:r>
        <w:rPr>
          <w:b/>
          <w:i w:val="0"/>
        </w:rPr>
        <w:t>Radiation</w:t>
      </w:r>
      <w:r>
        <w:rPr>
          <w:b w:val="0"/>
          <w:i w:val="0"/>
        </w:rPr>
        <w:t xml:space="preserve"> is where else it is heard, and it tells you about the site of origin, intensity, the direction of flow and bone conduction in the thorax.</w:t>
      </w:r>
    </w:p>
    <w:p>
      <w:pPr>
        <w:spacing w:after="120"/>
      </w:pPr>
      <w:r>
        <w:rPr>
          <w:b/>
          <w:i w:val="0"/>
        </w:rPr>
        <w:t>Intensity</w:t>
      </w:r>
      <w:r>
        <w:rPr>
          <w:b w:val="0"/>
          <w:i w:val="0"/>
        </w:rPr>
        <w:t xml:space="preserve"> is graded on a </w:t>
      </w:r>
      <w:r>
        <w:rPr>
          <w:b/>
          <w:i w:val="0"/>
        </w:rPr>
        <w:t>six-point scale</w:t>
      </w:r>
      <w:r>
        <w:rPr>
          <w:b w:val="0"/>
          <w:i w:val="0"/>
        </w:rPr>
        <w:t xml:space="preserve"> (the Levine grading system) and written as a fraction, for example 3/6.</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A5A40"/>
          </w:tcPr>
          <w:p>
            <w:pPr>
              <w:spacing w:after="40"/>
            </w:pPr>
            <w:r>
              <w:rPr>
                <w:b/>
                <w:color w:val="FFFFFF"/>
                <w:sz w:val="18"/>
              </w:rPr>
            </w:r>
            <w:r>
              <w:rPr>
                <w:b/>
                <w:i w:val="0"/>
                <w:color w:val="FFFFFF"/>
                <w:sz w:val="18"/>
              </w:rPr>
              <w:t>Grade</w:t>
            </w:r>
          </w:p>
        </w:tc>
        <w:tc>
          <w:tcPr>
            <w:tcW w:type="dxa" w:w="7272"/>
            <w:shd w:val="clear" w:color="auto" w:fill="3A5A40"/>
          </w:tcPr>
          <w:p>
            <w:pPr>
              <w:spacing w:after="40"/>
            </w:pPr>
            <w:r>
              <w:rPr>
                <w:b/>
                <w:color w:val="FFFFFF"/>
                <w:sz w:val="18"/>
              </w:rPr>
            </w:r>
            <w:r>
              <w:rPr>
                <w:b/>
                <w:i w:val="0"/>
                <w:color w:val="FFFFFF"/>
                <w:sz w:val="18"/>
              </w:rPr>
              <w:t>Description</w:t>
            </w:r>
          </w:p>
        </w:tc>
      </w:tr>
      <w:tr>
        <w:tc>
          <w:tcPr>
            <w:tcW w:type="dxa" w:w="7272"/>
          </w:tcPr>
          <w:p>
            <w:pPr>
              <w:spacing w:after="40"/>
            </w:pPr>
            <w:r>
              <w:rPr>
                <w:sz w:val="18"/>
              </w:rPr>
            </w:r>
            <w:r>
              <w:rPr>
                <w:b w:val="0"/>
                <w:i w:val="0"/>
                <w:sz w:val="18"/>
              </w:rPr>
              <w:t>1</w:t>
            </w:r>
          </w:p>
        </w:tc>
        <w:tc>
          <w:tcPr>
            <w:tcW w:type="dxa" w:w="7272"/>
          </w:tcPr>
          <w:p>
            <w:pPr>
              <w:spacing w:after="40"/>
            </w:pPr>
            <w:r>
              <w:rPr>
                <w:sz w:val="18"/>
              </w:rPr>
            </w:r>
            <w:r>
              <w:rPr>
                <w:b w:val="0"/>
                <w:i w:val="0"/>
                <w:sz w:val="18"/>
              </w:rPr>
              <w:t>Very faint, heard only after the listener has “tuned in”; may not be heard in all positions</w:t>
            </w:r>
          </w:p>
        </w:tc>
      </w:tr>
      <w:tr>
        <w:tc>
          <w:tcPr>
            <w:tcW w:type="dxa" w:w="7272"/>
          </w:tcPr>
          <w:p>
            <w:pPr>
              <w:spacing w:after="40"/>
            </w:pPr>
            <w:r>
              <w:rPr>
                <w:sz w:val="18"/>
              </w:rPr>
            </w:r>
            <w:r>
              <w:rPr>
                <w:b w:val="0"/>
                <w:i w:val="0"/>
                <w:sz w:val="18"/>
              </w:rPr>
              <w:t>2</w:t>
            </w:r>
          </w:p>
        </w:tc>
        <w:tc>
          <w:tcPr>
            <w:tcW w:type="dxa" w:w="7272"/>
          </w:tcPr>
          <w:p>
            <w:pPr>
              <w:spacing w:after="40"/>
            </w:pPr>
            <w:r>
              <w:rPr>
                <w:sz w:val="18"/>
              </w:rPr>
            </w:r>
            <w:r>
              <w:rPr>
                <w:b w:val="0"/>
                <w:i w:val="0"/>
                <w:sz w:val="18"/>
              </w:rPr>
              <w:t xml:space="preserve">Quiet, but heard </w:t>
            </w:r>
            <w:r>
              <w:rPr>
                <w:b/>
                <w:i w:val="0"/>
                <w:sz w:val="18"/>
              </w:rPr>
              <w:t>immediately</w:t>
            </w:r>
            <w:r>
              <w:rPr>
                <w:b w:val="0"/>
                <w:i w:val="0"/>
                <w:sz w:val="18"/>
              </w:rPr>
              <w:t xml:space="preserve"> after placing the stethoscope on the chest</w:t>
            </w:r>
          </w:p>
        </w:tc>
      </w:tr>
      <w:tr>
        <w:tc>
          <w:tcPr>
            <w:tcW w:type="dxa" w:w="7272"/>
          </w:tcPr>
          <w:p>
            <w:pPr>
              <w:spacing w:after="40"/>
            </w:pPr>
            <w:r>
              <w:rPr>
                <w:sz w:val="18"/>
              </w:rPr>
            </w:r>
            <w:r>
              <w:rPr>
                <w:b w:val="0"/>
                <w:i w:val="0"/>
                <w:sz w:val="18"/>
              </w:rPr>
              <w:t>3</w:t>
            </w:r>
          </w:p>
        </w:tc>
        <w:tc>
          <w:tcPr>
            <w:tcW w:type="dxa" w:w="7272"/>
          </w:tcPr>
          <w:p>
            <w:pPr>
              <w:spacing w:after="40"/>
            </w:pPr>
            <w:r>
              <w:rPr>
                <w:sz w:val="18"/>
              </w:rPr>
            </w:r>
            <w:r>
              <w:rPr>
                <w:b w:val="0"/>
                <w:i w:val="0"/>
                <w:sz w:val="18"/>
              </w:rPr>
              <w:t>Moderately loud</w:t>
            </w:r>
          </w:p>
        </w:tc>
      </w:tr>
      <w:tr>
        <w:tc>
          <w:tcPr>
            <w:tcW w:type="dxa" w:w="7272"/>
          </w:tcPr>
          <w:p>
            <w:pPr>
              <w:spacing w:after="40"/>
            </w:pPr>
            <w:r>
              <w:rPr>
                <w:sz w:val="18"/>
              </w:rPr>
            </w:r>
            <w:r>
              <w:rPr>
                <w:b/>
                <w:i w:val="0"/>
                <w:sz w:val="18"/>
              </w:rPr>
              <w:t>4</w:t>
            </w:r>
          </w:p>
        </w:tc>
        <w:tc>
          <w:tcPr>
            <w:tcW w:type="dxa" w:w="7272"/>
          </w:tcPr>
          <w:p>
            <w:pPr>
              <w:spacing w:after="40"/>
            </w:pPr>
            <w:r>
              <w:rPr>
                <w:sz w:val="18"/>
              </w:rPr>
            </w:r>
            <w:r>
              <w:rPr>
                <w:b w:val="0"/>
                <w:i w:val="0"/>
                <w:sz w:val="18"/>
              </w:rPr>
              <w:t xml:space="preserve">Loud, </w:t>
            </w:r>
            <w:r>
              <w:rPr>
                <w:b/>
                <w:i w:val="0"/>
                <w:sz w:val="18"/>
              </w:rPr>
              <w:t>with palpable thrill</w:t>
            </w:r>
          </w:p>
        </w:tc>
      </w:tr>
      <w:tr>
        <w:tc>
          <w:tcPr>
            <w:tcW w:type="dxa" w:w="7272"/>
          </w:tcPr>
          <w:p>
            <w:pPr>
              <w:spacing w:after="40"/>
            </w:pPr>
            <w:r>
              <w:rPr>
                <w:sz w:val="18"/>
              </w:rPr>
            </w:r>
            <w:r>
              <w:rPr>
                <w:b w:val="0"/>
                <w:i w:val="0"/>
                <w:sz w:val="18"/>
              </w:rPr>
              <w:t>5</w:t>
            </w:r>
          </w:p>
        </w:tc>
        <w:tc>
          <w:tcPr>
            <w:tcW w:type="dxa" w:w="7272"/>
          </w:tcPr>
          <w:p>
            <w:pPr>
              <w:spacing w:after="40"/>
            </w:pPr>
            <w:r>
              <w:rPr>
                <w:sz w:val="18"/>
              </w:rPr>
            </w:r>
            <w:r>
              <w:rPr>
                <w:b w:val="0"/>
                <w:i w:val="0"/>
                <w:sz w:val="18"/>
              </w:rPr>
              <w:t xml:space="preserve">Very loud, with thrill; may be heard with the stethoscope </w:t>
            </w:r>
            <w:r>
              <w:rPr>
                <w:b/>
                <w:i w:val="0"/>
                <w:sz w:val="18"/>
              </w:rPr>
              <w:t>partly off</w:t>
            </w:r>
            <w:r>
              <w:rPr>
                <w:b w:val="0"/>
                <w:i w:val="0"/>
                <w:sz w:val="18"/>
              </w:rPr>
              <w:t xml:space="preserve"> the chest</w:t>
            </w:r>
          </w:p>
        </w:tc>
      </w:tr>
      <w:tr>
        <w:tc>
          <w:tcPr>
            <w:tcW w:type="dxa" w:w="7272"/>
          </w:tcPr>
          <w:p>
            <w:pPr>
              <w:spacing w:after="40"/>
            </w:pPr>
            <w:r>
              <w:rPr>
                <w:sz w:val="18"/>
              </w:rPr>
            </w:r>
            <w:r>
              <w:rPr>
                <w:b w:val="0"/>
                <w:i w:val="0"/>
                <w:sz w:val="18"/>
              </w:rPr>
              <w:t>6</w:t>
            </w:r>
          </w:p>
        </w:tc>
        <w:tc>
          <w:tcPr>
            <w:tcW w:type="dxa" w:w="7272"/>
          </w:tcPr>
          <w:p>
            <w:pPr>
              <w:spacing w:after="40"/>
            </w:pPr>
            <w:r>
              <w:rPr>
                <w:sz w:val="18"/>
              </w:rPr>
            </w:r>
            <w:r>
              <w:rPr>
                <w:b w:val="0"/>
                <w:i w:val="0"/>
                <w:sz w:val="18"/>
              </w:rPr>
              <w:t xml:space="preserve">Very loud, with thrill; may be heard with the stethoscope </w:t>
            </w:r>
            <w:r>
              <w:rPr>
                <w:b/>
                <w:i w:val="0"/>
                <w:sz w:val="18"/>
              </w:rPr>
              <w:t>entirely off</w:t>
            </w:r>
            <w:r>
              <w:rPr>
                <w:b w:val="0"/>
                <w:i w:val="0"/>
                <w:sz w:val="18"/>
              </w:rPr>
              <w:t xml:space="preserve"> the chest</w:t>
            </w:r>
          </w:p>
        </w:tc>
      </w:tr>
    </w:tbl>
    <w:p>
      <w:pPr>
        <w:spacing w:after="80"/>
      </w:pPr>
    </w:p>
    <w:p>
      <w:pPr>
        <w:jc w:val="center"/>
      </w:pPr>
      <w:r>
        <w:drawing>
          <wp:inline xmlns:a="http://schemas.openxmlformats.org/drawingml/2006/main" xmlns:pic="http://schemas.openxmlformats.org/drawingml/2006/picture">
            <wp:extent cx="3840480" cy="2729351"/>
            <wp:docPr id="25" name="Picture 25"/>
            <wp:cNvGraphicFramePr>
              <a:graphicFrameLocks noChangeAspect="1"/>
            </wp:cNvGraphicFramePr>
            <a:graphic>
              <a:graphicData uri="http://schemas.openxmlformats.org/drawingml/2006/picture">
                <pic:pic>
                  <pic:nvPicPr>
                    <pic:cNvPr id="0" name="Physical_Diagnosis_2_Exam_2_pd2-exam-2-study-guide-images_24-levine-grades.jpg"/>
                    <pic:cNvPicPr/>
                  </pic:nvPicPr>
                  <pic:blipFill>
                    <a:blip r:embed="rId33"/>
                    <a:stretch>
                      <a:fillRect/>
                    </a:stretch>
                  </pic:blipFill>
                  <pic:spPr>
                    <a:xfrm>
                      <a:off x="0" y="0"/>
                      <a:ext cx="3840480" cy="2729351"/>
                    </a:xfrm>
                    <a:prstGeom prst="rect"/>
                  </pic:spPr>
                </pic:pic>
              </a:graphicData>
            </a:graphic>
          </wp:inline>
        </w:drawing>
      </w:r>
    </w:p>
    <w:p>
      <w:pPr>
        <w:spacing w:after="160"/>
        <w:jc w:val="center"/>
      </w:pPr>
      <w:r>
        <w:rPr>
          <w:sz w:val="15"/>
        </w:rPr>
        <w:t>The Levine scale, written as a fraction of six. This table exists only as a picture — the slide text is a single line. The hinge is grade 4: the first grade with a palpable thrill . Grades 5 and 6 are defined by the stethoscope coming partly, then entirely, off the chest. Source: PD II Advanced Cardiovascular &amp; Peripheral Vascular System - Fall 2026.pptx, Slide 56.</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the thrill is the jump</w:t>
            </w:r>
          </w:p>
          <w:p>
            <w:pPr>
              <w:spacing w:after="120"/>
            </w:pPr>
            <w:r>
              <w:rPr>
                <w:b w:val="0"/>
                <w:i/>
              </w:rPr>
              <w:t xml:space="preserve">“How loud it is increases the grade. </w:t>
            </w:r>
            <w:r>
              <w:rPr>
                <w:b/>
                <w:i/>
              </w:rPr>
              <w:t>But when we also feel a thrill, we jump up</w:t>
            </w:r>
            <w:r>
              <w:rPr>
                <w:b w:val="0"/>
                <w:i/>
              </w:rPr>
              <w:t xml:space="preserve"> … I’m palpating across the precordium and I can also palpate a thrill, we’re at a four”</w:t>
            </w:r>
            <w:r>
              <w:rPr>
                <w:b w:val="0"/>
                <w:i w:val="0"/>
              </w:rPr>
              <w:t xml:space="preserve"> (part 2, 49:03). Grading is a joint judgment of the ear and the hand. Most murmurs she meets in practice are 2s and 3s, with 4s when a thrill is present.</w:t>
            </w:r>
          </w:p>
        </w:tc>
      </w:tr>
    </w:tbl>
    <w:p>
      <w:pPr>
        <w:spacing w:after="80"/>
      </w:pPr>
    </w:p>
    <w:p>
      <w:pPr>
        <w:spacing w:after="120"/>
      </w:pPr>
      <w:r>
        <w:rPr>
          <w:b/>
          <w:i w:val="0"/>
        </w:rPr>
        <w:t>Pitch</w:t>
      </w:r>
      <w:r>
        <w:rPr>
          <w:b w:val="0"/>
          <w:i w:val="0"/>
        </w:rPr>
        <w:t xml:space="preserve">: high, medium or low. </w:t>
      </w:r>
      <w:r>
        <w:rPr>
          <w:b/>
          <w:i w:val="0"/>
        </w:rPr>
        <w:t>Quality</w:t>
      </w:r>
      <w:r>
        <w:rPr>
          <w:b w:val="0"/>
          <w:i w:val="0"/>
        </w:rPr>
        <w:t>: blowing, harsh, rumbling or musical.</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the most repeated idea in the lecture</w:t>
            </w:r>
          </w:p>
          <w:p>
            <w:pPr>
              <w:spacing w:after="120"/>
            </w:pPr>
            <w:r>
              <w:rPr>
                <w:b/>
                <w:i w:val="0"/>
              </w:rPr>
              <w:t>The sound is not the diagnosis. Document what you hear, where and when; name the disease later, in the assessment.</w:t>
            </w:r>
            <w:r>
              <w:rPr>
                <w:b w:val="0"/>
                <w:i w:val="0"/>
              </w:rPr>
              <w:t xml:space="preserve"> She made this point at least three times (part 2, 23:51–25:27 and 42:09–42:56; part 3, 27:32), and both transcripts carry it:</w:t>
            </w:r>
          </w:p>
          <w:p>
            <w:pPr>
              <w:spacing w:after="120"/>
            </w:pPr>
            <w:r>
              <w:rPr>
                <w:b w:val="0"/>
                <w:i/>
              </w:rPr>
              <w:t>“Murmurs are findings that tell us something and it’s our job to hunt down what that something is … the sound is not the diagnosis.”</w:t>
            </w:r>
            <w:r>
              <w:rPr>
                <w:b w:val="0"/>
                <w:i w:val="0"/>
              </w:rPr>
              <w:t xml:space="preserve"> — </w:t>
            </w:r>
            <w:r>
              <w:rPr>
                <w:b w:val="0"/>
                <w:i/>
              </w:rPr>
              <w:t>“You’re not gonna say, I hear an aortic stenosis murmur at the right second intercostal space. That’s not how you are gonna document that. You’re gonna say, I hear a systolic ejection murmur, crescendo decrescendo, with whatever intensity, radiating to the carotids.”</w:t>
            </w:r>
          </w:p>
          <w:p>
            <w:pPr>
              <w:spacing w:after="120"/>
            </w:pPr>
            <w:r>
              <w:rPr>
                <w:b w:val="0"/>
                <w:i w:val="0"/>
              </w:rPr>
              <w:t xml:space="preserve">Her own worked example of a physical examination line: </w:t>
            </w:r>
            <w:r>
              <w:rPr>
                <w:b/>
                <w:i w:val="0"/>
              </w:rPr>
              <w:t>“a grade four out of six systolic murmur, loudest at the right second intercostal space, radiates throughout the precordium, with greater intensity to the carotids”</w:t>
            </w:r>
            <w:r>
              <w:rPr>
                <w:b w:val="0"/>
                <w:i w:val="0"/>
              </w:rPr>
              <w:t xml:space="preserve"> — plus the thrill and where it was felt. And for mitral stenosis: </w:t>
            </w:r>
            <w:r>
              <w:rPr>
                <w:b/>
                <w:i w:val="0"/>
              </w:rPr>
              <w:t>“a diastolic opening snap followed by a decrescendo murmur, best heard at the left fifth midclavicular line”</w:t>
            </w:r>
            <w:r>
              <w:rPr>
                <w:b w:val="0"/>
                <w:i w:val="0"/>
              </w:rPr>
              <w:t>, with “suspect mitral stenosis” appearing only in the differential, and an echocardiogram to decide it.</w:t>
            </w:r>
          </w:p>
        </w:tc>
      </w:tr>
    </w:tbl>
    <w:p>
      <w:pPr>
        <w:spacing w:after="80"/>
      </w:pPr>
    </w:p>
    <w:p>
      <w:pPr>
        <w:pStyle w:val="Heading3"/>
        <w:spacing w:before="200" w:after="100"/>
      </w:pPr>
      <w:r>
        <w:rPr>
          <w:rFonts w:ascii="Georgia" w:hAnsi="Georgia"/>
          <w:color w:val="3A5A40"/>
        </w:rPr>
        <w:t>Innocent, physiologic, pathologic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3636"/>
        <w:gridCol w:w="3636"/>
        <w:gridCol w:w="3636"/>
        <w:gridCol w:w="3636"/>
      </w:tblGrid>
      <w:tr>
        <w:tc>
          <w:tcPr>
            <w:tcW w:type="dxa" w:w="3636"/>
            <w:shd w:val="clear" w:color="auto" w:fill="3A5A40"/>
          </w:tcPr>
          <w:p>
            <w:pPr>
              <w:spacing w:after="40"/>
            </w:pPr>
            <w:r>
              <w:rPr>
                <w:b/>
                <w:color w:val="FFFFFF"/>
                <w:sz w:val="18"/>
              </w:rPr>
            </w:r>
          </w:p>
        </w:tc>
        <w:tc>
          <w:tcPr>
            <w:tcW w:type="dxa" w:w="3636"/>
            <w:shd w:val="clear" w:color="auto" w:fill="3A5A40"/>
          </w:tcPr>
          <w:p>
            <w:pPr>
              <w:spacing w:after="40"/>
            </w:pPr>
            <w:r>
              <w:rPr>
                <w:b/>
                <w:color w:val="FFFFFF"/>
                <w:sz w:val="18"/>
              </w:rPr>
            </w:r>
            <w:r>
              <w:rPr>
                <w:b/>
                <w:i w:val="0"/>
                <w:color w:val="FFFFFF"/>
                <w:sz w:val="18"/>
              </w:rPr>
              <w:t>Innocent</w:t>
            </w:r>
          </w:p>
        </w:tc>
        <w:tc>
          <w:tcPr>
            <w:tcW w:type="dxa" w:w="3636"/>
            <w:shd w:val="clear" w:color="auto" w:fill="3A5A40"/>
          </w:tcPr>
          <w:p>
            <w:pPr>
              <w:spacing w:after="40"/>
            </w:pPr>
            <w:r>
              <w:rPr>
                <w:b/>
                <w:color w:val="FFFFFF"/>
                <w:sz w:val="18"/>
              </w:rPr>
            </w:r>
            <w:r>
              <w:rPr>
                <w:b/>
                <w:i w:val="0"/>
                <w:color w:val="FFFFFF"/>
                <w:sz w:val="18"/>
              </w:rPr>
              <w:t>Physiologic</w:t>
            </w:r>
          </w:p>
        </w:tc>
        <w:tc>
          <w:tcPr>
            <w:tcW w:type="dxa" w:w="3636"/>
            <w:shd w:val="clear" w:color="auto" w:fill="3A5A40"/>
          </w:tcPr>
          <w:p>
            <w:pPr>
              <w:spacing w:after="40"/>
            </w:pPr>
            <w:r>
              <w:rPr>
                <w:b/>
                <w:color w:val="FFFFFF"/>
                <w:sz w:val="18"/>
              </w:rPr>
            </w:r>
            <w:r>
              <w:rPr>
                <w:b/>
                <w:i w:val="0"/>
                <w:color w:val="FFFFFF"/>
                <w:sz w:val="18"/>
              </w:rPr>
              <w:t>Pathologic</w:t>
            </w:r>
          </w:p>
        </w:tc>
      </w:tr>
      <w:tr>
        <w:tc>
          <w:tcPr>
            <w:tcW w:type="dxa" w:w="3636"/>
          </w:tcPr>
          <w:p>
            <w:pPr>
              <w:spacing w:after="40"/>
            </w:pPr>
            <w:r>
              <w:rPr>
                <w:sz w:val="18"/>
              </w:rPr>
            </w:r>
            <w:r>
              <w:rPr>
                <w:b w:val="0"/>
                <w:i w:val="0"/>
                <w:sz w:val="18"/>
              </w:rPr>
              <w:t>What it is</w:t>
            </w:r>
          </w:p>
        </w:tc>
        <w:tc>
          <w:tcPr>
            <w:tcW w:type="dxa" w:w="3636"/>
          </w:tcPr>
          <w:p>
            <w:pPr>
              <w:spacing w:after="40"/>
            </w:pPr>
            <w:r>
              <w:rPr>
                <w:sz w:val="18"/>
              </w:rPr>
            </w:r>
            <w:r>
              <w:rPr>
                <w:b w:val="0"/>
                <w:i w:val="0"/>
                <w:sz w:val="18"/>
              </w:rPr>
              <w:t>No physiologic or structural abnormality, usually from increased flow</w:t>
            </w:r>
          </w:p>
        </w:tc>
        <w:tc>
          <w:tcPr>
            <w:tcW w:type="dxa" w:w="3636"/>
          </w:tcPr>
          <w:p>
            <w:pPr>
              <w:spacing w:after="40"/>
            </w:pPr>
            <w:r>
              <w:rPr>
                <w:sz w:val="18"/>
              </w:rPr>
            </w:r>
            <w:r>
              <w:rPr>
                <w:b w:val="0"/>
                <w:i w:val="0"/>
                <w:sz w:val="18"/>
              </w:rPr>
              <w:t>From physiologic changes in body metabolism</w:t>
            </w:r>
          </w:p>
        </w:tc>
        <w:tc>
          <w:tcPr>
            <w:tcW w:type="dxa" w:w="3636"/>
          </w:tcPr>
          <w:p>
            <w:pPr>
              <w:spacing w:after="40"/>
            </w:pPr>
            <w:r>
              <w:rPr>
                <w:sz w:val="18"/>
              </w:rPr>
            </w:r>
            <w:r>
              <w:rPr>
                <w:b w:val="0"/>
                <w:i w:val="0"/>
                <w:sz w:val="18"/>
              </w:rPr>
              <w:t>A structural abnormality of the heart or great vessels</w:t>
            </w:r>
          </w:p>
        </w:tc>
      </w:tr>
      <w:tr>
        <w:tc>
          <w:tcPr>
            <w:tcW w:type="dxa" w:w="3636"/>
          </w:tcPr>
          <w:p>
            <w:pPr>
              <w:spacing w:after="40"/>
            </w:pPr>
            <w:r>
              <w:rPr>
                <w:sz w:val="18"/>
              </w:rPr>
            </w:r>
            <w:r>
              <w:rPr>
                <w:b w:val="0"/>
                <w:i w:val="0"/>
                <w:sz w:val="18"/>
              </w:rPr>
              <w:t>Features</w:t>
            </w:r>
          </w:p>
        </w:tc>
        <w:tc>
          <w:tcPr>
            <w:tcW w:type="dxa" w:w="3636"/>
          </w:tcPr>
          <w:p>
            <w:pPr>
              <w:spacing w:after="40"/>
            </w:pPr>
            <w:r>
              <w:rPr>
                <w:sz w:val="18"/>
              </w:rPr>
            </w:r>
            <w:r>
              <w:rPr>
                <w:b w:val="0"/>
                <w:i w:val="0"/>
                <w:sz w:val="18"/>
              </w:rPr>
              <w:t xml:space="preserve">Grade 1–3 of 6. </w:t>
            </w:r>
            <w:r>
              <w:rPr>
                <w:b/>
                <w:i w:val="0"/>
                <w:sz w:val="18"/>
              </w:rPr>
              <w:t>Diminishes</w:t>
            </w:r>
            <w:r>
              <w:rPr>
                <w:b w:val="0"/>
                <w:i w:val="0"/>
                <w:sz w:val="18"/>
              </w:rPr>
              <w:t xml:space="preserve"> when the patient stands, sits up or does a Valsalva. Common in infancy and childhood, gone by adulthood</w:t>
            </w:r>
          </w:p>
        </w:tc>
        <w:tc>
          <w:tcPr>
            <w:tcW w:type="dxa" w:w="3636"/>
          </w:tcPr>
          <w:p>
            <w:pPr>
              <w:spacing w:after="40"/>
            </w:pPr>
            <w:r>
              <w:rPr>
                <w:sz w:val="18"/>
              </w:rPr>
            </w:r>
            <w:r>
              <w:rPr>
                <w:b w:val="0"/>
                <w:i w:val="0"/>
                <w:sz w:val="18"/>
              </w:rPr>
              <w:t xml:space="preserve">Examples: </w:t>
            </w:r>
            <w:r>
              <w:rPr>
                <w:b/>
                <w:i w:val="0"/>
                <w:sz w:val="18"/>
              </w:rPr>
              <w:t>anemia, pregnancy, fever, hyperthyroidism</w:t>
            </w:r>
          </w:p>
        </w:tc>
        <w:tc>
          <w:tcPr>
            <w:tcW w:type="dxa" w:w="3636"/>
          </w:tcPr>
          <w:p>
            <w:pPr>
              <w:spacing w:after="40"/>
            </w:pPr>
            <w:r>
              <w:rPr>
                <w:sz w:val="18"/>
              </w:rPr>
            </w:r>
            <w:r>
              <w:rPr>
                <w:b w:val="0"/>
                <w:i w:val="0"/>
                <w:sz w:val="18"/>
              </w:rPr>
              <w:t xml:space="preserve">Examples: </w:t>
            </w:r>
            <w:r>
              <w:rPr>
                <w:b/>
                <w:i w:val="0"/>
                <w:sz w:val="18"/>
              </w:rPr>
              <w:t>aortic stenosis, pulmonic stenosis, hypertrophic obstructive cardiomyopathy, atrial septal defect</w:t>
            </w:r>
          </w:p>
        </w:tc>
      </w:tr>
    </w:tbl>
    <w:p>
      <w:pPr>
        <w:spacing w:after="80"/>
      </w:pPr>
    </w:p>
    <w:p>
      <w:pPr>
        <w:spacing w:after="120"/>
      </w:pPr>
      <w:r>
        <w:rPr>
          <w:b w:val="0"/>
          <w:i w:val="0"/>
        </w:rPr>
        <w:t xml:space="preserve">She refined the slide on one point (part 3, 10:34): innocent is defined by the </w:t>
      </w:r>
      <w:r>
        <w:rPr>
          <w:b/>
          <w:i w:val="0"/>
        </w:rPr>
        <w:t>absence of symptoms and of any structural abnormality</w:t>
      </w:r>
      <w:r>
        <w:rPr>
          <w:b w:val="0"/>
          <w:i w:val="0"/>
        </w:rPr>
        <w:t xml:space="preserve">, not by the grade — </w:t>
      </w:r>
      <w:r>
        <w:rPr>
          <w:b w:val="0"/>
          <w:i/>
        </w:rPr>
        <w:t>“It’s not that, oh, the grade is only one to three, so therefore it’s innocent.”</w:t>
      </w:r>
      <w:r>
        <w:rPr>
          <w:b w:val="0"/>
          <w:i w:val="0"/>
        </w:rPr>
        <w:t xml:space="preserve"> A murmur with a thrill is not innocent and needs working up. And a murmur that appears in pregnancy is still worked up, even if it later proves physiologic.</w:t>
      </w:r>
    </w:p>
    <w:p>
      <w:pPr>
        <w:spacing w:after="120"/>
      </w:pPr>
      <w:r>
        <w:rPr>
          <w:b/>
          <w:i w:val="0"/>
        </w:rPr>
        <w:t>Children break the rules</w:t>
      </w:r>
      <w:r>
        <w:rPr>
          <w:b w:val="0"/>
          <w:i w:val="0"/>
        </w:rPr>
        <w:t xml:space="preserve"> (part 2, 39:45): more respiratory variation in heart rate, more pronounced physiologic splitting, and turbulent flow across normal valves. Unless stated otherwise, this lecture describes adults.</w:t>
      </w:r>
    </w:p>
    <w:p>
      <w:pPr>
        <w:pStyle w:val="Heading2"/>
        <w:spacing w:before="200" w:after="100"/>
      </w:pPr>
      <w:r>
        <w:rPr>
          <w:rFonts w:ascii="Georgia" w:hAnsi="Georgia"/>
          <w:color w:val="3A5A40"/>
        </w:rPr>
        <w:t>1.8 · Objective h — The murmurs one by one</w:t>
      </w:r>
    </w:p>
    <w:p>
      <w:pPr>
        <w:spacing w:after="120"/>
      </w:pPr>
      <w:r>
        <w:rPr>
          <w:b w:val="0"/>
          <w:i w:val="0"/>
        </w:rPr>
        <w:t xml:space="preserve">Each lesion follows from the pathway in section 1.1 and the open-and-shut valves in section 1.3. In systole the aortic and pulmonic valves should be open and the mitral and tricuspid shut: so a systolic murmur is either a </w:t>
      </w:r>
      <w:r>
        <w:rPr>
          <w:b/>
          <w:i w:val="0"/>
        </w:rPr>
        <w:t>stenotic outflow valve</w:t>
      </w:r>
      <w:r>
        <w:rPr>
          <w:b w:val="0"/>
          <w:i w:val="0"/>
        </w:rPr>
        <w:t xml:space="preserve"> or a </w:t>
      </w:r>
      <w:r>
        <w:rPr>
          <w:b/>
          <w:i w:val="0"/>
        </w:rPr>
        <w:t>leaking inflow valve</w:t>
      </w:r>
      <w:r>
        <w:rPr>
          <w:b w:val="0"/>
          <w:i w:val="0"/>
        </w:rPr>
        <w:t xml:space="preserve">. In diastole the reverse: a </w:t>
      </w:r>
      <w:r>
        <w:rPr>
          <w:b/>
          <w:i w:val="0"/>
        </w:rPr>
        <w:t>leaking outflow valve</w:t>
      </w:r>
      <w:r>
        <w:rPr>
          <w:b w:val="0"/>
          <w:i w:val="0"/>
        </w:rPr>
        <w:t xml:space="preserve"> or a </w:t>
      </w:r>
      <w:r>
        <w:rPr>
          <w:b/>
          <w:i w:val="0"/>
        </w:rPr>
        <w:t>stenotic inflow valve</w:t>
      </w:r>
      <w:r>
        <w:rPr>
          <w:b w:val="0"/>
          <w:i w:val="0"/>
        </w:rPr>
        <w:t>.</w:t>
      </w:r>
    </w:p>
    <w:p>
      <w:pPr>
        <w:spacing w:after="120"/>
      </w:pPr>
      <w:r>
        <w:rPr>
          <w:b w:val="0"/>
          <w:i w:val="0"/>
        </w:rPr>
        <w:t>Also tested</w:t>
      </w:r>
    </w:p>
    <w:p>
      <w:pPr>
        <w:pStyle w:val="ListBullet"/>
        <w:spacing w:after="40"/>
      </w:pPr>
      <w:r>
        <w:rPr>
          <w:b/>
          <w:i w:val="0"/>
          <w:sz w:val="20"/>
        </w:rPr>
        <w:t>Pansystolic murmur.</w:t>
      </w:r>
      <w:r>
        <w:rPr>
          <w:b w:val="0"/>
          <w:i w:val="0"/>
          <w:sz w:val="20"/>
        </w:rPr>
        <w:t xml:space="preserve"> It begins with S1 and continues to S2, with something open through all of systole as blood flows from a high pressure chamber to a lower one through a structure that should be closed. All are pathologic.</w:t>
      </w:r>
    </w:p>
    <w:p>
      <w:pPr>
        <w:pStyle w:val="ListBullet"/>
        <w:spacing w:after="40"/>
      </w:pPr>
      <w:r>
        <w:rPr>
          <w:b/>
          <w:i w:val="0"/>
          <w:sz w:val="20"/>
        </w:rPr>
        <w:t>Mitral stenosis murmur.</w:t>
      </w:r>
      <w:r>
        <w:rPr>
          <w:b w:val="0"/>
          <w:i w:val="0"/>
          <w:sz w:val="20"/>
        </w:rPr>
        <w:t xml:space="preserve"> It is best heard with the bell at the apex, in the left lateral decubitus position: a low-pitched decrescendo rumble, mid to late diastolic, grade 1 to 4, with little or no radiation.</w:t>
      </w:r>
    </w:p>
    <w:p>
      <w:pPr>
        <w:pStyle w:val="Heading3"/>
        <w:spacing w:before="200" w:after="100"/>
      </w:pPr>
      <w:r>
        <w:rPr>
          <w:rFonts w:ascii="Georgia" w:hAnsi="Georgia"/>
          <w:color w:val="3A5A40"/>
        </w:rPr>
        <w:t>Systolic murmurs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3A5A40"/>
          </w:tcPr>
          <w:p>
            <w:pPr>
              <w:spacing w:after="40"/>
            </w:pPr>
            <w:r>
              <w:rPr>
                <w:b/>
                <w:color w:val="FFFFFF"/>
                <w:sz w:val="18"/>
              </w:rPr>
            </w:r>
          </w:p>
        </w:tc>
        <w:tc>
          <w:tcPr>
            <w:tcW w:type="dxa" w:w="2424"/>
            <w:shd w:val="clear" w:color="auto" w:fill="3A5A40"/>
          </w:tcPr>
          <w:p>
            <w:pPr>
              <w:spacing w:after="40"/>
            </w:pPr>
            <w:r>
              <w:rPr>
                <w:b/>
                <w:color w:val="FFFFFF"/>
                <w:sz w:val="18"/>
              </w:rPr>
            </w:r>
            <w:r>
              <w:rPr>
                <w:b/>
                <w:i w:val="0"/>
                <w:color w:val="FFFFFF"/>
                <w:sz w:val="18"/>
              </w:rPr>
              <w:t>Aortic stenosis</w:t>
            </w:r>
          </w:p>
        </w:tc>
        <w:tc>
          <w:tcPr>
            <w:tcW w:type="dxa" w:w="2424"/>
            <w:shd w:val="clear" w:color="auto" w:fill="3A5A40"/>
          </w:tcPr>
          <w:p>
            <w:pPr>
              <w:spacing w:after="40"/>
            </w:pPr>
            <w:r>
              <w:rPr>
                <w:b/>
                <w:color w:val="FFFFFF"/>
                <w:sz w:val="18"/>
              </w:rPr>
            </w:r>
            <w:r>
              <w:rPr>
                <w:b/>
                <w:i w:val="0"/>
                <w:color w:val="FFFFFF"/>
                <w:sz w:val="18"/>
              </w:rPr>
              <w:t>Pulmonic stenosis</w:t>
            </w:r>
          </w:p>
        </w:tc>
        <w:tc>
          <w:tcPr>
            <w:tcW w:type="dxa" w:w="2424"/>
            <w:shd w:val="clear" w:color="auto" w:fill="3A5A40"/>
          </w:tcPr>
          <w:p>
            <w:pPr>
              <w:spacing w:after="40"/>
            </w:pPr>
            <w:r>
              <w:rPr>
                <w:b/>
                <w:color w:val="FFFFFF"/>
                <w:sz w:val="18"/>
              </w:rPr>
            </w:r>
            <w:r>
              <w:rPr>
                <w:b/>
                <w:i w:val="0"/>
                <w:color w:val="FFFFFF"/>
                <w:sz w:val="18"/>
              </w:rPr>
              <w:t>Hypertrophic cardiomyopathy</w:t>
            </w:r>
          </w:p>
        </w:tc>
        <w:tc>
          <w:tcPr>
            <w:tcW w:type="dxa" w:w="2424"/>
            <w:shd w:val="clear" w:color="auto" w:fill="3A5A40"/>
          </w:tcPr>
          <w:p>
            <w:pPr>
              <w:spacing w:after="40"/>
            </w:pPr>
            <w:r>
              <w:rPr>
                <w:b/>
                <w:color w:val="FFFFFF"/>
                <w:sz w:val="18"/>
              </w:rPr>
            </w:r>
            <w:r>
              <w:rPr>
                <w:b/>
                <w:i w:val="0"/>
                <w:color w:val="FFFFFF"/>
                <w:sz w:val="18"/>
              </w:rPr>
              <w:t>Tricuspid regurgitation</w:t>
            </w:r>
          </w:p>
        </w:tc>
        <w:tc>
          <w:tcPr>
            <w:tcW w:type="dxa" w:w="2424"/>
            <w:shd w:val="clear" w:color="auto" w:fill="3A5A40"/>
          </w:tcPr>
          <w:p>
            <w:pPr>
              <w:spacing w:after="40"/>
            </w:pPr>
            <w:r>
              <w:rPr>
                <w:b/>
                <w:color w:val="FFFFFF"/>
                <w:sz w:val="18"/>
              </w:rPr>
            </w:r>
            <w:r>
              <w:rPr>
                <w:b/>
                <w:i w:val="0"/>
                <w:color w:val="FFFFFF"/>
                <w:sz w:val="18"/>
              </w:rPr>
              <w:t>Mitral regurgitation</w:t>
            </w:r>
          </w:p>
        </w:tc>
      </w:tr>
      <w:tr>
        <w:tc>
          <w:tcPr>
            <w:tcW w:type="dxa" w:w="2424"/>
          </w:tcPr>
          <w:p>
            <w:pPr>
              <w:spacing w:after="40"/>
            </w:pPr>
            <w:r>
              <w:rPr>
                <w:sz w:val="18"/>
              </w:rPr>
            </w:r>
            <w:r>
              <w:rPr>
                <w:b w:val="0"/>
                <w:i w:val="0"/>
                <w:sz w:val="18"/>
              </w:rPr>
              <w:t>Timing</w:t>
            </w:r>
          </w:p>
        </w:tc>
        <w:tc>
          <w:tcPr>
            <w:tcW w:type="dxa" w:w="2424"/>
          </w:tcPr>
          <w:p>
            <w:pPr>
              <w:spacing w:after="40"/>
            </w:pPr>
            <w:r>
              <w:rPr>
                <w:sz w:val="18"/>
              </w:rPr>
            </w:r>
            <w:r>
              <w:rPr>
                <w:b w:val="0"/>
                <w:i w:val="0"/>
                <w:sz w:val="18"/>
              </w:rPr>
              <w:t>Midsystolic</w:t>
            </w:r>
          </w:p>
        </w:tc>
        <w:tc>
          <w:tcPr>
            <w:tcW w:type="dxa" w:w="2424"/>
          </w:tcPr>
          <w:p>
            <w:pPr>
              <w:spacing w:after="40"/>
            </w:pPr>
            <w:r>
              <w:rPr>
                <w:sz w:val="18"/>
              </w:rPr>
            </w:r>
            <w:r>
              <w:rPr>
                <w:b w:val="0"/>
                <w:i w:val="0"/>
                <w:sz w:val="18"/>
              </w:rPr>
              <w:t>Midsystolic</w:t>
            </w:r>
          </w:p>
        </w:tc>
        <w:tc>
          <w:tcPr>
            <w:tcW w:type="dxa" w:w="2424"/>
          </w:tcPr>
          <w:p>
            <w:pPr>
              <w:spacing w:after="40"/>
            </w:pPr>
            <w:r>
              <w:rPr>
                <w:sz w:val="18"/>
              </w:rPr>
            </w:r>
            <w:r>
              <w:rPr>
                <w:b w:val="0"/>
                <w:i w:val="0"/>
                <w:sz w:val="18"/>
              </w:rPr>
              <w:t>Midsystolic</w:t>
            </w:r>
          </w:p>
        </w:tc>
        <w:tc>
          <w:tcPr>
            <w:tcW w:type="dxa" w:w="2424"/>
          </w:tcPr>
          <w:p>
            <w:pPr>
              <w:spacing w:after="40"/>
            </w:pPr>
            <w:r>
              <w:rPr>
                <w:sz w:val="18"/>
              </w:rPr>
            </w:r>
            <w:r>
              <w:rPr>
                <w:b w:val="0"/>
                <w:i w:val="0"/>
                <w:sz w:val="18"/>
              </w:rPr>
              <w:t>Pansystolic (holosystolic)</w:t>
            </w:r>
          </w:p>
        </w:tc>
        <w:tc>
          <w:tcPr>
            <w:tcW w:type="dxa" w:w="2424"/>
          </w:tcPr>
          <w:p>
            <w:pPr>
              <w:spacing w:after="40"/>
            </w:pPr>
            <w:r>
              <w:rPr>
                <w:sz w:val="18"/>
              </w:rPr>
            </w:r>
            <w:r>
              <w:rPr>
                <w:b w:val="0"/>
                <w:i w:val="0"/>
                <w:sz w:val="18"/>
              </w:rPr>
              <w:t>Pansystolic (holosystolic)</w:t>
            </w:r>
          </w:p>
        </w:tc>
      </w:tr>
      <w:tr>
        <w:tc>
          <w:tcPr>
            <w:tcW w:type="dxa" w:w="2424"/>
          </w:tcPr>
          <w:p>
            <w:pPr>
              <w:spacing w:after="40"/>
            </w:pPr>
            <w:r>
              <w:rPr>
                <w:sz w:val="18"/>
              </w:rPr>
            </w:r>
            <w:r>
              <w:rPr>
                <w:b w:val="0"/>
                <w:i w:val="0"/>
                <w:sz w:val="18"/>
              </w:rPr>
              <w:t>Intensity</w:t>
            </w:r>
          </w:p>
        </w:tc>
        <w:tc>
          <w:tcPr>
            <w:tcW w:type="dxa" w:w="2424"/>
          </w:tcPr>
          <w:p>
            <w:pPr>
              <w:spacing w:after="40"/>
            </w:pPr>
            <w:r>
              <w:rPr>
                <w:sz w:val="18"/>
              </w:rPr>
            </w:r>
            <w:r>
              <w:rPr>
                <w:b w:val="0"/>
                <w:i w:val="0"/>
                <w:sz w:val="18"/>
              </w:rPr>
              <w:t>Soft or loud; with a thrill at 4/6 or above</w:t>
            </w:r>
          </w:p>
        </w:tc>
        <w:tc>
          <w:tcPr>
            <w:tcW w:type="dxa" w:w="2424"/>
          </w:tcPr>
          <w:p>
            <w:pPr>
              <w:spacing w:after="40"/>
            </w:pPr>
            <w:r>
              <w:rPr>
                <w:sz w:val="18"/>
              </w:rPr>
            </w:r>
            <w:r>
              <w:rPr>
                <w:b w:val="0"/>
                <w:i w:val="0"/>
                <w:sz w:val="18"/>
              </w:rPr>
              <w:t>Soft to loud; if loud, with a thrill</w:t>
            </w:r>
          </w:p>
        </w:tc>
        <w:tc>
          <w:tcPr>
            <w:tcW w:type="dxa" w:w="2424"/>
          </w:tcPr>
          <w:p>
            <w:pPr>
              <w:spacing w:after="40"/>
            </w:pPr>
            <w:r>
              <w:rPr>
                <w:sz w:val="18"/>
              </w:rPr>
            </w:r>
            <w:r>
              <w:rPr>
                <w:b w:val="0"/>
                <w:i w:val="0"/>
                <w:sz w:val="18"/>
              </w:rPr>
              <w:t>Variable</w:t>
            </w:r>
          </w:p>
        </w:tc>
        <w:tc>
          <w:tcPr>
            <w:tcW w:type="dxa" w:w="2424"/>
          </w:tcPr>
          <w:p>
            <w:pPr>
              <w:spacing w:after="40"/>
            </w:pPr>
            <w:r>
              <w:rPr>
                <w:sz w:val="18"/>
              </w:rPr>
            </w:r>
            <w:r>
              <w:rPr>
                <w:b w:val="0"/>
                <w:i w:val="0"/>
                <w:sz w:val="18"/>
              </w:rPr>
              <w:t>Varies</w:t>
            </w:r>
          </w:p>
        </w:tc>
        <w:tc>
          <w:tcPr>
            <w:tcW w:type="dxa" w:w="2424"/>
          </w:tcPr>
          <w:p>
            <w:pPr>
              <w:spacing w:after="40"/>
            </w:pPr>
            <w:r>
              <w:rPr>
                <w:sz w:val="18"/>
              </w:rPr>
            </w:r>
            <w:r>
              <w:rPr>
                <w:b w:val="0"/>
                <w:i w:val="0"/>
                <w:sz w:val="18"/>
              </w:rPr>
              <w:t xml:space="preserve">Soft to loud; if loud, with an </w:t>
            </w:r>
            <w:r>
              <w:rPr>
                <w:b/>
                <w:i w:val="0"/>
                <w:sz w:val="18"/>
              </w:rPr>
              <w:t>apical thrill</w:t>
            </w:r>
          </w:p>
        </w:tc>
      </w:tr>
      <w:tr>
        <w:tc>
          <w:tcPr>
            <w:tcW w:type="dxa" w:w="2424"/>
          </w:tcPr>
          <w:p>
            <w:pPr>
              <w:spacing w:after="40"/>
            </w:pPr>
            <w:r>
              <w:rPr>
                <w:sz w:val="18"/>
              </w:rPr>
            </w:r>
            <w:r>
              <w:rPr>
                <w:b w:val="0"/>
                <w:i w:val="0"/>
                <w:sz w:val="18"/>
              </w:rPr>
              <w:t>Pitch</w:t>
            </w:r>
          </w:p>
        </w:tc>
        <w:tc>
          <w:tcPr>
            <w:tcW w:type="dxa" w:w="2424"/>
          </w:tcPr>
          <w:p>
            <w:pPr>
              <w:spacing w:after="40"/>
            </w:pPr>
            <w:r>
              <w:rPr>
                <w:sz w:val="18"/>
              </w:rPr>
            </w:r>
            <w:r>
              <w:rPr>
                <w:b w:val="0"/>
                <w:i w:val="0"/>
                <w:sz w:val="18"/>
              </w:rPr>
              <w:t>Medium, harsh</w:t>
            </w:r>
          </w:p>
        </w:tc>
        <w:tc>
          <w:tcPr>
            <w:tcW w:type="dxa" w:w="2424"/>
          </w:tcPr>
          <w:p>
            <w:pPr>
              <w:spacing w:after="40"/>
            </w:pPr>
            <w:r>
              <w:rPr>
                <w:sz w:val="18"/>
              </w:rPr>
            </w:r>
            <w:r>
              <w:rPr>
                <w:b w:val="0"/>
                <w:i w:val="0"/>
                <w:sz w:val="18"/>
              </w:rPr>
              <w:t>Medium, harsh</w:t>
            </w:r>
          </w:p>
        </w:tc>
        <w:tc>
          <w:tcPr>
            <w:tcW w:type="dxa" w:w="2424"/>
          </w:tcPr>
          <w:p>
            <w:pPr>
              <w:spacing w:after="40"/>
            </w:pPr>
            <w:r>
              <w:rPr>
                <w:sz w:val="18"/>
              </w:rPr>
            </w:r>
            <w:r>
              <w:rPr>
                <w:b w:val="0"/>
                <w:i w:val="0"/>
                <w:sz w:val="18"/>
              </w:rPr>
              <w:t>Medium, harsh</w:t>
            </w:r>
          </w:p>
        </w:tc>
        <w:tc>
          <w:tcPr>
            <w:tcW w:type="dxa" w:w="2424"/>
          </w:tcPr>
          <w:p>
            <w:pPr>
              <w:spacing w:after="40"/>
            </w:pPr>
            <w:r>
              <w:rPr>
                <w:sz w:val="18"/>
              </w:rPr>
            </w:r>
            <w:r>
              <w:rPr>
                <w:b w:val="0"/>
                <w:i w:val="0"/>
                <w:sz w:val="18"/>
              </w:rPr>
              <w:t xml:space="preserve">Medium, </w:t>
            </w:r>
            <w:r>
              <w:rPr>
                <w:b/>
                <w:i w:val="0"/>
                <w:sz w:val="18"/>
              </w:rPr>
              <w:t>blowing</w:t>
            </w:r>
          </w:p>
        </w:tc>
        <w:tc>
          <w:tcPr>
            <w:tcW w:type="dxa" w:w="2424"/>
          </w:tcPr>
          <w:p>
            <w:pPr>
              <w:spacing w:after="40"/>
            </w:pPr>
            <w:r>
              <w:rPr>
                <w:sz w:val="18"/>
              </w:rPr>
            </w:r>
            <w:r>
              <w:rPr>
                <w:b w:val="0"/>
                <w:i w:val="0"/>
                <w:sz w:val="18"/>
              </w:rPr>
              <w:t xml:space="preserve">Medium to high, </w:t>
            </w:r>
            <w:r>
              <w:rPr>
                <w:b/>
                <w:i w:val="0"/>
                <w:sz w:val="18"/>
              </w:rPr>
              <w:t>harsh</w:t>
            </w:r>
            <w:r>
              <w:rPr>
                <w:b w:val="0"/>
                <w:i w:val="0"/>
                <w:sz w:val="18"/>
              </w:rPr>
              <w:t xml:space="preserve"> (the left ventricle is powerful)</w:t>
            </w:r>
          </w:p>
        </w:tc>
      </w:tr>
      <w:tr>
        <w:tc>
          <w:tcPr>
            <w:tcW w:type="dxa" w:w="2424"/>
          </w:tcPr>
          <w:p>
            <w:pPr>
              <w:spacing w:after="40"/>
            </w:pPr>
            <w:r>
              <w:rPr>
                <w:sz w:val="18"/>
              </w:rPr>
            </w:r>
            <w:r>
              <w:rPr>
                <w:b w:val="0"/>
                <w:i w:val="0"/>
                <w:sz w:val="18"/>
              </w:rPr>
              <w:t>Shape</w:t>
            </w:r>
          </w:p>
        </w:tc>
        <w:tc>
          <w:tcPr>
            <w:tcW w:type="dxa" w:w="2424"/>
          </w:tcPr>
          <w:p>
            <w:pPr>
              <w:spacing w:after="40"/>
            </w:pPr>
            <w:r>
              <w:rPr>
                <w:sz w:val="18"/>
              </w:rPr>
            </w:r>
            <w:r>
              <w:rPr>
                <w:b w:val="0"/>
                <w:i w:val="0"/>
                <w:sz w:val="18"/>
              </w:rPr>
              <w:t>Crescendo-decrescendo</w:t>
            </w:r>
          </w:p>
        </w:tc>
        <w:tc>
          <w:tcPr>
            <w:tcW w:type="dxa" w:w="2424"/>
          </w:tcPr>
          <w:p>
            <w:pPr>
              <w:spacing w:after="40"/>
            </w:pPr>
            <w:r>
              <w:rPr>
                <w:sz w:val="18"/>
              </w:rPr>
            </w:r>
            <w:r>
              <w:rPr>
                <w:b w:val="0"/>
                <w:i w:val="0"/>
                <w:sz w:val="18"/>
              </w:rPr>
              <w:t>Crescendo-decrescendo</w:t>
            </w:r>
          </w:p>
        </w:tc>
        <w:tc>
          <w:tcPr>
            <w:tcW w:type="dxa" w:w="2424"/>
          </w:tcPr>
          <w:p>
            <w:pPr>
              <w:spacing w:after="40"/>
            </w:pPr>
            <w:r>
              <w:rPr>
                <w:sz w:val="18"/>
              </w:rPr>
            </w:r>
            <w:r>
              <w:rPr>
                <w:b w:val="0"/>
                <w:i w:val="0"/>
                <w:sz w:val="18"/>
              </w:rPr>
              <w:t>Crescendo-decrescendo</w:t>
            </w:r>
          </w:p>
        </w:tc>
        <w:tc>
          <w:tcPr>
            <w:tcW w:type="dxa" w:w="2424"/>
          </w:tcPr>
          <w:p>
            <w:pPr>
              <w:spacing w:after="40"/>
            </w:pPr>
            <w:r>
              <w:rPr>
                <w:sz w:val="18"/>
              </w:rPr>
            </w:r>
            <w:r>
              <w:rPr>
                <w:b w:val="0"/>
                <w:i w:val="0"/>
                <w:sz w:val="18"/>
              </w:rPr>
              <w:t>Plateau</w:t>
            </w:r>
          </w:p>
        </w:tc>
        <w:tc>
          <w:tcPr>
            <w:tcW w:type="dxa" w:w="2424"/>
          </w:tcPr>
          <w:p>
            <w:pPr>
              <w:spacing w:after="40"/>
            </w:pPr>
            <w:r>
              <w:rPr>
                <w:sz w:val="18"/>
              </w:rPr>
            </w:r>
            <w:r>
              <w:rPr>
                <w:b w:val="0"/>
                <w:i w:val="0"/>
                <w:sz w:val="18"/>
              </w:rPr>
              <w:t>Holosystolic</w:t>
            </w:r>
          </w:p>
        </w:tc>
      </w:tr>
      <w:tr>
        <w:tc>
          <w:tcPr>
            <w:tcW w:type="dxa" w:w="2424"/>
          </w:tcPr>
          <w:p>
            <w:pPr>
              <w:spacing w:after="40"/>
            </w:pPr>
            <w:r>
              <w:rPr>
                <w:sz w:val="18"/>
              </w:rPr>
            </w:r>
            <w:r>
              <w:rPr>
                <w:b w:val="0"/>
                <w:i w:val="0"/>
                <w:sz w:val="18"/>
              </w:rPr>
              <w:t>Location</w:t>
            </w:r>
          </w:p>
        </w:tc>
        <w:tc>
          <w:tcPr>
            <w:tcW w:type="dxa" w:w="2424"/>
          </w:tcPr>
          <w:p>
            <w:pPr>
              <w:spacing w:after="40"/>
            </w:pPr>
            <w:r>
              <w:rPr>
                <w:sz w:val="18"/>
              </w:rPr>
            </w:r>
            <w:r>
              <w:rPr>
                <w:b/>
                <w:i w:val="0"/>
                <w:sz w:val="18"/>
              </w:rPr>
              <w:t>Aortic area</w:t>
            </w:r>
          </w:p>
        </w:tc>
        <w:tc>
          <w:tcPr>
            <w:tcW w:type="dxa" w:w="2424"/>
          </w:tcPr>
          <w:p>
            <w:pPr>
              <w:spacing w:after="40"/>
            </w:pPr>
            <w:r>
              <w:rPr>
                <w:sz w:val="18"/>
              </w:rPr>
            </w:r>
            <w:r>
              <w:rPr>
                <w:b/>
                <w:i w:val="0"/>
                <w:sz w:val="18"/>
              </w:rPr>
              <w:t>Pulmonic area</w:t>
            </w:r>
          </w:p>
        </w:tc>
        <w:tc>
          <w:tcPr>
            <w:tcW w:type="dxa" w:w="2424"/>
          </w:tcPr>
          <w:p>
            <w:pPr>
              <w:spacing w:after="40"/>
            </w:pPr>
            <w:r>
              <w:rPr>
                <w:sz w:val="18"/>
              </w:rPr>
            </w:r>
            <w:r>
              <w:rPr>
                <w:b/>
                <w:i w:val="0"/>
                <w:sz w:val="18"/>
              </w:rPr>
              <w:t>Erb’s point, tricuspid area</w:t>
            </w:r>
          </w:p>
        </w:tc>
        <w:tc>
          <w:tcPr>
            <w:tcW w:type="dxa" w:w="2424"/>
          </w:tcPr>
          <w:p>
            <w:pPr>
              <w:spacing w:after="40"/>
            </w:pPr>
            <w:r>
              <w:rPr>
                <w:sz w:val="18"/>
              </w:rPr>
            </w:r>
            <w:r>
              <w:rPr>
                <w:b/>
                <w:i w:val="0"/>
                <w:sz w:val="18"/>
              </w:rPr>
              <w:t>Lower left sternal border</w:t>
            </w:r>
          </w:p>
        </w:tc>
        <w:tc>
          <w:tcPr>
            <w:tcW w:type="dxa" w:w="2424"/>
          </w:tcPr>
          <w:p>
            <w:pPr>
              <w:spacing w:after="40"/>
            </w:pPr>
            <w:r>
              <w:rPr>
                <w:sz w:val="18"/>
              </w:rPr>
            </w:r>
            <w:r>
              <w:rPr>
                <w:b/>
                <w:i w:val="0"/>
                <w:sz w:val="18"/>
              </w:rPr>
              <w:t>Apex</w:t>
            </w:r>
          </w:p>
        </w:tc>
      </w:tr>
      <w:tr>
        <w:tc>
          <w:tcPr>
            <w:tcW w:type="dxa" w:w="2424"/>
          </w:tcPr>
          <w:p>
            <w:pPr>
              <w:spacing w:after="40"/>
            </w:pPr>
            <w:r>
              <w:rPr>
                <w:sz w:val="18"/>
              </w:rPr>
            </w:r>
            <w:r>
              <w:rPr>
                <w:b w:val="0"/>
                <w:i w:val="0"/>
                <w:sz w:val="18"/>
              </w:rPr>
              <w:t>Radiation</w:t>
            </w:r>
          </w:p>
        </w:tc>
        <w:tc>
          <w:tcPr>
            <w:tcW w:type="dxa" w:w="2424"/>
          </w:tcPr>
          <w:p>
            <w:pPr>
              <w:spacing w:after="40"/>
            </w:pPr>
            <w:r>
              <w:rPr>
                <w:sz w:val="18"/>
              </w:rPr>
            </w:r>
            <w:r>
              <w:rPr>
                <w:b w:val="0"/>
                <w:i w:val="0"/>
                <w:sz w:val="18"/>
              </w:rPr>
              <w:t xml:space="preserve">Often to the </w:t>
            </w:r>
            <w:r>
              <w:rPr>
                <w:b/>
                <w:i w:val="0"/>
                <w:sz w:val="18"/>
              </w:rPr>
              <w:t>carotids</w:t>
            </w:r>
            <w:r>
              <w:rPr>
                <w:b w:val="0"/>
                <w:i w:val="0"/>
                <w:sz w:val="18"/>
              </w:rPr>
              <w:t>, down the left sternal border, even to the apex</w:t>
            </w:r>
          </w:p>
        </w:tc>
        <w:tc>
          <w:tcPr>
            <w:tcW w:type="dxa" w:w="2424"/>
          </w:tcPr>
          <w:p>
            <w:pPr>
              <w:spacing w:after="40"/>
            </w:pPr>
            <w:r>
              <w:rPr>
                <w:sz w:val="18"/>
              </w:rPr>
            </w:r>
            <w:r>
              <w:rPr>
                <w:b w:val="0"/>
                <w:i w:val="0"/>
                <w:sz w:val="18"/>
              </w:rPr>
              <w:t>Toward the left shoulder and neck, if loud</w:t>
            </w:r>
          </w:p>
        </w:tc>
        <w:tc>
          <w:tcPr>
            <w:tcW w:type="dxa" w:w="2424"/>
          </w:tcPr>
          <w:p>
            <w:pPr>
              <w:spacing w:after="40"/>
            </w:pPr>
            <w:r>
              <w:rPr>
                <w:sz w:val="18"/>
              </w:rPr>
            </w:r>
            <w:r>
              <w:rPr>
                <w:b w:val="0"/>
                <w:i w:val="0"/>
                <w:sz w:val="18"/>
              </w:rPr>
              <w:t xml:space="preserve">Down the left sternal border to the apex, possibly the base; </w:t>
            </w:r>
            <w:r>
              <w:rPr>
                <w:b/>
                <w:i w:val="0"/>
                <w:sz w:val="18"/>
              </w:rPr>
              <w:t>never to the neck</w:t>
            </w:r>
          </w:p>
        </w:tc>
        <w:tc>
          <w:tcPr>
            <w:tcW w:type="dxa" w:w="2424"/>
          </w:tcPr>
          <w:p>
            <w:pPr>
              <w:spacing w:after="40"/>
            </w:pPr>
            <w:r>
              <w:rPr>
                <w:sz w:val="18"/>
              </w:rPr>
            </w:r>
            <w:r>
              <w:rPr>
                <w:b w:val="0"/>
                <w:i w:val="0"/>
                <w:sz w:val="18"/>
              </w:rPr>
              <w:t xml:space="preserve">Right sternum, xiphoid, left midclavicular line; </w:t>
            </w:r>
            <w:r>
              <w:rPr>
                <w:b/>
                <w:i w:val="0"/>
                <w:sz w:val="18"/>
              </w:rPr>
              <w:t>not the axilla</w:t>
            </w:r>
          </w:p>
        </w:tc>
        <w:tc>
          <w:tcPr>
            <w:tcW w:type="dxa" w:w="2424"/>
          </w:tcPr>
          <w:p>
            <w:pPr>
              <w:spacing w:after="40"/>
            </w:pPr>
            <w:r>
              <w:rPr>
                <w:sz w:val="18"/>
              </w:rPr>
            </w:r>
            <w:r>
              <w:rPr>
                <w:b w:val="0"/>
                <w:i w:val="0"/>
                <w:sz w:val="18"/>
              </w:rPr>
              <w:t xml:space="preserve">To the </w:t>
            </w:r>
            <w:r>
              <w:rPr>
                <w:b/>
                <w:i w:val="0"/>
                <w:sz w:val="18"/>
              </w:rPr>
              <w:t>left axilla</w:t>
            </w:r>
          </w:p>
        </w:tc>
      </w:tr>
      <w:tr>
        <w:tc>
          <w:tcPr>
            <w:tcW w:type="dxa" w:w="2424"/>
          </w:tcPr>
          <w:p>
            <w:pPr>
              <w:spacing w:after="40"/>
            </w:pPr>
            <w:r>
              <w:rPr>
                <w:sz w:val="18"/>
              </w:rPr>
            </w:r>
            <w:r>
              <w:rPr>
                <w:b w:val="0"/>
                <w:i w:val="0"/>
                <w:sz w:val="18"/>
              </w:rPr>
              <w:t>Maneuvers</w:t>
            </w:r>
          </w:p>
        </w:tc>
        <w:tc>
          <w:tcPr>
            <w:tcW w:type="dxa" w:w="2424"/>
          </w:tcPr>
          <w:p>
            <w:pPr>
              <w:spacing w:after="40"/>
            </w:pPr>
            <w:r>
              <w:rPr>
                <w:sz w:val="18"/>
              </w:rPr>
            </w:r>
            <w:r>
              <w:rPr>
                <w:b w:val="0"/>
                <w:i w:val="0"/>
                <w:sz w:val="18"/>
              </w:rPr>
              <w:t xml:space="preserve">Heard better sitting and leaning forward. </w:t>
            </w:r>
            <w:r>
              <w:rPr>
                <w:b/>
                <w:i w:val="0"/>
                <w:sz w:val="18"/>
              </w:rPr>
              <w:t>Increases</w:t>
            </w:r>
            <w:r>
              <w:rPr>
                <w:b w:val="0"/>
                <w:i w:val="0"/>
                <w:sz w:val="18"/>
              </w:rPr>
              <w:t xml:space="preserve"> with squatting from standing and with leg raise</w:t>
            </w:r>
          </w:p>
        </w:tc>
        <w:tc>
          <w:tcPr>
            <w:tcW w:type="dxa" w:w="2424"/>
          </w:tcPr>
          <w:p>
            <w:pPr>
              <w:spacing w:after="40"/>
            </w:pPr>
            <w:r>
              <w:rPr>
                <w:sz w:val="18"/>
              </w:rPr>
            </w:r>
            <w:r>
              <w:rPr>
                <w:b w:val="0"/>
                <w:i w:val="0"/>
                <w:sz w:val="18"/>
              </w:rPr>
              <w:t>None</w:t>
            </w:r>
          </w:p>
        </w:tc>
        <w:tc>
          <w:tcPr>
            <w:tcW w:type="dxa" w:w="2424"/>
          </w:tcPr>
          <w:p>
            <w:pPr>
              <w:spacing w:after="40"/>
            </w:pPr>
            <w:r>
              <w:rPr>
                <w:sz w:val="18"/>
              </w:rPr>
            </w:r>
            <w:r>
              <w:rPr>
                <w:b/>
                <w:i w:val="0"/>
                <w:sz w:val="18"/>
              </w:rPr>
              <w:t>Decreases with squatting; increases with Valsalva and standing</w:t>
            </w:r>
          </w:p>
        </w:tc>
        <w:tc>
          <w:tcPr>
            <w:tcW w:type="dxa" w:w="2424"/>
          </w:tcPr>
          <w:p>
            <w:pPr>
              <w:spacing w:after="40"/>
            </w:pPr>
            <w:r>
              <w:rPr>
                <w:sz w:val="18"/>
              </w:rPr>
            </w:r>
            <w:r>
              <w:rPr>
                <w:b w:val="0"/>
                <w:i w:val="0"/>
                <w:sz w:val="18"/>
              </w:rPr>
              <w:t>May increase slightly with inspiration</w:t>
            </w:r>
          </w:p>
        </w:tc>
        <w:tc>
          <w:tcPr>
            <w:tcW w:type="dxa" w:w="2424"/>
          </w:tcPr>
          <w:p>
            <w:pPr>
              <w:spacing w:after="40"/>
            </w:pPr>
            <w:r>
              <w:rPr>
                <w:sz w:val="18"/>
              </w:rPr>
            </w:r>
            <w:r>
              <w:rPr>
                <w:b w:val="0"/>
                <w:i w:val="0"/>
                <w:sz w:val="18"/>
              </w:rPr>
              <w:t>Increases with handgrip or squatting</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03243"/>
                  <wp:docPr id="26" name="Picture 26"/>
                  <wp:cNvGraphicFramePr>
                    <a:graphicFrameLocks noChangeAspect="1"/>
                  </wp:cNvGraphicFramePr>
                  <a:graphic>
                    <a:graphicData uri="http://schemas.openxmlformats.org/drawingml/2006/picture">
                      <pic:pic>
                        <pic:nvPicPr>
                          <pic:cNvPr id="0" name="Physical_Diagnosis_2_Exam_2_pd2-exam-2-study-guide-images_26-valve-aortic-stenosis.jpg"/>
                          <pic:cNvPicPr/>
                        </pic:nvPicPr>
                        <pic:blipFill>
                          <a:blip r:embed="rId34"/>
                          <a:stretch>
                            <a:fillRect/>
                          </a:stretch>
                        </pic:blipFill>
                        <pic:spPr>
                          <a:xfrm>
                            <a:off x="0" y="0"/>
                            <a:ext cx="1691640" cy="1103243"/>
                          </a:xfrm>
                          <a:prstGeom prst="rect"/>
                        </pic:spPr>
                      </pic:pic>
                    </a:graphicData>
                  </a:graphic>
                </wp:inline>
              </w:drawing>
            </w:r>
          </w:p>
          <w:p>
            <w:pPr>
              <w:spacing w:after="160"/>
              <w:jc w:val="center"/>
            </w:pPr>
            <w:r>
              <w:rPr>
                <w:sz w:val="15"/>
              </w:rPr>
              <w:t>Aortic stenosis : thickened leaflets that open to a narrow slit. Forward flow in systole is forced through the gap, which is why the murmur is midsystolic and harsh. Source: PD II Advanced Cardiovascular &amp; Peripheral Vascular System - Fall 2026.pptx, Slide 67.</w:t>
            </w:r>
          </w:p>
        </w:tc>
        <w:tc>
          <w:tcPr>
            <w:tcW w:type="dxa" w:w="4848"/>
          </w:tcPr>
          <w:p>
            <w:pPr>
              <w:jc w:val="center"/>
            </w:pPr>
            <w:r/>
            <w:r>
              <w:drawing>
                <wp:inline xmlns:a="http://schemas.openxmlformats.org/drawingml/2006/main" xmlns:pic="http://schemas.openxmlformats.org/drawingml/2006/picture">
                  <wp:extent cx="1362872" cy="1325880"/>
                  <wp:docPr id="27" name="Picture 27"/>
                  <wp:cNvGraphicFramePr>
                    <a:graphicFrameLocks noChangeAspect="1"/>
                  </wp:cNvGraphicFramePr>
                  <a:graphic>
                    <a:graphicData uri="http://schemas.openxmlformats.org/drawingml/2006/picture">
                      <pic:pic>
                        <pic:nvPicPr>
                          <pic:cNvPr id="0" name="Physical_Diagnosis_2_Exam_2_pd2-exam-2-study-guide-images_27-valve-pulmonic-stenosis.jpg"/>
                          <pic:cNvPicPr/>
                        </pic:nvPicPr>
                        <pic:blipFill>
                          <a:blip r:embed="rId35"/>
                          <a:stretch>
                            <a:fillRect/>
                          </a:stretch>
                        </pic:blipFill>
                        <pic:spPr>
                          <a:xfrm>
                            <a:off x="0" y="0"/>
                            <a:ext cx="1362872" cy="1325880"/>
                          </a:xfrm>
                          <a:prstGeom prst="rect"/>
                        </pic:spPr>
                      </pic:pic>
                    </a:graphicData>
                  </a:graphic>
                </wp:inline>
              </w:drawing>
            </w:r>
          </w:p>
          <w:p>
            <w:pPr>
              <w:spacing w:after="160"/>
              <w:jc w:val="center"/>
            </w:pPr>
            <w:r>
              <w:rPr>
                <w:sz w:val="15"/>
              </w:rPr>
              <w:t>Pulmonic stenosis : the same obstruction on the right side, with the thickened right ventricular wall it produces — a right ventricular pressure load. Source: PD II Advanced Cardiovascular &amp; Peripheral Vascular System - Fall 2026.pptx, Slide 69.</w:t>
            </w:r>
          </w:p>
        </w:tc>
        <w:tc>
          <w:tcPr>
            <w:tcW w:type="dxa" w:w="4848"/>
          </w:tcPr>
          <w:p>
            <w:pPr>
              <w:jc w:val="center"/>
            </w:pPr>
            <w:r/>
            <w:r>
              <w:drawing>
                <wp:inline xmlns:a="http://schemas.openxmlformats.org/drawingml/2006/main" xmlns:pic="http://schemas.openxmlformats.org/drawingml/2006/picture">
                  <wp:extent cx="1325880" cy="1325880"/>
                  <wp:docPr id="28" name="Picture 28"/>
                  <wp:cNvGraphicFramePr>
                    <a:graphicFrameLocks noChangeAspect="1"/>
                  </wp:cNvGraphicFramePr>
                  <a:graphic>
                    <a:graphicData uri="http://schemas.openxmlformats.org/drawingml/2006/picture">
                      <pic:pic>
                        <pic:nvPicPr>
                          <pic:cNvPr id="0" name="Physical_Diagnosis_2_Exam_2_pd2-exam-2-study-guide-images_28-hypertrophic-cardiomyopathy.jpg"/>
                          <pic:cNvPicPr/>
                        </pic:nvPicPr>
                        <pic:blipFill>
                          <a:blip r:embed="rId36"/>
                          <a:stretch>
                            <a:fillRect/>
                          </a:stretch>
                        </pic:blipFill>
                        <pic:spPr>
                          <a:xfrm>
                            <a:off x="0" y="0"/>
                            <a:ext cx="1325880" cy="1325880"/>
                          </a:xfrm>
                          <a:prstGeom prst="rect"/>
                        </pic:spPr>
                      </pic:pic>
                    </a:graphicData>
                  </a:graphic>
                </wp:inline>
              </w:drawing>
            </w:r>
          </w:p>
          <w:p>
            <w:pPr>
              <w:spacing w:after="160"/>
              <w:jc w:val="center"/>
            </w:pPr>
            <w:r>
              <w:rPr>
                <w:sz w:val="15"/>
              </w:rPr>
              <w:t>Hypertrophic cardiomyopathy : the thickening is in the muscle , most commonly the interventricular septum, not the valve. That is why this murmur is loudest at Erb's point and the tricuspid area rather than over the aortic area, and why it never radiates to the neck. Source: PD II Advanced Cardiovascular &amp; Peripheral Vascular System - Fall 2026.pptx, Slide 70.</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153634"/>
                  <wp:docPr id="29" name="Picture 29"/>
                  <wp:cNvGraphicFramePr>
                    <a:graphicFrameLocks noChangeAspect="1"/>
                  </wp:cNvGraphicFramePr>
                  <a:graphic>
                    <a:graphicData uri="http://schemas.openxmlformats.org/drawingml/2006/picture">
                      <pic:pic>
                        <pic:nvPicPr>
                          <pic:cNvPr id="0" name="Physical_Diagnosis_2_Exam_2_pd2-exam-2-study-guide-images_29-valve-tricuspid-regurgitation.jpg"/>
                          <pic:cNvPicPr/>
                        </pic:nvPicPr>
                        <pic:blipFill>
                          <a:blip r:embed="rId37"/>
                          <a:stretch>
                            <a:fillRect/>
                          </a:stretch>
                        </pic:blipFill>
                        <pic:spPr>
                          <a:xfrm>
                            <a:off x="0" y="0"/>
                            <a:ext cx="1691640" cy="1153634"/>
                          </a:xfrm>
                          <a:prstGeom prst="rect"/>
                        </pic:spPr>
                      </pic:pic>
                    </a:graphicData>
                  </a:graphic>
                </wp:inline>
              </w:drawing>
            </w:r>
          </w:p>
          <w:p>
            <w:pPr>
              <w:spacing w:after="160"/>
              <w:jc w:val="center"/>
            </w:pPr>
            <w:r>
              <w:rPr>
                <w:sz w:val="15"/>
              </w:rPr>
              <w:t>Tricuspid regurgitation : blood leaking back into the right atrium through a valve that should be shut all through systole — hence pansystolic. Source: PD II Advanced Cardiovascular &amp; Peripheral Vascular System - Fall 2026.pptx, Slide 73.</w:t>
            </w:r>
          </w:p>
        </w:tc>
        <w:tc>
          <w:tcPr>
            <w:tcW w:type="dxa" w:w="4848"/>
          </w:tcPr>
          <w:p>
            <w:pPr>
              <w:jc w:val="center"/>
            </w:pPr>
            <w:r/>
            <w:r>
              <w:drawing>
                <wp:inline xmlns:a="http://schemas.openxmlformats.org/drawingml/2006/main" xmlns:pic="http://schemas.openxmlformats.org/drawingml/2006/picture">
                  <wp:extent cx="1691640" cy="1292820"/>
                  <wp:docPr id="30" name="Picture 30"/>
                  <wp:cNvGraphicFramePr>
                    <a:graphicFrameLocks noChangeAspect="1"/>
                  </wp:cNvGraphicFramePr>
                  <a:graphic>
                    <a:graphicData uri="http://schemas.openxmlformats.org/drawingml/2006/picture">
                      <pic:pic>
                        <pic:nvPicPr>
                          <pic:cNvPr id="0" name="Physical_Diagnosis_2_Exam_2_pd2-exam-2-study-guide-images_30-valve-mitral-regurgitation.jpg"/>
                          <pic:cNvPicPr/>
                        </pic:nvPicPr>
                        <pic:blipFill>
                          <a:blip r:embed="rId38"/>
                          <a:stretch>
                            <a:fillRect/>
                          </a:stretch>
                        </pic:blipFill>
                        <pic:spPr>
                          <a:xfrm>
                            <a:off x="0" y="0"/>
                            <a:ext cx="1691640" cy="1292820"/>
                          </a:xfrm>
                          <a:prstGeom prst="rect"/>
                        </pic:spPr>
                      </pic:pic>
                    </a:graphicData>
                  </a:graphic>
                </wp:inline>
              </w:drawing>
            </w:r>
          </w:p>
          <w:p>
            <w:pPr>
              <w:spacing w:after="160"/>
              <w:jc w:val="center"/>
            </w:pPr>
            <w:r>
              <w:rPr>
                <w:sz w:val="15"/>
              </w:rPr>
              <w:t>Mitral regurgitation , here from mitral valve prolapse: the powerful left ventricle drives blood back into the left atrium, which is why this pansystolic murmur is harsher than its tricuspid counterpart. Source: PD II Advanced Cardiovascular &amp; Peripheral Vascular System - Fall 2026.pptx, Slide 74.</w:t>
            </w:r>
          </w:p>
        </w:tc>
        <w:tc>
          <w:tcPr>
            <w:tcW w:type="dxa" w:w="4848"/>
          </w:tcPr>
          <w:p>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the axilla separates the two regurgitant murmurs</w:t>
            </w:r>
          </w:p>
          <w:p>
            <w:pPr>
              <w:spacing w:after="120"/>
            </w:pPr>
            <w:r>
              <w:rPr>
                <w:b w:val="0"/>
                <w:i w:val="0"/>
              </w:rPr>
              <w:t xml:space="preserve">Both are pansystolic, and radiation across the precordium overlaps, so </w:t>
            </w:r>
            <w:r>
              <w:rPr>
                <w:b w:val="0"/>
                <w:i/>
              </w:rPr>
              <w:t>“finding the spot where it’s loudest is key”</w:t>
            </w:r>
            <w:r>
              <w:rPr>
                <w:b w:val="0"/>
                <w:i w:val="0"/>
              </w:rPr>
              <w:t xml:space="preserve"> — and then the axilla (part 3, 18:12–19:28, both transcripts): </w:t>
            </w:r>
            <w:r>
              <w:rPr>
                <w:b w:val="0"/>
                <w:i/>
              </w:rPr>
              <w:t>“</w:t>
            </w:r>
            <w:r>
              <w:rPr>
                <w:b/>
                <w:i/>
              </w:rPr>
              <w:t>mitral regurg does radiate to the axilla. Tricuspid won’t</w:t>
            </w:r>
            <w:r>
              <w:rPr>
                <w:b w:val="0"/>
                <w:i/>
              </w:rPr>
              <w:t xml:space="preserve"> radiate to the axilla … that can be one of your key pieces, plus the location.”</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hypertrophic obstructive cardiomyopathy</w:t>
            </w:r>
          </w:p>
          <w:p>
            <w:pPr>
              <w:spacing w:after="120"/>
            </w:pPr>
            <w:r>
              <w:rPr>
                <w:b w:val="0"/>
                <w:i w:val="0"/>
              </w:rPr>
              <w:t xml:space="preserve">The slide says it in capitals: </w:t>
            </w:r>
            <w:r>
              <w:rPr>
                <w:b/>
                <w:i w:val="0"/>
              </w:rPr>
              <w:t>important to learn this murmur so you don’t sign off incorrectly on a sports physical.</w:t>
            </w:r>
            <w:r>
              <w:rPr>
                <w:b w:val="0"/>
                <w:i w:val="0"/>
              </w:rPr>
              <w:t xml:space="preserve"> It is a disease of abnormally thickened myocardium, most commonly the </w:t>
            </w:r>
            <w:r>
              <w:rPr>
                <w:b/>
                <w:i w:val="0"/>
              </w:rPr>
              <w:t>interventricular septum</w:t>
            </w:r>
            <w:r>
              <w:rPr>
                <w:b w:val="0"/>
                <w:i w:val="0"/>
              </w:rPr>
              <w:t xml:space="preserve">, with the muscle fibers not aligned properly: a high-pitched, crescendo-decrescendo, midsystolic murmur heard best at the </w:t>
            </w:r>
            <w:r>
              <w:rPr>
                <w:b/>
                <w:i w:val="0"/>
              </w:rPr>
              <w:t>left lower sternal border</w:t>
            </w:r>
            <w:r>
              <w:rPr>
                <w:b w:val="0"/>
                <w:i w:val="0"/>
              </w:rPr>
              <w:t>, because it is a muscle problem rather than a valve one.</w:t>
            </w:r>
          </w:p>
          <w:p>
            <w:pPr>
              <w:spacing w:after="120"/>
            </w:pPr>
            <w:r>
              <w:rPr>
                <w:b w:val="0"/>
                <w:i w:val="0"/>
              </w:rPr>
              <w:t xml:space="preserve">She ranked it above the other ejection murmurs (part 3, 16:50, both transcripts): </w:t>
            </w:r>
            <w:r>
              <w:rPr>
                <w:b w:val="0"/>
                <w:i/>
              </w:rPr>
              <w:t xml:space="preserve">“aortic stenosis, pulmonic stenosis, they get to a point where we’re worried about them, but </w:t>
            </w:r>
            <w:r>
              <w:rPr>
                <w:b/>
                <w:i/>
              </w:rPr>
              <w:t>[hypertrophic obstructive cardiomyopathy], we’re worried about it, period</w:t>
            </w:r>
            <w:r>
              <w:rPr>
                <w:b w:val="0"/>
                <w:i/>
              </w:rPr>
              <w:t>. The moment we recognize that this could be [it], we’re worried.”</w:t>
            </w:r>
            <w:r>
              <w:rPr>
                <w:b w:val="0"/>
                <w:i w:val="0"/>
              </w:rPr>
              <w:t xml:space="preserve"> Her two patients with the same murmur: an 80-year-old with fatigue and presyncope (leans toward aortic stenosis), and an 18-year-old whose brother has the disease, whose murmur </w:t>
            </w:r>
            <w:r>
              <w:rPr>
                <w:b/>
                <w:i w:val="0"/>
              </w:rPr>
              <w:t>gets louder with Valsalva</w:t>
            </w:r>
            <w:r>
              <w:rPr>
                <w:b w:val="0"/>
                <w:i w:val="0"/>
              </w:rPr>
              <w:t xml:space="preserve"> — </w:t>
            </w:r>
            <w:r>
              <w:rPr>
                <w:b w:val="0"/>
                <w:i/>
              </w:rPr>
              <w:t>“alarm bells … I’m sending you for an echocardiogram … no activity until you have that done.”</w:t>
            </w:r>
          </w:p>
        </w:tc>
      </w:tr>
    </w:tbl>
    <w:p>
      <w:pPr>
        <w:spacing w:after="80"/>
      </w:pPr>
    </w:p>
    <w:p>
      <w:pPr>
        <w:spacing w:after="120"/>
      </w:pPr>
      <w:r>
        <w:rPr>
          <w:b/>
          <w:i w:val="0"/>
        </w:rPr>
        <w:t>Aortic stenosis is the one you will meet most.</w:t>
      </w:r>
      <w:r>
        <w:rPr>
          <w:b w:val="0"/>
          <w:i w:val="0"/>
        </w:rPr>
        <w:t xml:space="preserve"> </w:t>
      </w:r>
      <w:r>
        <w:rPr>
          <w:b w:val="0"/>
          <w:i/>
        </w:rPr>
        <w:t>“I’ve mentioned this one like 50 times already. You will hear this one a lot”</w:t>
      </w:r>
      <w:r>
        <w:rPr>
          <w:b w:val="0"/>
          <w:i w:val="0"/>
        </w:rPr>
        <w:t xml:space="preserve"> (part 3, 12:53). Her advice at clinical sites: when a patient has a known murmur or mechanical valve, spend time listening and feeling for the thrill.</w:t>
      </w:r>
    </w:p>
    <w:p>
      <w:pPr>
        <w:pStyle w:val="Heading3"/>
        <w:spacing w:before="200" w:after="100"/>
      </w:pPr>
      <w:r>
        <w:rPr>
          <w:rFonts w:ascii="Georgia" w:hAnsi="Georgia"/>
          <w:color w:val="3A5A40"/>
        </w:rPr>
        <w:t>Diastolic murmurs</w:t>
      </w:r>
    </w:p>
    <w:p>
      <w:pPr>
        <w:spacing w:after="120"/>
      </w:pPr>
      <w:r>
        <w:rPr>
          <w:b w:val="0"/>
          <w:i w:val="0"/>
        </w:rPr>
        <w:t xml:space="preserve">Less common and harder to hear than systolic murmurs — and, in the lecture, more often pathologic: </w:t>
      </w:r>
      <w:r>
        <w:rPr>
          <w:b w:val="0"/>
          <w:i/>
        </w:rPr>
        <w:t>“when you hear a diastolic murmur … they’re more often going to be somewhat pathologic in nature.”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3A5A40"/>
          </w:tcPr>
          <w:p>
            <w:pPr>
              <w:spacing w:after="40"/>
            </w:pPr>
            <w:r>
              <w:rPr>
                <w:b/>
                <w:color w:val="FFFFFF"/>
                <w:sz w:val="18"/>
              </w:rPr>
            </w:r>
          </w:p>
        </w:tc>
        <w:tc>
          <w:tcPr>
            <w:tcW w:type="dxa" w:w="2909"/>
            <w:shd w:val="clear" w:color="auto" w:fill="3A5A40"/>
          </w:tcPr>
          <w:p>
            <w:pPr>
              <w:spacing w:after="40"/>
            </w:pPr>
            <w:r>
              <w:rPr>
                <w:b/>
                <w:color w:val="FFFFFF"/>
                <w:sz w:val="18"/>
              </w:rPr>
            </w:r>
            <w:r>
              <w:rPr>
                <w:b/>
                <w:i w:val="0"/>
                <w:color w:val="FFFFFF"/>
                <w:sz w:val="18"/>
              </w:rPr>
              <w:t>Aortic regurgitation</w:t>
            </w:r>
          </w:p>
        </w:tc>
        <w:tc>
          <w:tcPr>
            <w:tcW w:type="dxa" w:w="2909"/>
            <w:shd w:val="clear" w:color="auto" w:fill="3A5A40"/>
          </w:tcPr>
          <w:p>
            <w:pPr>
              <w:spacing w:after="40"/>
            </w:pPr>
            <w:r>
              <w:rPr>
                <w:b/>
                <w:color w:val="FFFFFF"/>
                <w:sz w:val="18"/>
              </w:rPr>
            </w:r>
            <w:r>
              <w:rPr>
                <w:b/>
                <w:i w:val="0"/>
                <w:color w:val="FFFFFF"/>
                <w:sz w:val="18"/>
              </w:rPr>
              <w:t>Pulmonic regurgitation</w:t>
            </w:r>
          </w:p>
        </w:tc>
        <w:tc>
          <w:tcPr>
            <w:tcW w:type="dxa" w:w="2909"/>
            <w:shd w:val="clear" w:color="auto" w:fill="3A5A40"/>
          </w:tcPr>
          <w:p>
            <w:pPr>
              <w:spacing w:after="40"/>
            </w:pPr>
            <w:r>
              <w:rPr>
                <w:b/>
                <w:color w:val="FFFFFF"/>
                <w:sz w:val="18"/>
              </w:rPr>
            </w:r>
            <w:r>
              <w:rPr>
                <w:b/>
                <w:i w:val="0"/>
                <w:color w:val="FFFFFF"/>
                <w:sz w:val="18"/>
              </w:rPr>
              <w:t>Mitral stenosis</w:t>
            </w:r>
          </w:p>
        </w:tc>
        <w:tc>
          <w:tcPr>
            <w:tcW w:type="dxa" w:w="2909"/>
            <w:shd w:val="clear" w:color="auto" w:fill="3A5A40"/>
          </w:tcPr>
          <w:p>
            <w:pPr>
              <w:spacing w:after="40"/>
            </w:pPr>
            <w:r>
              <w:rPr>
                <w:b/>
                <w:color w:val="FFFFFF"/>
                <w:sz w:val="18"/>
              </w:rPr>
            </w:r>
            <w:r>
              <w:rPr>
                <w:b/>
                <w:i w:val="0"/>
                <w:color w:val="FFFFFF"/>
                <w:sz w:val="18"/>
              </w:rPr>
              <w:t>Tricuspid stenosis</w:t>
            </w:r>
          </w:p>
        </w:tc>
      </w:tr>
      <w:tr>
        <w:tc>
          <w:tcPr>
            <w:tcW w:type="dxa" w:w="2909"/>
          </w:tcPr>
          <w:p>
            <w:pPr>
              <w:spacing w:after="40"/>
            </w:pPr>
            <w:r>
              <w:rPr>
                <w:sz w:val="18"/>
              </w:rPr>
            </w:r>
            <w:r>
              <w:rPr>
                <w:b w:val="0"/>
                <w:i w:val="0"/>
                <w:sz w:val="18"/>
              </w:rPr>
              <w:t>Timing</w:t>
            </w:r>
          </w:p>
        </w:tc>
        <w:tc>
          <w:tcPr>
            <w:tcW w:type="dxa" w:w="2909"/>
          </w:tcPr>
          <w:p>
            <w:pPr>
              <w:spacing w:after="40"/>
            </w:pPr>
            <w:r>
              <w:rPr>
                <w:sz w:val="18"/>
              </w:rPr>
            </w:r>
            <w:r>
              <w:rPr>
                <w:b/>
                <w:i w:val="0"/>
                <w:sz w:val="18"/>
              </w:rPr>
              <w:t>Early</w:t>
            </w:r>
            <w:r>
              <w:rPr>
                <w:b w:val="0"/>
                <w:i w:val="0"/>
                <w:sz w:val="18"/>
              </w:rPr>
              <w:t xml:space="preserve"> diastolic</w:t>
            </w:r>
          </w:p>
        </w:tc>
        <w:tc>
          <w:tcPr>
            <w:tcW w:type="dxa" w:w="2909"/>
          </w:tcPr>
          <w:p>
            <w:pPr>
              <w:spacing w:after="40"/>
            </w:pPr>
            <w:r>
              <w:rPr>
                <w:sz w:val="18"/>
              </w:rPr>
            </w:r>
            <w:r>
              <w:rPr>
                <w:b/>
                <w:i w:val="0"/>
                <w:sz w:val="18"/>
              </w:rPr>
              <w:t>Early</w:t>
            </w:r>
            <w:r>
              <w:rPr>
                <w:b w:val="0"/>
                <w:i w:val="0"/>
                <w:sz w:val="18"/>
              </w:rPr>
              <w:t xml:space="preserve"> diastolic</w:t>
            </w:r>
          </w:p>
        </w:tc>
        <w:tc>
          <w:tcPr>
            <w:tcW w:type="dxa" w:w="2909"/>
          </w:tcPr>
          <w:p>
            <w:pPr>
              <w:spacing w:after="40"/>
            </w:pPr>
            <w:r>
              <w:rPr>
                <w:sz w:val="18"/>
              </w:rPr>
            </w:r>
            <w:r>
              <w:rPr>
                <w:b/>
                <w:i w:val="0"/>
                <w:sz w:val="18"/>
              </w:rPr>
              <w:t>Mid to late</w:t>
            </w:r>
            <w:r>
              <w:rPr>
                <w:b w:val="0"/>
                <w:i w:val="0"/>
                <w:sz w:val="18"/>
              </w:rPr>
              <w:t xml:space="preserve"> diastolic</w:t>
            </w:r>
          </w:p>
        </w:tc>
        <w:tc>
          <w:tcPr>
            <w:tcW w:type="dxa" w:w="2909"/>
          </w:tcPr>
          <w:p>
            <w:pPr>
              <w:spacing w:after="40"/>
            </w:pPr>
            <w:r>
              <w:rPr>
                <w:sz w:val="18"/>
              </w:rPr>
            </w:r>
            <w:r>
              <w:rPr>
                <w:b/>
                <w:i w:val="0"/>
                <w:sz w:val="18"/>
              </w:rPr>
              <w:t>Mid to late</w:t>
            </w:r>
            <w:r>
              <w:rPr>
                <w:b w:val="0"/>
                <w:i w:val="0"/>
                <w:sz w:val="18"/>
              </w:rPr>
              <w:t xml:space="preserve"> diastolic</w:t>
            </w:r>
          </w:p>
        </w:tc>
      </w:tr>
      <w:tr>
        <w:tc>
          <w:tcPr>
            <w:tcW w:type="dxa" w:w="2909"/>
          </w:tcPr>
          <w:p>
            <w:pPr>
              <w:spacing w:after="40"/>
            </w:pPr>
            <w:r>
              <w:rPr>
                <w:sz w:val="18"/>
              </w:rPr>
            </w:r>
            <w:r>
              <w:rPr>
                <w:b w:val="0"/>
                <w:i w:val="0"/>
                <w:sz w:val="18"/>
              </w:rPr>
              <w:t>Intensity</w:t>
            </w:r>
          </w:p>
        </w:tc>
        <w:tc>
          <w:tcPr>
            <w:tcW w:type="dxa" w:w="2909"/>
          </w:tcPr>
          <w:p>
            <w:pPr>
              <w:spacing w:after="40"/>
            </w:pPr>
            <w:r>
              <w:rPr>
                <w:sz w:val="18"/>
              </w:rPr>
            </w:r>
            <w:r>
              <w:rPr>
                <w:b w:val="0"/>
                <w:i w:val="0"/>
                <w:sz w:val="18"/>
              </w:rPr>
              <w:t>Grade 1–3</w:t>
            </w:r>
          </w:p>
        </w:tc>
        <w:tc>
          <w:tcPr>
            <w:tcW w:type="dxa" w:w="2909"/>
          </w:tcPr>
          <w:p>
            <w:pPr>
              <w:spacing w:after="40"/>
            </w:pPr>
            <w:r>
              <w:rPr>
                <w:sz w:val="18"/>
              </w:rPr>
            </w:r>
            <w:r>
              <w:rPr>
                <w:b w:val="0"/>
                <w:i w:val="0"/>
                <w:sz w:val="18"/>
              </w:rPr>
              <w:t>Grade 1–3; may increase with inspiration</w:t>
            </w:r>
          </w:p>
        </w:tc>
        <w:tc>
          <w:tcPr>
            <w:tcW w:type="dxa" w:w="2909"/>
          </w:tcPr>
          <w:p>
            <w:pPr>
              <w:spacing w:after="40"/>
            </w:pPr>
            <w:r>
              <w:rPr>
                <w:sz w:val="18"/>
              </w:rPr>
            </w:r>
            <w:r>
              <w:rPr>
                <w:b w:val="0"/>
                <w:i w:val="0"/>
                <w:sz w:val="18"/>
              </w:rPr>
              <w:t>Grade 1–4</w:t>
            </w:r>
          </w:p>
        </w:tc>
        <w:tc>
          <w:tcPr>
            <w:tcW w:type="dxa" w:w="2909"/>
          </w:tcPr>
          <w:p>
            <w:pPr>
              <w:spacing w:after="40"/>
            </w:pPr>
            <w:r>
              <w:rPr>
                <w:sz w:val="18"/>
              </w:rPr>
            </w:r>
            <w:r>
              <w:rPr>
                <w:b w:val="0"/>
                <w:i w:val="0"/>
                <w:sz w:val="18"/>
              </w:rPr>
              <w:t>Grade 1–4</w:t>
            </w:r>
          </w:p>
        </w:tc>
      </w:tr>
      <w:tr>
        <w:tc>
          <w:tcPr>
            <w:tcW w:type="dxa" w:w="2909"/>
          </w:tcPr>
          <w:p>
            <w:pPr>
              <w:spacing w:after="40"/>
            </w:pPr>
            <w:r>
              <w:rPr>
                <w:sz w:val="18"/>
              </w:rPr>
            </w:r>
            <w:r>
              <w:rPr>
                <w:b w:val="0"/>
                <w:i w:val="0"/>
                <w:sz w:val="18"/>
              </w:rPr>
              <w:t>Pitch</w:t>
            </w:r>
          </w:p>
        </w:tc>
        <w:tc>
          <w:tcPr>
            <w:tcW w:type="dxa" w:w="2909"/>
          </w:tcPr>
          <w:p>
            <w:pPr>
              <w:spacing w:after="40"/>
            </w:pPr>
            <w:r>
              <w:rPr>
                <w:sz w:val="18"/>
              </w:rPr>
            </w:r>
            <w:r>
              <w:rPr>
                <w:b/>
                <w:i w:val="0"/>
                <w:sz w:val="18"/>
              </w:rPr>
              <w:t>High</w:t>
            </w:r>
            <w:r>
              <w:rPr>
                <w:b w:val="0"/>
                <w:i w:val="0"/>
                <w:sz w:val="18"/>
              </w:rPr>
              <w:t>, blowing — may be mistaken for breath sounds</w:t>
            </w:r>
          </w:p>
        </w:tc>
        <w:tc>
          <w:tcPr>
            <w:tcW w:type="dxa" w:w="2909"/>
          </w:tcPr>
          <w:p>
            <w:pPr>
              <w:spacing w:after="40"/>
            </w:pPr>
            <w:r>
              <w:rPr>
                <w:sz w:val="18"/>
              </w:rPr>
            </w:r>
            <w:r>
              <w:rPr>
                <w:b w:val="0"/>
                <w:i w:val="0"/>
                <w:sz w:val="18"/>
              </w:rPr>
              <w:t>High</w:t>
            </w:r>
          </w:p>
        </w:tc>
        <w:tc>
          <w:tcPr>
            <w:tcW w:type="dxa" w:w="2909"/>
          </w:tcPr>
          <w:p>
            <w:pPr>
              <w:spacing w:after="40"/>
            </w:pPr>
            <w:r>
              <w:rPr>
                <w:sz w:val="18"/>
              </w:rPr>
            </w:r>
            <w:r>
              <w:rPr>
                <w:b/>
                <w:i w:val="0"/>
                <w:sz w:val="18"/>
              </w:rPr>
              <w:t>Low-pitched rumble — use the bell</w:t>
            </w:r>
          </w:p>
        </w:tc>
        <w:tc>
          <w:tcPr>
            <w:tcW w:type="dxa" w:w="2909"/>
          </w:tcPr>
          <w:p>
            <w:pPr>
              <w:spacing w:after="40"/>
            </w:pPr>
            <w:r>
              <w:rPr>
                <w:sz w:val="18"/>
              </w:rPr>
            </w:r>
            <w:r>
              <w:rPr>
                <w:b w:val="0"/>
                <w:i w:val="0"/>
                <w:sz w:val="18"/>
              </w:rPr>
              <w:t xml:space="preserve">Low-pitched rumble, </w:t>
            </w:r>
            <w:r>
              <w:rPr>
                <w:b/>
                <w:i w:val="0"/>
                <w:sz w:val="18"/>
              </w:rPr>
              <w:t>follows an opening snap</w:t>
            </w:r>
            <w:r>
              <w:rPr>
                <w:b w:val="0"/>
                <w:i w:val="0"/>
                <w:sz w:val="18"/>
              </w:rPr>
              <w:t xml:space="preserve"> — use the bell</w:t>
            </w:r>
          </w:p>
        </w:tc>
      </w:tr>
      <w:tr>
        <w:tc>
          <w:tcPr>
            <w:tcW w:type="dxa" w:w="2909"/>
          </w:tcPr>
          <w:p>
            <w:pPr>
              <w:spacing w:after="40"/>
            </w:pPr>
            <w:r>
              <w:rPr>
                <w:sz w:val="18"/>
              </w:rPr>
            </w:r>
            <w:r>
              <w:rPr>
                <w:b w:val="0"/>
                <w:i w:val="0"/>
                <w:sz w:val="18"/>
              </w:rPr>
              <w:t>Shape</w:t>
            </w:r>
          </w:p>
        </w:tc>
        <w:tc>
          <w:tcPr>
            <w:tcW w:type="dxa" w:w="2909"/>
          </w:tcPr>
          <w:p>
            <w:pPr>
              <w:spacing w:after="40"/>
            </w:pPr>
            <w:r>
              <w:rPr>
                <w:sz w:val="18"/>
              </w:rPr>
            </w:r>
            <w:r>
              <w:rPr>
                <w:b w:val="0"/>
                <w:i w:val="0"/>
                <w:sz w:val="18"/>
              </w:rPr>
              <w:t>Decrescendo</w:t>
            </w:r>
          </w:p>
        </w:tc>
        <w:tc>
          <w:tcPr>
            <w:tcW w:type="dxa" w:w="2909"/>
          </w:tcPr>
          <w:p>
            <w:pPr>
              <w:spacing w:after="40"/>
            </w:pPr>
            <w:r>
              <w:rPr>
                <w:sz w:val="18"/>
              </w:rPr>
            </w:r>
            <w:r>
              <w:rPr>
                <w:b w:val="0"/>
                <w:i w:val="0"/>
                <w:sz w:val="18"/>
              </w:rPr>
              <w:t>Decrescendo</w:t>
            </w:r>
          </w:p>
        </w:tc>
        <w:tc>
          <w:tcPr>
            <w:tcW w:type="dxa" w:w="2909"/>
          </w:tcPr>
          <w:p>
            <w:pPr>
              <w:spacing w:after="40"/>
            </w:pPr>
            <w:r>
              <w:rPr>
                <w:sz w:val="18"/>
              </w:rPr>
            </w:r>
            <w:r>
              <w:rPr>
                <w:b w:val="0"/>
                <w:i w:val="0"/>
                <w:sz w:val="18"/>
              </w:rPr>
              <w:t>Decrescendo</w:t>
            </w:r>
          </w:p>
        </w:tc>
        <w:tc>
          <w:tcPr>
            <w:tcW w:type="dxa" w:w="2909"/>
          </w:tcPr>
          <w:p>
            <w:pPr>
              <w:spacing w:after="40"/>
            </w:pPr>
            <w:r>
              <w:rPr>
                <w:sz w:val="18"/>
              </w:rPr>
            </w:r>
            <w:r>
              <w:rPr>
                <w:b w:val="0"/>
                <w:i w:val="0"/>
                <w:sz w:val="18"/>
              </w:rPr>
              <w:t>Decrescendo</w:t>
            </w:r>
          </w:p>
        </w:tc>
      </w:tr>
      <w:tr>
        <w:tc>
          <w:tcPr>
            <w:tcW w:type="dxa" w:w="2909"/>
          </w:tcPr>
          <w:p>
            <w:pPr>
              <w:spacing w:after="40"/>
            </w:pPr>
            <w:r>
              <w:rPr>
                <w:sz w:val="18"/>
              </w:rPr>
            </w:r>
            <w:r>
              <w:rPr>
                <w:b w:val="0"/>
                <w:i w:val="0"/>
                <w:sz w:val="18"/>
              </w:rPr>
              <w:t>Location</w:t>
            </w:r>
          </w:p>
        </w:tc>
        <w:tc>
          <w:tcPr>
            <w:tcW w:type="dxa" w:w="2909"/>
          </w:tcPr>
          <w:p>
            <w:pPr>
              <w:spacing w:after="40"/>
            </w:pPr>
            <w:r>
              <w:rPr>
                <w:sz w:val="18"/>
              </w:rPr>
            </w:r>
            <w:r>
              <w:rPr>
                <w:b w:val="0"/>
                <w:i w:val="0"/>
                <w:sz w:val="18"/>
              </w:rPr>
              <w:t>Aortic area, down the left intercostal spaces</w:t>
            </w:r>
          </w:p>
        </w:tc>
        <w:tc>
          <w:tcPr>
            <w:tcW w:type="dxa" w:w="2909"/>
          </w:tcPr>
          <w:p>
            <w:pPr>
              <w:spacing w:after="40"/>
            </w:pPr>
            <w:r>
              <w:rPr>
                <w:sz w:val="18"/>
              </w:rPr>
            </w:r>
            <w:r>
              <w:rPr>
                <w:b w:val="0"/>
                <w:i w:val="0"/>
                <w:sz w:val="18"/>
              </w:rPr>
              <w:t>Pulmonic area</w:t>
            </w:r>
          </w:p>
        </w:tc>
        <w:tc>
          <w:tcPr>
            <w:tcW w:type="dxa" w:w="2909"/>
          </w:tcPr>
          <w:p>
            <w:pPr>
              <w:spacing w:after="40"/>
            </w:pPr>
            <w:r>
              <w:rPr>
                <w:sz w:val="18"/>
              </w:rPr>
            </w:r>
            <w:r>
              <w:rPr>
                <w:b/>
                <w:i w:val="0"/>
                <w:sz w:val="18"/>
              </w:rPr>
              <w:t>Apex</w:t>
            </w:r>
          </w:p>
        </w:tc>
        <w:tc>
          <w:tcPr>
            <w:tcW w:type="dxa" w:w="2909"/>
          </w:tcPr>
          <w:p>
            <w:pPr>
              <w:spacing w:after="40"/>
            </w:pPr>
            <w:r>
              <w:rPr>
                <w:sz w:val="18"/>
              </w:rPr>
            </w:r>
            <w:r>
              <w:rPr>
                <w:b w:val="0"/>
                <w:i w:val="0"/>
                <w:sz w:val="18"/>
              </w:rPr>
              <w:t>Left lower sternal border, near the xiphoid</w:t>
            </w:r>
          </w:p>
        </w:tc>
      </w:tr>
      <w:tr>
        <w:tc>
          <w:tcPr>
            <w:tcW w:type="dxa" w:w="2909"/>
          </w:tcPr>
          <w:p>
            <w:pPr>
              <w:spacing w:after="40"/>
            </w:pPr>
            <w:r>
              <w:rPr>
                <w:sz w:val="18"/>
              </w:rPr>
            </w:r>
            <w:r>
              <w:rPr>
                <w:b w:val="0"/>
                <w:i w:val="0"/>
                <w:sz w:val="18"/>
              </w:rPr>
              <w:t>Radiation</w:t>
            </w:r>
          </w:p>
        </w:tc>
        <w:tc>
          <w:tcPr>
            <w:tcW w:type="dxa" w:w="2909"/>
          </w:tcPr>
          <w:p>
            <w:pPr>
              <w:spacing w:after="40"/>
            </w:pPr>
            <w:r>
              <w:rPr>
                <w:sz w:val="18"/>
              </w:rPr>
            </w:r>
            <w:r>
              <w:rPr>
                <w:b w:val="0"/>
                <w:i w:val="0"/>
                <w:sz w:val="18"/>
              </w:rPr>
              <w:t>To the apex, if loud</w:t>
            </w:r>
          </w:p>
        </w:tc>
        <w:tc>
          <w:tcPr>
            <w:tcW w:type="dxa" w:w="2909"/>
          </w:tcPr>
          <w:p>
            <w:pPr>
              <w:spacing w:after="40"/>
            </w:pPr>
            <w:r>
              <w:rPr>
                <w:sz w:val="18"/>
              </w:rPr>
            </w:r>
            <w:r>
              <w:rPr>
                <w:b w:val="0"/>
                <w:i w:val="0"/>
                <w:sz w:val="18"/>
              </w:rPr>
              <w:t>None</w:t>
            </w:r>
          </w:p>
        </w:tc>
        <w:tc>
          <w:tcPr>
            <w:tcW w:type="dxa" w:w="2909"/>
          </w:tcPr>
          <w:p>
            <w:pPr>
              <w:spacing w:after="40"/>
            </w:pPr>
            <w:r>
              <w:rPr>
                <w:sz w:val="18"/>
              </w:rPr>
            </w:r>
            <w:r>
              <w:rPr>
                <w:b w:val="0"/>
                <w:i w:val="0"/>
                <w:sz w:val="18"/>
              </w:rPr>
              <w:t>Little or none</w:t>
            </w:r>
          </w:p>
        </w:tc>
        <w:tc>
          <w:tcPr>
            <w:tcW w:type="dxa" w:w="2909"/>
          </w:tcPr>
          <w:p>
            <w:pPr>
              <w:spacing w:after="40"/>
            </w:pPr>
            <w:r>
              <w:rPr>
                <w:sz w:val="18"/>
              </w:rPr>
            </w:r>
            <w:r>
              <w:rPr>
                <w:b w:val="0"/>
                <w:i w:val="0"/>
                <w:sz w:val="18"/>
              </w:rPr>
              <w:t>Little or none</w:t>
            </w:r>
          </w:p>
        </w:tc>
      </w:tr>
      <w:tr>
        <w:tc>
          <w:tcPr>
            <w:tcW w:type="dxa" w:w="2909"/>
          </w:tcPr>
          <w:p>
            <w:pPr>
              <w:spacing w:after="40"/>
            </w:pPr>
            <w:r>
              <w:rPr>
                <w:sz w:val="18"/>
              </w:rPr>
            </w:r>
            <w:r>
              <w:rPr>
                <w:b w:val="0"/>
                <w:i w:val="0"/>
                <w:sz w:val="18"/>
              </w:rPr>
              <w:t>Maneuvers</w:t>
            </w:r>
          </w:p>
        </w:tc>
        <w:tc>
          <w:tcPr>
            <w:tcW w:type="dxa" w:w="2909"/>
          </w:tcPr>
          <w:p>
            <w:pPr>
              <w:spacing w:after="40"/>
            </w:pPr>
            <w:r>
              <w:rPr>
                <w:sz w:val="18"/>
              </w:rPr>
            </w:r>
            <w:r>
              <w:rPr>
                <w:b/>
                <w:i w:val="0"/>
                <w:sz w:val="18"/>
              </w:rPr>
              <w:t>Sitting, leaning forward, breath held after exhalation</w:t>
            </w:r>
          </w:p>
        </w:tc>
        <w:tc>
          <w:tcPr>
            <w:tcW w:type="dxa" w:w="2909"/>
          </w:tcPr>
          <w:p>
            <w:pPr>
              <w:spacing w:after="40"/>
            </w:pPr>
            <w:r>
              <w:rPr>
                <w:sz w:val="18"/>
              </w:rPr>
            </w:r>
            <w:r>
              <w:rPr>
                <w:b w:val="0"/>
                <w:i w:val="0"/>
                <w:sz w:val="18"/>
              </w:rPr>
              <w:t>None</w:t>
            </w:r>
          </w:p>
        </w:tc>
        <w:tc>
          <w:tcPr>
            <w:tcW w:type="dxa" w:w="2909"/>
          </w:tcPr>
          <w:p>
            <w:pPr>
              <w:spacing w:after="40"/>
            </w:pPr>
            <w:r>
              <w:rPr>
                <w:sz w:val="18"/>
              </w:rPr>
            </w:r>
            <w:r>
              <w:rPr>
                <w:b/>
                <w:i w:val="0"/>
                <w:sz w:val="18"/>
              </w:rPr>
              <w:t>Bell at the apical impulse, left lateral decubitus</w:t>
            </w:r>
          </w:p>
        </w:tc>
        <w:tc>
          <w:tcPr>
            <w:tcW w:type="dxa" w:w="2909"/>
          </w:tcPr>
          <w:p>
            <w:pPr>
              <w:spacing w:after="40"/>
            </w:pPr>
            <w:r>
              <w:rPr>
                <w:sz w:val="18"/>
              </w:rPr>
            </w:r>
            <w:r>
              <w:rPr>
                <w:b w:val="0"/>
                <w:i w:val="0"/>
                <w:sz w:val="18"/>
              </w:rPr>
              <w:t>The slide repeats the mitral line: bell, left lateral decubitus</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1086718"/>
                  <wp:docPr id="31" name="Picture 31"/>
                  <wp:cNvGraphicFramePr>
                    <a:graphicFrameLocks noChangeAspect="1"/>
                  </wp:cNvGraphicFramePr>
                  <a:graphic>
                    <a:graphicData uri="http://schemas.openxmlformats.org/drawingml/2006/picture">
                      <pic:pic>
                        <pic:nvPicPr>
                          <pic:cNvPr id="0" name="Physical_Diagnosis_2_Exam_2_pd2-exam-2-study-guide-images_31-valve-aortic-regurgitation.jpg"/>
                          <pic:cNvPicPr/>
                        </pic:nvPicPr>
                        <pic:blipFill>
                          <a:blip r:embed="rId39"/>
                          <a:stretch>
                            <a:fillRect/>
                          </a:stretch>
                        </pic:blipFill>
                        <pic:spPr>
                          <a:xfrm>
                            <a:off x="0" y="0"/>
                            <a:ext cx="1691640" cy="1086718"/>
                          </a:xfrm>
                          <a:prstGeom prst="rect"/>
                        </pic:spPr>
                      </pic:pic>
                    </a:graphicData>
                  </a:graphic>
                </wp:inline>
              </w:drawing>
            </w:r>
          </w:p>
          <w:p>
            <w:pPr>
              <w:spacing w:after="160"/>
              <w:jc w:val="center"/>
            </w:pPr>
            <w:r>
              <w:rPr>
                <w:sz w:val="15"/>
              </w:rPr>
              <w:t>Aortic regurgitation : the aortic valve fails to close, so blood falls back into the left ventricle as soon as diastole begins — an early diastolic, decrescendo murmur. Source: PD II Advanced Cardiovascular &amp; Peripheral Vascular System - Fall 2026.pptx, Slide 77.</w:t>
            </w:r>
          </w:p>
        </w:tc>
        <w:tc>
          <w:tcPr>
            <w:tcW w:type="dxa" w:w="4848"/>
          </w:tcPr>
          <w:p>
            <w:pPr>
              <w:jc w:val="center"/>
            </w:pPr>
            <w:r/>
            <w:r>
              <w:drawing>
                <wp:inline xmlns:a="http://schemas.openxmlformats.org/drawingml/2006/main" xmlns:pic="http://schemas.openxmlformats.org/drawingml/2006/picture">
                  <wp:extent cx="1691640" cy="1274949"/>
                  <wp:docPr id="32" name="Picture 32"/>
                  <wp:cNvGraphicFramePr>
                    <a:graphicFrameLocks noChangeAspect="1"/>
                  </wp:cNvGraphicFramePr>
                  <a:graphic>
                    <a:graphicData uri="http://schemas.openxmlformats.org/drawingml/2006/picture">
                      <pic:pic>
                        <pic:nvPicPr>
                          <pic:cNvPr id="0" name="Physical_Diagnosis_2_Exam_2_pd2-exam-2-study-guide-images_32-valve-pulmonic-regurgitation.jpg"/>
                          <pic:cNvPicPr/>
                        </pic:nvPicPr>
                        <pic:blipFill>
                          <a:blip r:embed="rId40"/>
                          <a:stretch>
                            <a:fillRect/>
                          </a:stretch>
                        </pic:blipFill>
                        <pic:spPr>
                          <a:xfrm>
                            <a:off x="0" y="0"/>
                            <a:ext cx="1691640" cy="1274949"/>
                          </a:xfrm>
                          <a:prstGeom prst="rect"/>
                        </pic:spPr>
                      </pic:pic>
                    </a:graphicData>
                  </a:graphic>
                </wp:inline>
              </w:drawing>
            </w:r>
          </w:p>
          <w:p>
            <w:pPr>
              <w:spacing w:after="160"/>
              <w:jc w:val="center"/>
            </w:pPr>
            <w:r>
              <w:rPr>
                <w:sz w:val="15"/>
              </w:rPr>
              <w:t>Pulmonic regurgitation : the same early diastolic leak on the right side, heard over the pulmonic area. Source: PD II Advanced Cardiovascular &amp; Peripheral Vascular System - Fall 2026.pptx, Slide 78.</w:t>
            </w:r>
          </w:p>
        </w:tc>
        <w:tc>
          <w:tcPr>
            <w:tcW w:type="dxa" w:w="4848"/>
          </w:tcPr>
          <w:p>
            <w:pPr>
              <w:jc w:val="center"/>
            </w:pPr>
            <w:r/>
            <w:r>
              <w:drawing>
                <wp:inline xmlns:a="http://schemas.openxmlformats.org/drawingml/2006/main" xmlns:pic="http://schemas.openxmlformats.org/drawingml/2006/picture">
                  <wp:extent cx="1325880" cy="1325880"/>
                  <wp:docPr id="33" name="Picture 33"/>
                  <wp:cNvGraphicFramePr>
                    <a:graphicFrameLocks noChangeAspect="1"/>
                  </wp:cNvGraphicFramePr>
                  <a:graphic>
                    <a:graphicData uri="http://schemas.openxmlformats.org/drawingml/2006/picture">
                      <pic:pic>
                        <pic:nvPicPr>
                          <pic:cNvPr id="0" name="Physical_Diagnosis_2_Exam_2_pd2-exam-2-study-guide-images_33-valve-mitral-stenosis.jpg"/>
                          <pic:cNvPicPr/>
                        </pic:nvPicPr>
                        <pic:blipFill>
                          <a:blip r:embed="rId41"/>
                          <a:stretch>
                            <a:fillRect/>
                          </a:stretch>
                        </pic:blipFill>
                        <pic:spPr>
                          <a:xfrm>
                            <a:off x="0" y="0"/>
                            <a:ext cx="1325880" cy="1325880"/>
                          </a:xfrm>
                          <a:prstGeom prst="rect"/>
                        </pic:spPr>
                      </pic:pic>
                    </a:graphicData>
                  </a:graphic>
                </wp:inline>
              </w:drawing>
            </w:r>
          </w:p>
          <w:p>
            <w:pPr>
              <w:spacing w:after="160"/>
              <w:jc w:val="center"/>
            </w:pPr>
            <w:r>
              <w:rPr>
                <w:sz w:val="15"/>
              </w:rPr>
              <w:t>Mitral stenosis : a narrow mitral valve that has to be forced open in diastole — the snap as it opens, then a low rumble as blood squeezes through. Source: PD II Advanced Cardiovascular &amp; Peripheral Vascular System - Fall 2026.pptx, Slide 79.</w:t>
            </w:r>
          </w:p>
        </w:tc>
      </w:tr>
      <w:tr>
        <w:tc>
          <w:tcPr>
            <w:tcW w:type="dxa" w:w="4848"/>
          </w:tcPr>
          <w:p>
            <w:pPr>
              <w:jc w:val="center"/>
            </w:pPr>
            <w:r/>
            <w:r>
              <w:drawing>
                <wp:inline xmlns:a="http://schemas.openxmlformats.org/drawingml/2006/main" xmlns:pic="http://schemas.openxmlformats.org/drawingml/2006/picture">
                  <wp:extent cx="1691640" cy="1273090"/>
                  <wp:docPr id="34" name="Picture 34"/>
                  <wp:cNvGraphicFramePr>
                    <a:graphicFrameLocks noChangeAspect="1"/>
                  </wp:cNvGraphicFramePr>
                  <a:graphic>
                    <a:graphicData uri="http://schemas.openxmlformats.org/drawingml/2006/picture">
                      <pic:pic>
                        <pic:nvPicPr>
                          <pic:cNvPr id="0" name="Physical_Diagnosis_2_Exam_2_pd2-exam-2-study-guide-images_34-valve-tricuspid-stenosis.jpg"/>
                          <pic:cNvPicPr/>
                        </pic:nvPicPr>
                        <pic:blipFill>
                          <a:blip r:embed="rId42"/>
                          <a:stretch>
                            <a:fillRect/>
                          </a:stretch>
                        </pic:blipFill>
                        <pic:spPr>
                          <a:xfrm>
                            <a:off x="0" y="0"/>
                            <a:ext cx="1691640" cy="1273090"/>
                          </a:xfrm>
                          <a:prstGeom prst="rect"/>
                        </pic:spPr>
                      </pic:pic>
                    </a:graphicData>
                  </a:graphic>
                </wp:inline>
              </w:drawing>
            </w:r>
          </w:p>
          <w:p>
            <w:pPr>
              <w:spacing w:after="160"/>
              <w:jc w:val="center"/>
            </w:pPr>
            <w:r>
              <w:rPr>
                <w:sz w:val="15"/>
              </w:rPr>
              <w:t>Tricuspid stenosis : the same diastolic obstruction on the right side, heard at the lower left sternal border near the xiphoid. Source: PD II Advanced Cardiovascular &amp; Peripheral Vascular System - Fall 2026.pptx, Slide 80.</w:t>
            </w:r>
          </w:p>
        </w:tc>
        <w:tc>
          <w:tcPr>
            <w:tcW w:type="dxa" w:w="4848"/>
          </w:tcPr>
          <w:p>
            <w:r/>
          </w:p>
        </w:tc>
        <w:tc>
          <w:tcPr>
            <w:tcW w:type="dxa" w:w="4848"/>
          </w:tcPr>
          <w:p>
            <w:r/>
          </w:p>
        </w:tc>
      </w:tr>
    </w:tbl>
    <w:p>
      <w:pPr>
        <w:spacing w:after="80"/>
      </w:pPr>
    </w:p>
    <w:p>
      <w:pPr>
        <w:pStyle w:val="Heading3"/>
        <w:spacing w:before="200" w:after="100"/>
      </w:pPr>
      <w:r>
        <w:rPr>
          <w:rFonts w:ascii="Georgia" w:hAnsi="Georgia"/>
          <w:color w:val="3A5A40"/>
        </w:rPr>
        <w:t>Pericardial friction rub</w:t>
      </w:r>
    </w:p>
    <w:p>
      <w:pPr>
        <w:spacing w:after="120"/>
      </w:pPr>
      <w:r>
        <w:rPr>
          <w:b w:val="0"/>
          <w:i w:val="0"/>
        </w:rPr>
        <w:t xml:space="preserve">From </w:t>
      </w:r>
      <w:r>
        <w:rPr>
          <w:b/>
          <w:i w:val="0"/>
        </w:rPr>
        <w:t>inflammation of the pericardial sac (pericarditis)</w:t>
      </w:r>
      <w:r>
        <w:rPr>
          <w:b w:val="0"/>
          <w:i w:val="0"/>
        </w:rPr>
        <w:t xml:space="preserve">: a </w:t>
      </w:r>
      <w:r>
        <w:rPr>
          <w:b/>
          <w:i w:val="0"/>
        </w:rPr>
        <w:t>scratchy, scraping</w:t>
      </w:r>
      <w:r>
        <w:rPr>
          <w:b w:val="0"/>
          <w:i w:val="0"/>
        </w:rPr>
        <w:t xml:space="preserve"> noise heard intermittently through </w:t>
      </w:r>
      <w:r>
        <w:rPr>
          <w:b/>
          <w:i w:val="0"/>
        </w:rPr>
        <w:t>both diastole and systole</w:t>
      </w:r>
      <w:r>
        <w:rPr>
          <w:b w:val="0"/>
          <w:i w:val="0"/>
        </w:rPr>
        <w:t xml:space="preserve">. Variable intensity; </w:t>
      </w:r>
      <w:r>
        <w:rPr>
          <w:b/>
          <w:i w:val="0"/>
        </w:rPr>
        <w:t>high pitch — diaphragm</w:t>
      </w:r>
      <w:r>
        <w:rPr>
          <w:b w:val="0"/>
          <w:i w:val="0"/>
        </w:rPr>
        <w:t xml:space="preserve">; plateau; most often heard at </w:t>
      </w:r>
      <w:r>
        <w:rPr>
          <w:b/>
          <w:i w:val="0"/>
        </w:rPr>
        <w:t>Erb’s point</w:t>
      </w:r>
      <w:r>
        <w:rPr>
          <w:b w:val="0"/>
          <w:i w:val="0"/>
        </w:rPr>
        <w:t xml:space="preserve">; little radiation. </w:t>
      </w:r>
      <w:r>
        <w:rPr>
          <w:b/>
          <w:i w:val="0"/>
        </w:rPr>
        <w:t>May increase when the patient leans forward, exhales and holds the breath.</w:t>
      </w:r>
      <w:r>
        <w:rPr>
          <w:b w:val="0"/>
          <w:i w:val="0"/>
        </w:rPr>
        <w:t xml:space="preserve"> In the lecture: the visceral and parietal pericardium normally glide silently; inflamed, they rub with every beat.</w:t>
      </w:r>
    </w:p>
    <w:p>
      <w:pPr>
        <w:pStyle w:val="Heading2"/>
        <w:spacing w:before="200" w:after="100"/>
      </w:pPr>
      <w:r>
        <w:rPr>
          <w:rFonts w:ascii="Georgia" w:hAnsi="Georgia"/>
          <w:color w:val="3A5A40"/>
        </w:rPr>
        <w:t>1.9 · Objective i — Maneuvers to evaluate murmurs</w:t>
      </w:r>
    </w:p>
    <w:p>
      <w:pPr>
        <w:spacing w:after="120"/>
      </w:pPr>
      <w:r>
        <w:rPr>
          <w:b/>
          <w:i w:val="0"/>
        </w:rPr>
        <w:t>Positions</w:t>
      </w:r>
      <w:r>
        <w:rPr>
          <w:b w:val="0"/>
          <w:i w:val="0"/>
        </w:rPr>
        <w:t xml:space="preserve"> bring the heart closer to the stethoscope:</w:t>
      </w:r>
    </w:p>
    <w:p>
      <w:pPr>
        <w:pStyle w:val="ListBullet"/>
        <w:spacing w:after="40"/>
      </w:pPr>
      <w:r>
        <w:rPr>
          <w:b/>
          <w:i w:val="0"/>
          <w:sz w:val="20"/>
        </w:rPr>
        <w:t>Left lateral decubitus</w:t>
      </w:r>
      <w:r>
        <w:rPr>
          <w:b w:val="0"/>
          <w:i w:val="0"/>
          <w:sz w:val="20"/>
        </w:rPr>
        <w:t xml:space="preserve"> — for the apex: S3, S4, mitral stenosis. Lower the head of the bed, turn the patient to the left, and reach over them.</w:t>
      </w:r>
    </w:p>
    <w:p>
      <w:pPr>
        <w:pStyle w:val="ListBullet"/>
        <w:spacing w:after="40"/>
      </w:pPr>
      <w:r>
        <w:rPr>
          <w:b/>
          <w:i w:val="0"/>
          <w:sz w:val="20"/>
        </w:rPr>
        <w:t>Seated, leaning forward, exhale completely and hold</w:t>
      </w:r>
      <w:r>
        <w:rPr>
          <w:b w:val="0"/>
          <w:i w:val="0"/>
          <w:sz w:val="20"/>
        </w:rPr>
        <w:t xml:space="preserve"> — along the sternal border: aortic regurgitation, the pericardial friction rub.</w:t>
      </w:r>
    </w:p>
    <w:p>
      <w:pPr>
        <w:spacing w:after="120"/>
      </w:pPr>
      <w:r>
        <w:rPr>
          <w:b/>
          <w:i w:val="0"/>
        </w:rPr>
        <w:t>Maneuvers</w:t>
      </w:r>
      <w:r>
        <w:rPr>
          <w:b w:val="0"/>
          <w:i w:val="0"/>
        </w:rPr>
        <w:t xml:space="preserve"> go further: they change filling and resistance so that murmurs that sound alike separate. Above all they distinguish the murmurs of </w:t>
      </w:r>
      <w:r>
        <w:rPr>
          <w:b/>
          <w:i w:val="0"/>
        </w:rPr>
        <w:t>mitral valve prolapse</w:t>
      </w:r>
      <w:r>
        <w:rPr>
          <w:b w:val="0"/>
          <w:i w:val="0"/>
        </w:rPr>
        <w:t xml:space="preserve"> and </w:t>
      </w:r>
      <w:r>
        <w:rPr>
          <w:b/>
          <w:i w:val="0"/>
        </w:rPr>
        <w:t>hypertrophic obstructive cardiomyopathy</w:t>
      </w:r>
      <w:r>
        <w:rPr>
          <w:b w:val="0"/>
          <w:i w:val="0"/>
        </w:rPr>
        <w:t xml:space="preserve"> from </w:t>
      </w:r>
      <w:r>
        <w:rPr>
          <w:b/>
          <w:i w:val="0"/>
        </w:rPr>
        <w:t>aortic stenosis</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3A5A40"/>
          </w:tcPr>
          <w:p>
            <w:pPr>
              <w:spacing w:after="40"/>
            </w:pPr>
            <w:r>
              <w:rPr>
                <w:b/>
                <w:color w:val="FFFFFF"/>
                <w:sz w:val="18"/>
              </w:rPr>
            </w:r>
            <w:r>
              <w:rPr>
                <w:b/>
                <w:i w:val="0"/>
                <w:color w:val="FFFFFF"/>
                <w:sz w:val="18"/>
              </w:rPr>
              <w:t>Maneuver</w:t>
            </w:r>
          </w:p>
        </w:tc>
        <w:tc>
          <w:tcPr>
            <w:tcW w:type="dxa" w:w="2909"/>
            <w:shd w:val="clear" w:color="auto" w:fill="3A5A40"/>
          </w:tcPr>
          <w:p>
            <w:pPr>
              <w:spacing w:after="40"/>
            </w:pPr>
            <w:r>
              <w:rPr>
                <w:b/>
                <w:color w:val="FFFFFF"/>
                <w:sz w:val="18"/>
              </w:rPr>
            </w:r>
            <w:r>
              <w:rPr>
                <w:b/>
                <w:i w:val="0"/>
                <w:color w:val="FFFFFF"/>
                <w:sz w:val="18"/>
              </w:rPr>
              <w:t>What it does</w:t>
            </w:r>
          </w:p>
        </w:tc>
        <w:tc>
          <w:tcPr>
            <w:tcW w:type="dxa" w:w="2909"/>
            <w:shd w:val="clear" w:color="auto" w:fill="3A5A40"/>
          </w:tcPr>
          <w:p>
            <w:pPr>
              <w:spacing w:after="40"/>
            </w:pPr>
            <w:r>
              <w:rPr>
                <w:b/>
                <w:color w:val="FFFFFF"/>
                <w:sz w:val="18"/>
              </w:rPr>
            </w:r>
            <w:r>
              <w:rPr>
                <w:b/>
                <w:i w:val="0"/>
                <w:color w:val="FFFFFF"/>
                <w:sz w:val="18"/>
              </w:rPr>
              <w:t>Hypertrophic cardiomyopathy</w:t>
            </w:r>
          </w:p>
        </w:tc>
        <w:tc>
          <w:tcPr>
            <w:tcW w:type="dxa" w:w="2909"/>
            <w:shd w:val="clear" w:color="auto" w:fill="3A5A40"/>
          </w:tcPr>
          <w:p>
            <w:pPr>
              <w:spacing w:after="40"/>
            </w:pPr>
            <w:r>
              <w:rPr>
                <w:b/>
                <w:color w:val="FFFFFF"/>
                <w:sz w:val="18"/>
              </w:rPr>
            </w:r>
            <w:r>
              <w:rPr>
                <w:b/>
                <w:i w:val="0"/>
                <w:color w:val="FFFFFF"/>
                <w:sz w:val="18"/>
              </w:rPr>
              <w:t>Aortic stenosis</w:t>
            </w:r>
          </w:p>
        </w:tc>
        <w:tc>
          <w:tcPr>
            <w:tcW w:type="dxa" w:w="2909"/>
            <w:shd w:val="clear" w:color="auto" w:fill="3A5A40"/>
          </w:tcPr>
          <w:p>
            <w:pPr>
              <w:spacing w:after="40"/>
            </w:pPr>
            <w:r>
              <w:rPr>
                <w:b/>
                <w:color w:val="FFFFFF"/>
                <w:sz w:val="18"/>
              </w:rPr>
            </w:r>
            <w:r>
              <w:rPr>
                <w:b/>
                <w:i w:val="0"/>
                <w:color w:val="FFFFFF"/>
                <w:sz w:val="18"/>
              </w:rPr>
              <w:t>Mitral valve prolapse</w:t>
            </w:r>
          </w:p>
        </w:tc>
      </w:tr>
      <w:tr>
        <w:tc>
          <w:tcPr>
            <w:tcW w:type="dxa" w:w="2909"/>
          </w:tcPr>
          <w:p>
            <w:pPr>
              <w:spacing w:after="40"/>
            </w:pPr>
            <w:r>
              <w:rPr>
                <w:sz w:val="18"/>
              </w:rPr>
            </w:r>
            <w:r>
              <w:rPr>
                <w:b/>
                <w:i w:val="0"/>
                <w:sz w:val="18"/>
              </w:rPr>
              <w:t>Valsalva</w:t>
            </w:r>
            <w:r>
              <w:rPr>
                <w:b w:val="0"/>
                <w:i w:val="0"/>
                <w:sz w:val="18"/>
              </w:rPr>
              <w:t xml:space="preserve"> (strain) — forceful expiration against a closed airway; the supine patient bears down, or pushes against your hand on the mid-abdomen</w:t>
            </w:r>
          </w:p>
        </w:tc>
        <w:tc>
          <w:tcPr>
            <w:tcW w:type="dxa" w:w="2909"/>
          </w:tcPr>
          <w:p>
            <w:pPr>
              <w:spacing w:after="40"/>
            </w:pPr>
            <w:r>
              <w:rPr>
                <w:sz w:val="18"/>
              </w:rPr>
            </w:r>
            <w:r>
              <w:rPr>
                <w:b w:val="0"/>
                <w:i w:val="0"/>
                <w:sz w:val="18"/>
              </w:rPr>
              <w:t xml:space="preserve">Raises intrathoracic pressure, </w:t>
            </w:r>
            <w:r>
              <w:rPr>
                <w:b/>
                <w:i w:val="0"/>
                <w:sz w:val="18"/>
              </w:rPr>
              <w:t>decreases left ventricular filling (preload)</w:t>
            </w:r>
          </w:p>
        </w:tc>
        <w:tc>
          <w:tcPr>
            <w:tcW w:type="dxa" w:w="2909"/>
          </w:tcPr>
          <w:p>
            <w:pPr>
              <w:spacing w:after="40"/>
            </w:pPr>
            <w:r>
              <w:rPr>
                <w:sz w:val="18"/>
              </w:rPr>
            </w:r>
            <w:r>
              <w:rPr>
                <w:b/>
                <w:i w:val="0"/>
                <w:sz w:val="18"/>
              </w:rPr>
              <w:t>Increases</w:t>
            </w:r>
          </w:p>
        </w:tc>
        <w:tc>
          <w:tcPr>
            <w:tcW w:type="dxa" w:w="2909"/>
          </w:tcPr>
          <w:p>
            <w:pPr>
              <w:spacing w:after="40"/>
            </w:pPr>
            <w:r>
              <w:rPr>
                <w:sz w:val="18"/>
              </w:rPr>
            </w:r>
            <w:r>
              <w:rPr>
                <w:b w:val="0"/>
                <w:i w:val="0"/>
                <w:sz w:val="18"/>
              </w:rPr>
              <w:t>Softer or no change</w:t>
            </w:r>
          </w:p>
        </w:tc>
        <w:tc>
          <w:tcPr>
            <w:tcW w:type="dxa" w:w="2909"/>
          </w:tcPr>
          <w:p>
            <w:pPr>
              <w:spacing w:after="40"/>
            </w:pPr>
            <w:r>
              <w:rPr>
                <w:sz w:val="18"/>
              </w:rPr>
            </w:r>
            <w:r>
              <w:rPr>
                <w:b w:val="0"/>
                <w:i w:val="0"/>
                <w:sz w:val="18"/>
              </w:rPr>
              <w:t>Click earlier, murmur lengthens</w:t>
            </w:r>
          </w:p>
        </w:tc>
      </w:tr>
      <w:tr>
        <w:tc>
          <w:tcPr>
            <w:tcW w:type="dxa" w:w="2909"/>
          </w:tcPr>
          <w:p>
            <w:pPr>
              <w:spacing w:after="40"/>
            </w:pPr>
            <w:r>
              <w:rPr>
                <w:sz w:val="18"/>
              </w:rPr>
            </w:r>
            <w:r>
              <w:rPr>
                <w:b/>
                <w:i w:val="0"/>
                <w:sz w:val="18"/>
              </w:rPr>
              <w:t>Standing quickly from squatting</w:t>
            </w:r>
          </w:p>
        </w:tc>
        <w:tc>
          <w:tcPr>
            <w:tcW w:type="dxa" w:w="2909"/>
          </w:tcPr>
          <w:p>
            <w:pPr>
              <w:spacing w:after="40"/>
            </w:pPr>
            <w:r>
              <w:rPr>
                <w:sz w:val="18"/>
              </w:rPr>
            </w:r>
            <w:r>
              <w:rPr>
                <w:b w:val="0"/>
                <w:i w:val="0"/>
                <w:sz w:val="18"/>
              </w:rPr>
              <w:t xml:space="preserve">Blood moves to the legs: </w:t>
            </w:r>
            <w:r>
              <w:rPr>
                <w:b/>
                <w:i w:val="0"/>
                <w:sz w:val="18"/>
              </w:rPr>
              <w:t>less venous return, less preload</w:t>
            </w:r>
          </w:p>
        </w:tc>
        <w:tc>
          <w:tcPr>
            <w:tcW w:type="dxa" w:w="2909"/>
          </w:tcPr>
          <w:p>
            <w:pPr>
              <w:spacing w:after="40"/>
            </w:pPr>
            <w:r>
              <w:rPr>
                <w:sz w:val="18"/>
              </w:rPr>
            </w:r>
            <w:r>
              <w:rPr>
                <w:b/>
                <w:i w:val="0"/>
                <w:sz w:val="18"/>
              </w:rPr>
              <w:t>Louder</w:t>
            </w:r>
          </w:p>
        </w:tc>
        <w:tc>
          <w:tcPr>
            <w:tcW w:type="dxa" w:w="2909"/>
          </w:tcPr>
          <w:p>
            <w:pPr>
              <w:spacing w:after="40"/>
            </w:pPr>
            <w:r>
              <w:rPr>
                <w:sz w:val="18"/>
              </w:rPr>
            </w:r>
            <w:r>
              <w:rPr>
                <w:b/>
                <w:i w:val="0"/>
                <w:sz w:val="18"/>
              </w:rPr>
              <w:t>Softer</w:t>
            </w:r>
          </w:p>
        </w:tc>
        <w:tc>
          <w:tcPr>
            <w:tcW w:type="dxa" w:w="2909"/>
          </w:tcPr>
          <w:p>
            <w:pPr>
              <w:spacing w:after="40"/>
            </w:pPr>
            <w:r>
              <w:rPr>
                <w:sz w:val="18"/>
              </w:rPr>
            </w:r>
            <w:r>
              <w:rPr>
                <w:b w:val="0"/>
                <w:i w:val="0"/>
                <w:sz w:val="18"/>
              </w:rPr>
              <w:t>Click earlier, murmur lengthens</w:t>
            </w:r>
          </w:p>
        </w:tc>
      </w:tr>
      <w:tr>
        <w:tc>
          <w:tcPr>
            <w:tcW w:type="dxa" w:w="2909"/>
          </w:tcPr>
          <w:p>
            <w:pPr>
              <w:spacing w:after="40"/>
            </w:pPr>
            <w:r>
              <w:rPr>
                <w:sz w:val="18"/>
              </w:rPr>
            </w:r>
            <w:r>
              <w:rPr>
                <w:b/>
                <w:i w:val="0"/>
                <w:sz w:val="18"/>
              </w:rPr>
              <w:t>Squatting from standing, or leg raise</w:t>
            </w:r>
          </w:p>
        </w:tc>
        <w:tc>
          <w:tcPr>
            <w:tcW w:type="dxa" w:w="2909"/>
          </w:tcPr>
          <w:p>
            <w:pPr>
              <w:spacing w:after="40"/>
            </w:pPr>
            <w:r>
              <w:rPr>
                <w:sz w:val="18"/>
              </w:rPr>
            </w:r>
            <w:r>
              <w:rPr>
                <w:b w:val="0"/>
                <w:i w:val="0"/>
                <w:sz w:val="18"/>
              </w:rPr>
              <w:t xml:space="preserve">Blood stored in the legs returns: </w:t>
            </w:r>
            <w:r>
              <w:rPr>
                <w:b/>
                <w:i w:val="0"/>
                <w:sz w:val="18"/>
              </w:rPr>
              <w:t>more venous return, more preload</w:t>
            </w:r>
          </w:p>
        </w:tc>
        <w:tc>
          <w:tcPr>
            <w:tcW w:type="dxa" w:w="2909"/>
          </w:tcPr>
          <w:p>
            <w:pPr>
              <w:spacing w:after="40"/>
            </w:pPr>
            <w:r>
              <w:rPr>
                <w:sz w:val="18"/>
              </w:rPr>
            </w:r>
            <w:r>
              <w:rPr>
                <w:b/>
                <w:i w:val="0"/>
                <w:sz w:val="18"/>
              </w:rPr>
              <w:t>Softer</w:t>
            </w:r>
            <w:r>
              <w:rPr>
                <w:b w:val="0"/>
                <w:i w:val="0"/>
                <w:sz w:val="18"/>
              </w:rPr>
              <w:t xml:space="preserve"> (less outflow obstruction)</w:t>
            </w:r>
          </w:p>
        </w:tc>
        <w:tc>
          <w:tcPr>
            <w:tcW w:type="dxa" w:w="2909"/>
          </w:tcPr>
          <w:p>
            <w:pPr>
              <w:spacing w:after="40"/>
            </w:pPr>
            <w:r>
              <w:rPr>
                <w:sz w:val="18"/>
              </w:rPr>
            </w:r>
            <w:r>
              <w:rPr>
                <w:b/>
                <w:i w:val="0"/>
                <w:sz w:val="18"/>
              </w:rPr>
              <w:t>Louder</w:t>
            </w:r>
            <w:r>
              <w:rPr>
                <w:b w:val="0"/>
                <w:i w:val="0"/>
                <w:sz w:val="18"/>
              </w:rPr>
              <w:t xml:space="preserve"> (more blood rushing past the narrow valve)</w:t>
            </w:r>
          </w:p>
        </w:tc>
        <w:tc>
          <w:tcPr>
            <w:tcW w:type="dxa" w:w="2909"/>
          </w:tcPr>
          <w:p>
            <w:pPr>
              <w:spacing w:after="40"/>
            </w:pPr>
            <w:r>
              <w:rPr>
                <w:sz w:val="18"/>
              </w:rPr>
            </w:r>
            <w:r>
              <w:rPr>
                <w:b w:val="0"/>
                <w:i w:val="0"/>
                <w:sz w:val="18"/>
              </w:rPr>
              <w:t xml:space="preserve">Moved </w:t>
            </w:r>
            <w:r>
              <w:rPr>
                <w:b/>
                <w:i w:val="0"/>
                <w:sz w:val="18"/>
              </w:rPr>
              <w:t>later</w:t>
            </w:r>
            <w:r>
              <w:rPr>
                <w:b w:val="0"/>
                <w:i w:val="0"/>
                <w:sz w:val="18"/>
              </w:rPr>
              <w:t xml:space="preserve"> in systole; murmur shortens</w:t>
            </w:r>
          </w:p>
        </w:tc>
      </w:tr>
      <w:tr>
        <w:tc>
          <w:tcPr>
            <w:tcW w:type="dxa" w:w="2909"/>
          </w:tcPr>
          <w:p>
            <w:pPr>
              <w:spacing w:after="40"/>
            </w:pPr>
            <w:r>
              <w:rPr>
                <w:sz w:val="18"/>
              </w:rPr>
            </w:r>
            <w:r>
              <w:rPr>
                <w:b/>
                <w:i w:val="0"/>
                <w:sz w:val="18"/>
              </w:rPr>
              <w:t>Isometric handgrip</w:t>
            </w:r>
          </w:p>
        </w:tc>
        <w:tc>
          <w:tcPr>
            <w:tcW w:type="dxa" w:w="2909"/>
          </w:tcPr>
          <w:p>
            <w:pPr>
              <w:spacing w:after="40"/>
            </w:pPr>
            <w:r>
              <w:rPr>
                <w:sz w:val="18"/>
              </w:rPr>
            </w:r>
            <w:r>
              <w:rPr>
                <w:b w:val="0"/>
                <w:i w:val="0"/>
                <w:sz w:val="18"/>
              </w:rPr>
              <w:t>Raises vascular resistance</w:t>
            </w:r>
          </w:p>
        </w:tc>
        <w:tc>
          <w:tcPr>
            <w:tcW w:type="dxa" w:w="8727"/>
            <w:gridSpan w:val="3"/>
          </w:tcPr>
          <w:p>
            <w:pPr>
              <w:spacing w:after="40"/>
            </w:pPr>
            <w:r/>
          </w:p>
        </w:tc>
      </w:tr>
    </w:tbl>
    <w:p>
      <w:pPr>
        <w:spacing w:after="80"/>
      </w:pPr>
    </w:p>
    <w:p>
      <w:pPr>
        <w:jc w:val="center"/>
      </w:pPr>
      <w:r>
        <w:drawing>
          <wp:inline xmlns:a="http://schemas.openxmlformats.org/drawingml/2006/main" xmlns:pic="http://schemas.openxmlformats.org/drawingml/2006/picture">
            <wp:extent cx="3840480" cy="2274458"/>
            <wp:docPr id="35" name="Picture 35"/>
            <wp:cNvGraphicFramePr>
              <a:graphicFrameLocks noChangeAspect="1"/>
            </wp:cNvGraphicFramePr>
            <a:graphic>
              <a:graphicData uri="http://schemas.openxmlformats.org/drawingml/2006/picture">
                <pic:pic>
                  <pic:nvPicPr>
                    <pic:cNvPr id="0" name="Physical_Diagnosis_2_Exam_2_pd2-exam-2-study-guide-images_25-maneuver-table.jpg"/>
                    <pic:cNvPicPr/>
                  </pic:nvPicPr>
                  <pic:blipFill>
                    <a:blip r:embed="rId43"/>
                    <a:stretch>
                      <a:fillRect/>
                    </a:stretch>
                  </pic:blipFill>
                  <pic:spPr>
                    <a:xfrm>
                      <a:off x="0" y="0"/>
                      <a:ext cx="3840480" cy="2274458"/>
                    </a:xfrm>
                    <a:prstGeom prst="rect"/>
                  </pic:spPr>
                </pic:pic>
              </a:graphicData>
            </a:graphic>
          </wp:inline>
        </w:drawing>
      </w:r>
    </w:p>
    <w:p>
      <w:pPr>
        <w:spacing w:after="160"/>
        <w:jc w:val="center"/>
      </w:pPr>
      <w:r>
        <w:rPr>
          <w:sz w:val="15"/>
        </w:rPr>
        <w:t>The maneuver table, which also exists only as a picture . Squatting (or the release phase of Valsalva) FILLS the left ventricle: the click and murmur of mitral valve prolapse come later and shorten, the hypertrophic cardiomyopathy murmur softens, aortic stenosis gets louder. Standing (or the strain phase) EMPTIES it: every one of those reverses. Source: PD II Advanced Cardiovascular &amp; Peripheral Vascular System - Fall 2026.pptx, Slide 64.</w:t>
      </w:r>
    </w:p>
    <w:p>
      <w:pPr>
        <w:spacing w:after="120"/>
      </w:pPr>
      <w:r>
        <w:rPr>
          <w:b/>
          <w:i w:val="0"/>
        </w:rPr>
        <w:t>One rule generates the whole hypertrophic cardiomyopathy row.</w:t>
      </w:r>
      <w:r>
        <w:rPr>
          <w:b w:val="0"/>
          <w:i w:val="0"/>
        </w:rPr>
        <w:t xml:space="preserve"> Its obstruction is a thick septum narrowing the outflow tract, and a </w:t>
      </w:r>
      <w:r>
        <w:rPr>
          <w:b/>
          <w:i w:val="0"/>
        </w:rPr>
        <w:t>smaller</w:t>
      </w:r>
      <w:r>
        <w:rPr>
          <w:b w:val="0"/>
          <w:i w:val="0"/>
        </w:rPr>
        <w:t xml:space="preserve"> ventricle narrows it further. Anything that </w:t>
      </w:r>
      <w:r>
        <w:rPr>
          <w:b/>
          <w:i w:val="0"/>
        </w:rPr>
        <w:t>reduces</w:t>
      </w:r>
      <w:r>
        <w:rPr>
          <w:b w:val="0"/>
          <w:i w:val="0"/>
        </w:rPr>
        <w:t xml:space="preserve"> filling (Valsalva, standing) makes it louder; anything that </w:t>
      </w:r>
      <w:r>
        <w:rPr>
          <w:b/>
          <w:i w:val="0"/>
        </w:rPr>
        <w:t>increases</w:t>
      </w:r>
      <w:r>
        <w:rPr>
          <w:b w:val="0"/>
          <w:i w:val="0"/>
        </w:rPr>
        <w:t xml:space="preserve"> filling (squatting, leg raise) makes it softer. Aortic stenosis runs the other way, because more blood through a fixed narrow valve makes more noise. Valsalva can also identify heart failure and pulmonary hypertension, per slide 61.</w:t>
      </w:r>
    </w:p>
    <w:p>
      <w:pPr>
        <w:spacing w:after="120"/>
      </w:pPr>
      <w:r>
        <w:rPr>
          <w:b w:val="0"/>
          <w:i w:val="0"/>
        </w:rPr>
        <w:t>Her practical notes (part 3, 7:24–8:54): the squat-and-stand maneuvers need you and the patient to move together, and will be practiced in lab; if a patient cannot squat, raise their legs; for handgrip, have them squeeze a rolled-up shirt or a washcloth. And her advice for learning the table: think through what each maneuver does to venous return and resistance, and the direction of each change follows.</w:t>
      </w:r>
    </w:p>
    <w:p>
      <w:pPr>
        <w:spacing w:after="120"/>
      </w:pPr>
      <w:r>
        <w:rPr>
          <w:b w:val="0"/>
          <w:i w:val="0"/>
        </w:rPr>
        <w:t>Also tested</w:t>
      </w:r>
    </w:p>
    <w:p>
      <w:pPr>
        <w:pStyle w:val="ListBullet"/>
        <w:spacing w:after="40"/>
      </w:pPr>
      <w:r>
        <w:rPr>
          <w:b/>
          <w:i w:val="0"/>
          <w:sz w:val="20"/>
        </w:rPr>
        <w:t>Standing quickly from squatting.</w:t>
      </w:r>
      <w:r>
        <w:rPr>
          <w:b w:val="0"/>
          <w:i w:val="0"/>
          <w:sz w:val="20"/>
        </w:rPr>
        <w:t xml:space="preserve"> Blood pools in the legs and preload falls, so less blood returns to the heart; the hypertrophic cardiomyopathy murmur becomes louder and the aortic stenosis murmur softer.</w:t>
      </w:r>
    </w:p>
    <w:p>
      <w:pPr>
        <w:pStyle w:val="Heading2"/>
        <w:spacing w:before="200" w:after="100"/>
      </w:pPr>
      <w:r>
        <w:rPr>
          <w:rFonts w:ascii="Georgia" w:hAnsi="Georgia"/>
          <w:color w:val="3A5A40"/>
        </w:rPr>
        <w:t>1.10 · Objective j — Arterial versus venous findings</w:t>
      </w:r>
    </w:p>
    <w:p>
      <w:pPr>
        <w:spacing w:after="120"/>
      </w:pPr>
      <w:r>
        <w:rPr>
          <w:b/>
          <w:i w:val="0"/>
        </w:rPr>
        <w:t>Overview.</w:t>
      </w:r>
      <w:r>
        <w:rPr>
          <w:b w:val="0"/>
          <w:i w:val="0"/>
        </w:rPr>
        <w:t xml:space="preserve"> </w:t>
      </w:r>
      <w:r>
        <w:rPr>
          <w:b/>
          <w:i w:val="0"/>
        </w:rPr>
        <w:t>Inspect</w:t>
      </w:r>
      <w:r>
        <w:rPr>
          <w:b w:val="0"/>
          <w:i w:val="0"/>
        </w:rPr>
        <w:t xml:space="preserve"> the upper and lower extremities; </w:t>
      </w:r>
      <w:r>
        <w:rPr>
          <w:b/>
          <w:i w:val="0"/>
        </w:rPr>
        <w:t>palpate</w:t>
      </w:r>
      <w:r>
        <w:rPr>
          <w:b w:val="0"/>
          <w:i w:val="0"/>
        </w:rPr>
        <w:t xml:space="preserve"> the pulses and lymph nodes; </w:t>
      </w:r>
      <w:r>
        <w:rPr>
          <w:b/>
          <w:i w:val="0"/>
        </w:rPr>
        <w:t>auscultate</w:t>
      </w:r>
      <w:r>
        <w:rPr>
          <w:b w:val="0"/>
          <w:i w:val="0"/>
        </w:rPr>
        <w:t xml:space="preserve"> the carotid (if not done with the heart), the abdominal arteries and the femoral arteries.</w:t>
      </w:r>
    </w:p>
    <w:p>
      <w:pPr>
        <w:spacing w:after="120"/>
      </w:pPr>
      <w:r>
        <w:rPr>
          <w:b w:val="0"/>
          <w:i w:val="0"/>
        </w:rPr>
        <w:t>Also tested</w:t>
      </w:r>
    </w:p>
    <w:p>
      <w:pPr>
        <w:pStyle w:val="ListBullet"/>
        <w:spacing w:after="40"/>
      </w:pPr>
      <w:r>
        <w:rPr>
          <w:b/>
          <w:i w:val="0"/>
          <w:sz w:val="20"/>
        </w:rPr>
        <w:t>Allen test.</w:t>
      </w:r>
      <w:r>
        <w:rPr>
          <w:b w:val="0"/>
          <w:i w:val="0"/>
          <w:sz w:val="20"/>
        </w:rPr>
        <w:t xml:space="preserve"> The patient clenches the fist for thirty seconds with both arteries occluded. The fist is then opened and one artery released to watch the hand fill.</w:t>
      </w:r>
    </w:p>
    <w:p>
      <w:pPr>
        <w:pStyle w:val="ListBullet"/>
        <w:spacing w:after="40"/>
      </w:pPr>
      <w:r>
        <w:rPr>
          <w:b/>
          <w:i w:val="0"/>
          <w:sz w:val="20"/>
        </w:rPr>
        <w:t>Chronic venous insufficiency findings.</w:t>
      </w:r>
      <w:r>
        <w:rPr>
          <w:b w:val="0"/>
          <w:i w:val="0"/>
          <w:sz w:val="20"/>
        </w:rPr>
        <w:t xml:space="preserve"> There is no pain, normal temperature, and pitting edema, with hemosiderin staining, brown pigmentation, thickened skin, normal pulses, and gangrene rare or absent.</w:t>
      </w:r>
    </w:p>
    <w:p>
      <w:pPr>
        <w:pStyle w:val="Heading3"/>
        <w:spacing w:before="200" w:after="100"/>
      </w:pPr>
      <w:r>
        <w:rPr>
          <w:rFonts w:ascii="Georgia" w:hAnsi="Georgia"/>
          <w:color w:val="3A5A40"/>
        </w:rPr>
        <w:t>Inspection</w:t>
      </w:r>
    </w:p>
    <w:p>
      <w:pPr>
        <w:pStyle w:val="ListBullet"/>
        <w:spacing w:after="40"/>
      </w:pPr>
      <w:r>
        <w:rPr>
          <w:b/>
          <w:i w:val="0"/>
          <w:sz w:val="20"/>
        </w:rPr>
        <w:t>Size, symmetry, venous pattern, hair growth pattern, edema.</w:t>
      </w:r>
    </w:p>
    <w:p>
      <w:pPr>
        <w:pStyle w:val="ListBullet"/>
        <w:spacing w:after="40"/>
      </w:pPr>
      <w:r>
        <w:rPr>
          <w:b/>
          <w:i w:val="0"/>
          <w:sz w:val="20"/>
        </w:rPr>
        <w:t>Skin color</w:t>
      </w:r>
      <w:r>
        <w:rPr>
          <w:b w:val="0"/>
          <w:i w:val="0"/>
          <w:sz w:val="20"/>
        </w:rPr>
        <w:t>: erythema, cyanosis, jaundice, pigmentation changes, ulceration.</w:t>
      </w:r>
    </w:p>
    <w:p>
      <w:pPr>
        <w:pStyle w:val="ListBullet"/>
        <w:spacing w:after="40"/>
      </w:pPr>
      <w:r>
        <w:rPr>
          <w:b/>
          <w:i w:val="0"/>
          <w:sz w:val="20"/>
        </w:rPr>
        <w:t>Capillary refill</w:t>
      </w:r>
      <w:r>
        <w:rPr>
          <w:b w:val="0"/>
          <w:i w:val="0"/>
          <w:sz w:val="20"/>
        </w:rPr>
        <w:t xml:space="preserve">: press on the fingernail, release, and time the return of pink — it should be </w:t>
      </w:r>
      <w:r>
        <w:rPr>
          <w:b/>
          <w:i w:val="0"/>
          <w:sz w:val="20"/>
        </w:rPr>
        <w:t>2–3 seconds</w:t>
      </w:r>
      <w:r>
        <w:rPr>
          <w:b w:val="0"/>
          <w:i w:val="0"/>
          <w:sz w:val="20"/>
        </w:rPr>
        <w:t>.</w:t>
      </w:r>
    </w:p>
    <w:p>
      <w:pPr>
        <w:pStyle w:val="ListBullet"/>
        <w:spacing w:after="40"/>
      </w:pPr>
      <w:r>
        <w:rPr>
          <w:b/>
          <w:i w:val="0"/>
          <w:sz w:val="20"/>
        </w:rPr>
        <w:t>Quincke’s pulse (sign)</w:t>
      </w:r>
      <w:r>
        <w:rPr>
          <w:b w:val="0"/>
          <w:i w:val="0"/>
          <w:sz w:val="20"/>
        </w:rPr>
        <w:t xml:space="preserve">: after releasing the pressure, the capillary bed </w:t>
      </w:r>
      <w:r>
        <w:rPr>
          <w:b/>
          <w:i w:val="0"/>
          <w:sz w:val="20"/>
        </w:rPr>
        <w:t>flashes red to pale with each heartbeat</w:t>
      </w:r>
      <w:r>
        <w:rPr>
          <w:b w:val="0"/>
          <w:i w:val="0"/>
          <w:sz w:val="20"/>
        </w:rPr>
        <w:t>.</w:t>
      </w:r>
    </w:p>
    <w:p>
      <w:pPr>
        <w:pStyle w:val="ListBullet"/>
        <w:spacing w:after="40"/>
      </w:pPr>
      <w:r>
        <w:rPr>
          <w:b/>
          <w:i w:val="0"/>
          <w:sz w:val="20"/>
        </w:rPr>
        <w:t>Always compare one extremity with the other</w:t>
      </w:r>
      <w:r>
        <w:rPr>
          <w:b w:val="0"/>
          <w:i w:val="0"/>
          <w:sz w:val="20"/>
        </w:rPr>
        <w:t xml:space="preserve">: is the swelling </w:t>
      </w:r>
      <w:r>
        <w:rPr>
          <w:b/>
          <w:i w:val="0"/>
          <w:sz w:val="20"/>
        </w:rPr>
        <w:t>unilateral or bilateral</w:t>
      </w:r>
      <w:r>
        <w:rPr>
          <w:b w:val="0"/>
          <w:i w:val="0"/>
          <w:sz w:val="20"/>
        </w:rPr>
        <w:t>? Note relative size and the prominence of veins, tendons and bones. She added that unilateral findings, especially arterial ones, may need urgent work-up.</w:t>
      </w:r>
    </w:p>
    <w:p>
      <w:pPr>
        <w:pStyle w:val="ListBullet"/>
        <w:spacing w:after="40"/>
      </w:pPr>
      <w:r>
        <w:rPr>
          <w:b w:val="0"/>
          <w:i w:val="0"/>
          <w:sz w:val="20"/>
        </w:rPr>
        <w:t xml:space="preserve">Look for </w:t>
      </w:r>
      <w:r>
        <w:rPr>
          <w:b/>
          <w:i w:val="0"/>
          <w:sz w:val="20"/>
        </w:rPr>
        <w:t>ulcerations, skin discoloration, skin thickening and varicosities</w:t>
      </w:r>
      <w:r>
        <w:rPr>
          <w:b w:val="0"/>
          <w:i w:val="0"/>
          <w:sz w:val="20"/>
        </w:rPr>
        <w:t xml:space="preserve"> (mild to severe dilatation of veins, mainly in the lower extremities).</w:t>
      </w:r>
    </w:p>
    <w:p>
      <w:pPr>
        <w:pStyle w:val="Heading3"/>
        <w:spacing w:before="200" w:after="100"/>
      </w:pPr>
      <w:r>
        <w:rPr>
          <w:rFonts w:ascii="Georgia" w:hAnsi="Georgia"/>
          <w:color w:val="3A5A40"/>
        </w:rPr>
        <w:t>Chronic arterial versus chronic venous insufficiency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A5A40"/>
          </w:tcPr>
          <w:p>
            <w:pPr>
              <w:spacing w:after="40"/>
            </w:pPr>
            <w:r>
              <w:rPr>
                <w:b/>
                <w:color w:val="FFFFFF"/>
                <w:sz w:val="18"/>
              </w:rPr>
            </w:r>
          </w:p>
        </w:tc>
        <w:tc>
          <w:tcPr>
            <w:tcW w:type="dxa" w:w="4848"/>
            <w:shd w:val="clear" w:color="auto" w:fill="3A5A40"/>
          </w:tcPr>
          <w:p>
            <w:pPr>
              <w:spacing w:after="40"/>
            </w:pPr>
            <w:r>
              <w:rPr>
                <w:b/>
                <w:color w:val="FFFFFF"/>
                <w:sz w:val="18"/>
              </w:rPr>
            </w:r>
            <w:r>
              <w:rPr>
                <w:b/>
                <w:i w:val="0"/>
                <w:color w:val="FFFFFF"/>
                <w:sz w:val="18"/>
              </w:rPr>
              <w:t>Chronic arterial insufficiency</w:t>
            </w:r>
          </w:p>
        </w:tc>
        <w:tc>
          <w:tcPr>
            <w:tcW w:type="dxa" w:w="4848"/>
            <w:shd w:val="clear" w:color="auto" w:fill="3A5A40"/>
          </w:tcPr>
          <w:p>
            <w:pPr>
              <w:spacing w:after="40"/>
            </w:pPr>
            <w:r>
              <w:rPr>
                <w:b/>
                <w:color w:val="FFFFFF"/>
                <w:sz w:val="18"/>
              </w:rPr>
            </w:r>
            <w:r>
              <w:rPr>
                <w:b/>
                <w:i w:val="0"/>
                <w:color w:val="FFFFFF"/>
                <w:sz w:val="18"/>
              </w:rPr>
              <w:t>Chronic venous insufficiency</w:t>
            </w:r>
          </w:p>
        </w:tc>
      </w:tr>
      <w:tr>
        <w:tc>
          <w:tcPr>
            <w:tcW w:type="dxa" w:w="4848"/>
          </w:tcPr>
          <w:p>
            <w:pPr>
              <w:spacing w:after="40"/>
            </w:pPr>
            <w:r>
              <w:rPr>
                <w:sz w:val="18"/>
              </w:rPr>
            </w:r>
            <w:r>
              <w:rPr>
                <w:b w:val="0"/>
                <w:i w:val="0"/>
                <w:sz w:val="18"/>
              </w:rPr>
              <w:t>Pain</w:t>
            </w:r>
          </w:p>
        </w:tc>
        <w:tc>
          <w:tcPr>
            <w:tcW w:type="dxa" w:w="4848"/>
          </w:tcPr>
          <w:p>
            <w:pPr>
              <w:spacing w:after="40"/>
            </w:pPr>
            <w:r>
              <w:rPr>
                <w:sz w:val="18"/>
              </w:rPr>
            </w:r>
            <w:r>
              <w:rPr>
                <w:b/>
                <w:i w:val="0"/>
                <w:sz w:val="18"/>
              </w:rPr>
              <w:t>Pain with walking progressing to pain at rest (claudication)</w:t>
            </w:r>
          </w:p>
        </w:tc>
        <w:tc>
          <w:tcPr>
            <w:tcW w:type="dxa" w:w="4848"/>
          </w:tcPr>
          <w:p>
            <w:pPr>
              <w:spacing w:after="40"/>
            </w:pPr>
            <w:r>
              <w:rPr>
                <w:sz w:val="18"/>
              </w:rPr>
            </w:r>
            <w:r>
              <w:rPr>
                <w:b/>
                <w:i w:val="0"/>
                <w:sz w:val="18"/>
              </w:rPr>
              <w:t>No pain</w:t>
            </w:r>
          </w:p>
        </w:tc>
      </w:tr>
      <w:tr>
        <w:tc>
          <w:tcPr>
            <w:tcW w:type="dxa" w:w="4848"/>
          </w:tcPr>
          <w:p>
            <w:pPr>
              <w:spacing w:after="40"/>
            </w:pPr>
            <w:r>
              <w:rPr>
                <w:sz w:val="18"/>
              </w:rPr>
            </w:r>
            <w:r>
              <w:rPr>
                <w:b w:val="0"/>
                <w:i w:val="0"/>
                <w:sz w:val="18"/>
              </w:rPr>
              <w:t>Color</w:t>
            </w:r>
          </w:p>
        </w:tc>
        <w:tc>
          <w:tcPr>
            <w:tcW w:type="dxa" w:w="4848"/>
          </w:tcPr>
          <w:p>
            <w:pPr>
              <w:spacing w:after="40"/>
            </w:pPr>
            <w:r>
              <w:rPr>
                <w:sz w:val="18"/>
              </w:rPr>
            </w:r>
            <w:r>
              <w:rPr>
                <w:b/>
                <w:i w:val="0"/>
                <w:sz w:val="18"/>
              </w:rPr>
              <w:t>Pale or dusky red</w:t>
            </w:r>
            <w:r>
              <w:rPr>
                <w:b w:val="0"/>
                <w:i w:val="0"/>
                <w:sz w:val="18"/>
              </w:rPr>
              <w:t xml:space="preserve">; </w:t>
            </w:r>
            <w:r>
              <w:rPr>
                <w:b/>
                <w:i w:val="0"/>
                <w:sz w:val="18"/>
              </w:rPr>
              <w:t>foot pallor on elevation, dusky rubor</w:t>
            </w:r>
            <w:r>
              <w:rPr>
                <w:b w:val="0"/>
                <w:i w:val="0"/>
                <w:sz w:val="18"/>
              </w:rPr>
              <w:t xml:space="preserve"> on dependency</w:t>
            </w:r>
          </w:p>
        </w:tc>
        <w:tc>
          <w:tcPr>
            <w:tcW w:type="dxa" w:w="4848"/>
          </w:tcPr>
          <w:p>
            <w:pPr>
              <w:spacing w:after="40"/>
            </w:pPr>
            <w:r>
              <w:rPr>
                <w:sz w:val="18"/>
              </w:rPr>
            </w:r>
            <w:r>
              <w:rPr>
                <w:b/>
                <w:i w:val="0"/>
                <w:sz w:val="18"/>
              </w:rPr>
              <w:t>Cyanotic or brownish pigmentation</w:t>
            </w:r>
            <w:r>
              <w:rPr>
                <w:b w:val="0"/>
                <w:i w:val="0"/>
                <w:sz w:val="18"/>
              </w:rPr>
              <w:t xml:space="preserve"> (hemosiderin staining); cyanosis of the foot when dependent</w:t>
            </w:r>
          </w:p>
        </w:tc>
      </w:tr>
      <w:tr>
        <w:tc>
          <w:tcPr>
            <w:tcW w:type="dxa" w:w="4848"/>
          </w:tcPr>
          <w:p>
            <w:pPr>
              <w:spacing w:after="40"/>
            </w:pPr>
            <w:r>
              <w:rPr>
                <w:sz w:val="18"/>
              </w:rPr>
            </w:r>
            <w:r>
              <w:rPr>
                <w:b w:val="0"/>
                <w:i w:val="0"/>
                <w:sz w:val="18"/>
              </w:rPr>
              <w:t>Temperature</w:t>
            </w:r>
          </w:p>
        </w:tc>
        <w:tc>
          <w:tcPr>
            <w:tcW w:type="dxa" w:w="4848"/>
          </w:tcPr>
          <w:p>
            <w:pPr>
              <w:spacing w:after="40"/>
            </w:pPr>
            <w:r>
              <w:rPr>
                <w:sz w:val="18"/>
              </w:rPr>
            </w:r>
            <w:r>
              <w:rPr>
                <w:b/>
                <w:i w:val="0"/>
                <w:sz w:val="18"/>
              </w:rPr>
              <w:t>Cool</w:t>
            </w:r>
            <w:r>
              <w:rPr>
                <w:b w:val="0"/>
                <w:i w:val="0"/>
                <w:sz w:val="18"/>
              </w:rPr>
              <w:t xml:space="preserve"> to touch</w:t>
            </w:r>
          </w:p>
        </w:tc>
        <w:tc>
          <w:tcPr>
            <w:tcW w:type="dxa" w:w="4848"/>
          </w:tcPr>
          <w:p>
            <w:pPr>
              <w:spacing w:after="40"/>
            </w:pPr>
            <w:r>
              <w:rPr>
                <w:sz w:val="18"/>
              </w:rPr>
            </w:r>
            <w:r>
              <w:rPr>
                <w:b/>
                <w:i w:val="0"/>
                <w:sz w:val="18"/>
              </w:rPr>
              <w:t>Normal</w:t>
            </w:r>
          </w:p>
        </w:tc>
      </w:tr>
      <w:tr>
        <w:tc>
          <w:tcPr>
            <w:tcW w:type="dxa" w:w="4848"/>
          </w:tcPr>
          <w:p>
            <w:pPr>
              <w:spacing w:after="40"/>
            </w:pPr>
            <w:r>
              <w:rPr>
                <w:sz w:val="18"/>
              </w:rPr>
            </w:r>
            <w:r>
              <w:rPr>
                <w:b w:val="0"/>
                <w:i w:val="0"/>
                <w:sz w:val="18"/>
              </w:rPr>
              <w:t>Edema</w:t>
            </w:r>
          </w:p>
        </w:tc>
        <w:tc>
          <w:tcPr>
            <w:tcW w:type="dxa" w:w="4848"/>
          </w:tcPr>
          <w:p>
            <w:pPr>
              <w:spacing w:after="40"/>
            </w:pPr>
            <w:r>
              <w:rPr>
                <w:sz w:val="18"/>
              </w:rPr>
            </w:r>
            <w:r>
              <w:rPr>
                <w:b/>
                <w:i w:val="0"/>
                <w:sz w:val="18"/>
              </w:rPr>
              <w:t>None</w:t>
            </w:r>
          </w:p>
        </w:tc>
        <w:tc>
          <w:tcPr>
            <w:tcW w:type="dxa" w:w="4848"/>
          </w:tcPr>
          <w:p>
            <w:pPr>
              <w:spacing w:after="40"/>
            </w:pPr>
            <w:r>
              <w:rPr>
                <w:sz w:val="18"/>
              </w:rPr>
            </w:r>
            <w:r>
              <w:rPr>
                <w:b/>
                <w:i w:val="0"/>
                <w:sz w:val="18"/>
              </w:rPr>
              <w:t>Pitting edema</w:t>
            </w:r>
          </w:p>
        </w:tc>
      </w:tr>
      <w:tr>
        <w:tc>
          <w:tcPr>
            <w:tcW w:type="dxa" w:w="4848"/>
          </w:tcPr>
          <w:p>
            <w:pPr>
              <w:spacing w:after="40"/>
            </w:pPr>
            <w:r>
              <w:rPr>
                <w:sz w:val="18"/>
              </w:rPr>
            </w:r>
            <w:r>
              <w:rPr>
                <w:b w:val="0"/>
                <w:i w:val="0"/>
                <w:sz w:val="18"/>
              </w:rPr>
              <w:t>Skin</w:t>
            </w:r>
          </w:p>
        </w:tc>
        <w:tc>
          <w:tcPr>
            <w:tcW w:type="dxa" w:w="4848"/>
          </w:tcPr>
          <w:p>
            <w:pPr>
              <w:spacing w:after="40"/>
            </w:pPr>
            <w:r>
              <w:rPr>
                <w:sz w:val="18"/>
              </w:rPr>
            </w:r>
            <w:r>
              <w:rPr>
                <w:b/>
                <w:i w:val="0"/>
                <w:sz w:val="18"/>
              </w:rPr>
              <w:t>Thin, shiny; loss of hair</w:t>
            </w:r>
          </w:p>
        </w:tc>
        <w:tc>
          <w:tcPr>
            <w:tcW w:type="dxa" w:w="4848"/>
          </w:tcPr>
          <w:p>
            <w:pPr>
              <w:spacing w:after="40"/>
            </w:pPr>
            <w:r>
              <w:rPr>
                <w:sz w:val="18"/>
              </w:rPr>
            </w:r>
            <w:r>
              <w:rPr>
                <w:b/>
                <w:i w:val="0"/>
                <w:sz w:val="18"/>
              </w:rPr>
              <w:t>Thickening</w:t>
            </w:r>
            <w:r>
              <w:rPr>
                <w:b w:val="0"/>
                <w:i w:val="0"/>
                <w:sz w:val="18"/>
              </w:rPr>
              <w:t>; stasis dermatitis, purpura, varicosities</w:t>
            </w:r>
          </w:p>
        </w:tc>
      </w:tr>
      <w:tr>
        <w:tc>
          <w:tcPr>
            <w:tcW w:type="dxa" w:w="4848"/>
          </w:tcPr>
          <w:p>
            <w:pPr>
              <w:spacing w:after="40"/>
            </w:pPr>
            <w:r>
              <w:rPr>
                <w:sz w:val="18"/>
              </w:rPr>
            </w:r>
            <w:r>
              <w:rPr>
                <w:b w:val="0"/>
                <w:i w:val="0"/>
                <w:sz w:val="18"/>
              </w:rPr>
              <w:t>Ulcer</w:t>
            </w:r>
          </w:p>
        </w:tc>
        <w:tc>
          <w:tcPr>
            <w:tcW w:type="dxa" w:w="4848"/>
          </w:tcPr>
          <w:p>
            <w:pPr>
              <w:spacing w:after="40"/>
            </w:pPr>
            <w:r>
              <w:rPr>
                <w:sz w:val="18"/>
              </w:rPr>
            </w:r>
            <w:r>
              <w:rPr>
                <w:b/>
                <w:i w:val="0"/>
                <w:sz w:val="18"/>
              </w:rPr>
              <w:t>Painful</w:t>
            </w:r>
            <w:r>
              <w:rPr>
                <w:b w:val="0"/>
                <w:i w:val="0"/>
                <w:sz w:val="18"/>
              </w:rPr>
              <w:t xml:space="preserve"> (unless there is neuropathy), at the distal toes</w:t>
            </w:r>
          </w:p>
        </w:tc>
        <w:tc>
          <w:tcPr>
            <w:tcW w:type="dxa" w:w="4848"/>
          </w:tcPr>
          <w:p>
            <w:pPr>
              <w:spacing w:after="40"/>
            </w:pPr>
            <w:r>
              <w:rPr>
                <w:sz w:val="18"/>
              </w:rPr>
            </w:r>
            <w:r>
              <w:rPr>
                <w:b w:val="0"/>
                <w:i w:val="0"/>
                <w:sz w:val="18"/>
              </w:rPr>
              <w:t xml:space="preserve">Around the </w:t>
            </w:r>
            <w:r>
              <w:rPr>
                <w:b/>
                <w:i w:val="0"/>
                <w:sz w:val="18"/>
              </w:rPr>
              <w:t>ankles — medial and lateral malleolus</w:t>
            </w:r>
            <w:r>
              <w:rPr>
                <w:b w:val="0"/>
                <w:i w:val="0"/>
                <w:sz w:val="18"/>
              </w:rPr>
              <w:t>; small, painful granulation tissue and fibrin; irregular borders, flat or steep</w:t>
            </w:r>
          </w:p>
        </w:tc>
      </w:tr>
      <w:tr>
        <w:tc>
          <w:tcPr>
            <w:tcW w:type="dxa" w:w="4848"/>
          </w:tcPr>
          <w:p>
            <w:pPr>
              <w:spacing w:after="40"/>
            </w:pPr>
            <w:r>
              <w:rPr>
                <w:sz w:val="18"/>
              </w:rPr>
            </w:r>
            <w:r>
              <w:rPr>
                <w:b w:val="0"/>
                <w:i w:val="0"/>
                <w:sz w:val="18"/>
              </w:rPr>
              <w:t>Gangrene</w:t>
            </w:r>
          </w:p>
        </w:tc>
        <w:tc>
          <w:tcPr>
            <w:tcW w:type="dxa" w:w="4848"/>
          </w:tcPr>
          <w:p>
            <w:pPr>
              <w:spacing w:after="40"/>
            </w:pPr>
            <w:r>
              <w:rPr>
                <w:sz w:val="18"/>
              </w:rPr>
            </w:r>
            <w:r>
              <w:rPr>
                <w:b w:val="0"/>
                <w:i w:val="0"/>
                <w:sz w:val="18"/>
              </w:rPr>
              <w:t>May develop</w:t>
            </w:r>
          </w:p>
        </w:tc>
        <w:tc>
          <w:tcPr>
            <w:tcW w:type="dxa" w:w="4848"/>
          </w:tcPr>
          <w:p>
            <w:pPr>
              <w:spacing w:after="40"/>
            </w:pPr>
            <w:r>
              <w:rPr>
                <w:sz w:val="18"/>
              </w:rPr>
            </w:r>
            <w:r>
              <w:rPr>
                <w:b/>
                <w:i w:val="0"/>
                <w:sz w:val="18"/>
              </w:rPr>
              <w:t>Rare</w:t>
            </w:r>
          </w:p>
        </w:tc>
      </w:tr>
      <w:tr>
        <w:tc>
          <w:tcPr>
            <w:tcW w:type="dxa" w:w="4848"/>
          </w:tcPr>
          <w:p>
            <w:pPr>
              <w:spacing w:after="40"/>
            </w:pPr>
            <w:r>
              <w:rPr>
                <w:sz w:val="18"/>
              </w:rPr>
            </w:r>
            <w:r>
              <w:rPr>
                <w:b w:val="0"/>
                <w:i w:val="0"/>
                <w:sz w:val="18"/>
              </w:rPr>
              <w:t>Pulses</w:t>
            </w:r>
          </w:p>
        </w:tc>
        <w:tc>
          <w:tcPr>
            <w:tcW w:type="dxa" w:w="4848"/>
          </w:tcPr>
          <w:p>
            <w:pPr>
              <w:spacing w:after="40"/>
            </w:pPr>
            <w:r>
              <w:rPr>
                <w:sz w:val="18"/>
              </w:rPr>
            </w:r>
            <w:r>
              <w:rPr>
                <w:b/>
                <w:i w:val="0"/>
                <w:sz w:val="18"/>
              </w:rPr>
              <w:t>Decreased</w:t>
            </w:r>
          </w:p>
        </w:tc>
        <w:tc>
          <w:tcPr>
            <w:tcW w:type="dxa" w:w="4848"/>
          </w:tcPr>
          <w:p>
            <w:pPr>
              <w:spacing w:after="40"/>
            </w:pPr>
            <w:r>
              <w:rPr>
                <w:sz w:val="18"/>
              </w:rPr>
            </w:r>
            <w:r>
              <w:rPr>
                <w:b/>
                <w:i w:val="0"/>
                <w:sz w:val="18"/>
              </w:rPr>
              <w:t>Normal</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849923" cy="1325880"/>
                  <wp:docPr id="36" name="Picture 36"/>
                  <wp:cNvGraphicFramePr>
                    <a:graphicFrameLocks noChangeAspect="1"/>
                  </wp:cNvGraphicFramePr>
                  <a:graphic>
                    <a:graphicData uri="http://schemas.openxmlformats.org/drawingml/2006/picture">
                      <pic:pic>
                        <pic:nvPicPr>
                          <pic:cNvPr id="0" name="Physical_Diagnosis_2_Exam_2_pd2-exam-2-study-guide-images_39-arterial-insufficiency-legs.jpg"/>
                          <pic:cNvPicPr/>
                        </pic:nvPicPr>
                        <pic:blipFill>
                          <a:blip r:embed="rId44"/>
                          <a:stretch>
                            <a:fillRect/>
                          </a:stretch>
                        </pic:blipFill>
                        <pic:spPr>
                          <a:xfrm>
                            <a:off x="0" y="0"/>
                            <a:ext cx="849923" cy="1325880"/>
                          </a:xfrm>
                          <a:prstGeom prst="rect"/>
                        </pic:spPr>
                      </pic:pic>
                    </a:graphicData>
                  </a:graphic>
                </wp:inline>
              </w:drawing>
            </w:r>
          </w:p>
          <w:p>
            <w:pPr>
              <w:spacing w:after="160"/>
              <w:jc w:val="center"/>
            </w:pPr>
            <w:r>
              <w:rPr>
                <w:sz w:val="15"/>
              </w:rPr>
              <w:t>Chronic arterial insufficiency: loss of hair, discoloration and thin, shiny skin. Poor supply starves what the body does not need to survive first — the hair goes before anything else. Source: PD II Advanced Cardiovascular &amp; Peripheral Vascular System - Fall 2026.pptx, Slide 92.</w:t>
            </w:r>
          </w:p>
        </w:tc>
        <w:tc>
          <w:tcPr>
            <w:tcW w:type="dxa" w:w="4848"/>
          </w:tcPr>
          <w:p>
            <w:pPr>
              <w:jc w:val="center"/>
            </w:pPr>
            <w:r/>
            <w:r>
              <w:drawing>
                <wp:inline xmlns:a="http://schemas.openxmlformats.org/drawingml/2006/main" xmlns:pic="http://schemas.openxmlformats.org/drawingml/2006/picture">
                  <wp:extent cx="1691640" cy="1204553"/>
                  <wp:docPr id="37" name="Picture 37"/>
                  <wp:cNvGraphicFramePr>
                    <a:graphicFrameLocks noChangeAspect="1"/>
                  </wp:cNvGraphicFramePr>
                  <a:graphic>
                    <a:graphicData uri="http://schemas.openxmlformats.org/drawingml/2006/picture">
                      <pic:pic>
                        <pic:nvPicPr>
                          <pic:cNvPr id="0" name="Physical_Diagnosis_2_Exam_2_pd2-exam-2-study-guide-images_40-arterial-rubor-ulcer.jpg"/>
                          <pic:cNvPicPr/>
                        </pic:nvPicPr>
                        <pic:blipFill>
                          <a:blip r:embed="rId45"/>
                          <a:stretch>
                            <a:fillRect/>
                          </a:stretch>
                        </pic:blipFill>
                        <pic:spPr>
                          <a:xfrm>
                            <a:off x="0" y="0"/>
                            <a:ext cx="1691640" cy="1204553"/>
                          </a:xfrm>
                          <a:prstGeom prst="rect"/>
                        </pic:spPr>
                      </pic:pic>
                    </a:graphicData>
                  </a:graphic>
                </wp:inline>
              </w:drawing>
            </w:r>
          </w:p>
          <w:p>
            <w:pPr>
              <w:spacing w:after="160"/>
              <w:jc w:val="center"/>
            </w:pPr>
            <w:r>
              <w:rPr>
                <w:sz w:val="15"/>
              </w:rPr>
              <w:t>Dependent rubor and an ischemic ulcer on the toe tip. The distal, most poorly perfused point is where the arterial ulcer forms, and it is painful unless neuropathy has taken the sensation away. Source: PD II Advanced Cardiovascular &amp; Peripheral Vascular System - Fall 2026.pptx, Slide 92.</w:t>
            </w:r>
          </w:p>
        </w:tc>
        <w:tc>
          <w:tcPr>
            <w:tcW w:type="dxa" w:w="4848"/>
          </w:tcPr>
          <w:p>
            <w:pPr>
              <w:jc w:val="center"/>
            </w:pPr>
            <w:r/>
            <w:r>
              <w:drawing>
                <wp:inline xmlns:a="http://schemas.openxmlformats.org/drawingml/2006/main" xmlns:pic="http://schemas.openxmlformats.org/drawingml/2006/picture">
                  <wp:extent cx="1691640" cy="1268730"/>
                  <wp:docPr id="38" name="Picture 38"/>
                  <wp:cNvGraphicFramePr>
                    <a:graphicFrameLocks noChangeAspect="1"/>
                  </wp:cNvGraphicFramePr>
                  <a:graphic>
                    <a:graphicData uri="http://schemas.openxmlformats.org/drawingml/2006/picture">
                      <pic:pic>
                        <pic:nvPicPr>
                          <pic:cNvPr id="0" name="Physical_Diagnosis_2_Exam_2_pd2-exam-2-study-guide-images_41-venous-insufficiency.jpg"/>
                          <pic:cNvPicPr/>
                        </pic:nvPicPr>
                        <pic:blipFill>
                          <a:blip r:embed="rId46"/>
                          <a:stretch>
                            <a:fillRect/>
                          </a:stretch>
                        </pic:blipFill>
                        <pic:spPr>
                          <a:xfrm>
                            <a:off x="0" y="0"/>
                            <a:ext cx="1691640" cy="1268730"/>
                          </a:xfrm>
                          <a:prstGeom prst="rect"/>
                        </pic:spPr>
                      </pic:pic>
                    </a:graphicData>
                  </a:graphic>
                </wp:inline>
              </w:drawing>
            </w:r>
          </w:p>
          <w:p>
            <w:pPr>
              <w:spacing w:after="160"/>
              <w:jc w:val="center"/>
            </w:pPr>
            <w:r>
              <w:rPr>
                <w:sz w:val="15"/>
              </w:rPr>
              <w:t>Chronic venous insufficiency: heavy edema with brown hemosiderin staining around the ankle and skin breaking down over it. The problem is the flow BACK, so fluid stays distal and stretches the skin until it fails. Source: PD II Advanced Cardiovascular &amp; Peripheral Vascular System - Fall 2026.pptx, Slide 94.</w:t>
            </w:r>
          </w:p>
        </w:tc>
      </w:tr>
    </w:tbl>
    <w:p>
      <w:pPr>
        <w:spacing w:after="80"/>
      </w:pPr>
    </w:p>
    <w:p>
      <w:pPr>
        <w:spacing w:after="120"/>
      </w:pPr>
      <w:r>
        <w:rPr>
          <w:b/>
          <w:i w:val="0"/>
        </w:rPr>
        <w:t>Why each column looks the way it does</w:t>
      </w:r>
      <w:r>
        <w:rPr>
          <w:b w:val="0"/>
          <w:i w:val="0"/>
        </w:rPr>
        <w:t xml:space="preserve"> (part 3, 43:16–49:21). Arterial: not enough blood arriving, so the limb is cool, pale, hairless (</w:t>
      </w:r>
      <w:r>
        <w:rPr>
          <w:b w:val="0"/>
          <w:i/>
        </w:rPr>
        <w:t>“we don’t need that to survive, so that becomes less of a priority”</w:t>
      </w:r>
      <w:r>
        <w:rPr>
          <w:b w:val="0"/>
          <w:i w:val="0"/>
        </w:rPr>
        <w:t xml:space="preserve">), and walking produces </w:t>
      </w:r>
      <w:r>
        <w:rPr>
          <w:b/>
          <w:i w:val="0"/>
        </w:rPr>
        <w:t>“angina of the legs”</w:t>
      </w:r>
      <w:r>
        <w:rPr>
          <w:b w:val="0"/>
          <w:i w:val="0"/>
        </w:rPr>
        <w:t xml:space="preserve">. Venous: </w:t>
      </w:r>
      <w:r>
        <w:rPr>
          <w:b w:val="0"/>
          <w:i/>
        </w:rPr>
        <w:t>“It’s not the flow down. That’s the issue. It’s the flow back”</w:t>
      </w:r>
      <w:r>
        <w:rPr>
          <w:b w:val="0"/>
          <w:i w:val="0"/>
        </w:rPr>
        <w:t>, so fluid pools distally, stretches the skin until it breaks down, and stains it brown. With heavy edema over the foot the pulses can be hard to feel even though they are normal — a small Doppler probe will find them.</w:t>
      </w:r>
    </w:p>
    <w:p>
      <w:pPr>
        <w:pStyle w:val="Heading3"/>
        <w:spacing w:before="200" w:after="100"/>
      </w:pPr>
      <w:r>
        <w:rPr>
          <w:rFonts w:ascii="Georgia" w:hAnsi="Georgia"/>
          <w:color w:val="3A5A40"/>
        </w:rPr>
        <w:t>Palpating the pulses</w:t>
      </w:r>
    </w:p>
    <w:p>
      <w:pPr>
        <w:spacing w:after="120"/>
      </w:pPr>
      <w:r>
        <w:rPr>
          <w:b/>
          <w:i w:val="0"/>
        </w:rPr>
        <w:t>Grade the amplitude</w:t>
      </w:r>
      <w:r>
        <w:rPr>
          <w:b w:val="0"/>
          <w:i w:val="0"/>
        </w:rPr>
        <w:t xml:space="preserve"> and </w:t>
      </w:r>
      <w:r>
        <w:rPr>
          <w:b/>
          <w:i w:val="0"/>
        </w:rPr>
        <w:t>always compare both sides</w:t>
      </w:r>
      <w:r>
        <w:rPr>
          <w:b w:val="0"/>
          <w:i w:val="0"/>
        </w:rPr>
        <w:t xml:space="preserve"> (the slide adds five exclamation marks):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424"/>
        <w:gridCol w:w="2424"/>
        <w:gridCol w:w="2424"/>
        <w:gridCol w:w="2424"/>
        <w:gridCol w:w="2424"/>
        <w:gridCol w:w="2424"/>
      </w:tblGrid>
      <w:tr>
        <w:tc>
          <w:tcPr>
            <w:tcW w:type="dxa" w:w="2424"/>
            <w:shd w:val="clear" w:color="auto" w:fill="3A5A40"/>
          </w:tcPr>
          <w:p>
            <w:pPr>
              <w:spacing w:after="40"/>
            </w:pPr>
            <w:r>
              <w:rPr>
                <w:b/>
                <w:color w:val="FFFFFF"/>
                <w:sz w:val="18"/>
              </w:rPr>
            </w:r>
            <w:r>
              <w:rPr>
                <w:b/>
                <w:i w:val="0"/>
                <w:color w:val="FFFFFF"/>
                <w:sz w:val="18"/>
              </w:rPr>
              <w:t>Grade</w:t>
            </w:r>
          </w:p>
        </w:tc>
        <w:tc>
          <w:tcPr>
            <w:tcW w:type="dxa" w:w="2424"/>
            <w:shd w:val="clear" w:color="auto" w:fill="3A5A40"/>
          </w:tcPr>
          <w:p>
            <w:pPr>
              <w:spacing w:after="40"/>
            </w:pPr>
            <w:r>
              <w:rPr>
                <w:b/>
                <w:color w:val="FFFFFF"/>
                <w:sz w:val="18"/>
              </w:rPr>
            </w:r>
            <w:r>
              <w:rPr>
                <w:b/>
                <w:i w:val="0"/>
                <w:color w:val="FFFFFF"/>
                <w:sz w:val="18"/>
              </w:rPr>
              <w:t>4+</w:t>
            </w:r>
          </w:p>
        </w:tc>
        <w:tc>
          <w:tcPr>
            <w:tcW w:type="dxa" w:w="2424"/>
            <w:shd w:val="clear" w:color="auto" w:fill="3A5A40"/>
          </w:tcPr>
          <w:p>
            <w:pPr>
              <w:spacing w:after="40"/>
            </w:pPr>
            <w:r>
              <w:rPr>
                <w:b/>
                <w:color w:val="FFFFFF"/>
                <w:sz w:val="18"/>
              </w:rPr>
            </w:r>
            <w:r>
              <w:rPr>
                <w:b/>
                <w:i w:val="0"/>
                <w:color w:val="FFFFFF"/>
                <w:sz w:val="18"/>
              </w:rPr>
              <w:t>3+</w:t>
            </w:r>
          </w:p>
        </w:tc>
        <w:tc>
          <w:tcPr>
            <w:tcW w:type="dxa" w:w="2424"/>
            <w:shd w:val="clear" w:color="auto" w:fill="3A5A40"/>
          </w:tcPr>
          <w:p>
            <w:pPr>
              <w:spacing w:after="40"/>
            </w:pPr>
            <w:r>
              <w:rPr>
                <w:b/>
                <w:color w:val="FFFFFF"/>
                <w:sz w:val="18"/>
              </w:rPr>
            </w:r>
            <w:r>
              <w:rPr>
                <w:b/>
                <w:i w:val="0"/>
                <w:color w:val="FFFFFF"/>
                <w:sz w:val="18"/>
              </w:rPr>
              <w:t>2+</w:t>
            </w:r>
          </w:p>
        </w:tc>
        <w:tc>
          <w:tcPr>
            <w:tcW w:type="dxa" w:w="2424"/>
            <w:shd w:val="clear" w:color="auto" w:fill="3A5A40"/>
          </w:tcPr>
          <w:p>
            <w:pPr>
              <w:spacing w:after="40"/>
            </w:pPr>
            <w:r>
              <w:rPr>
                <w:b/>
                <w:color w:val="FFFFFF"/>
                <w:sz w:val="18"/>
              </w:rPr>
            </w:r>
            <w:r>
              <w:rPr>
                <w:b/>
                <w:i w:val="0"/>
                <w:color w:val="FFFFFF"/>
                <w:sz w:val="18"/>
              </w:rPr>
              <w:t>1+</w:t>
            </w:r>
          </w:p>
        </w:tc>
        <w:tc>
          <w:tcPr>
            <w:tcW w:type="dxa" w:w="2424"/>
            <w:shd w:val="clear" w:color="auto" w:fill="3A5A40"/>
          </w:tcPr>
          <w:p>
            <w:pPr>
              <w:spacing w:after="40"/>
            </w:pPr>
            <w:r>
              <w:rPr>
                <w:b/>
                <w:color w:val="FFFFFF"/>
                <w:sz w:val="18"/>
              </w:rPr>
            </w:r>
            <w:r>
              <w:rPr>
                <w:b/>
                <w:i w:val="0"/>
                <w:color w:val="FFFFFF"/>
                <w:sz w:val="18"/>
              </w:rPr>
              <w:t>0</w:t>
            </w:r>
          </w:p>
        </w:tc>
      </w:tr>
      <w:tr>
        <w:tc>
          <w:tcPr>
            <w:tcW w:type="dxa" w:w="2424"/>
          </w:tcPr>
          <w:p>
            <w:pPr>
              <w:spacing w:after="40"/>
            </w:pPr>
            <w:r>
              <w:rPr>
                <w:sz w:val="18"/>
              </w:rPr>
            </w:r>
            <w:r>
              <w:rPr>
                <w:b w:val="0"/>
                <w:i w:val="0"/>
                <w:sz w:val="18"/>
              </w:rPr>
              <w:t>Meaning</w:t>
            </w:r>
          </w:p>
        </w:tc>
        <w:tc>
          <w:tcPr>
            <w:tcW w:type="dxa" w:w="2424"/>
          </w:tcPr>
          <w:p>
            <w:pPr>
              <w:spacing w:after="40"/>
            </w:pPr>
            <w:r>
              <w:rPr>
                <w:sz w:val="18"/>
              </w:rPr>
            </w:r>
            <w:r>
              <w:rPr>
                <w:b w:val="0"/>
                <w:i w:val="0"/>
                <w:sz w:val="18"/>
              </w:rPr>
              <w:t>Bounding</w:t>
            </w:r>
          </w:p>
        </w:tc>
        <w:tc>
          <w:tcPr>
            <w:tcW w:type="dxa" w:w="2424"/>
          </w:tcPr>
          <w:p>
            <w:pPr>
              <w:spacing w:after="40"/>
            </w:pPr>
            <w:r>
              <w:rPr>
                <w:sz w:val="18"/>
              </w:rPr>
            </w:r>
            <w:r>
              <w:rPr>
                <w:b w:val="0"/>
                <w:i w:val="0"/>
                <w:sz w:val="18"/>
              </w:rPr>
              <w:t>Increased</w:t>
            </w:r>
          </w:p>
        </w:tc>
        <w:tc>
          <w:tcPr>
            <w:tcW w:type="dxa" w:w="2424"/>
          </w:tcPr>
          <w:p>
            <w:pPr>
              <w:spacing w:after="40"/>
            </w:pPr>
            <w:r>
              <w:rPr>
                <w:sz w:val="18"/>
              </w:rPr>
            </w:r>
            <w:r>
              <w:rPr>
                <w:b/>
                <w:i w:val="0"/>
                <w:sz w:val="18"/>
              </w:rPr>
              <w:t>Brisk, normal</w:t>
            </w:r>
          </w:p>
        </w:tc>
        <w:tc>
          <w:tcPr>
            <w:tcW w:type="dxa" w:w="2424"/>
          </w:tcPr>
          <w:p>
            <w:pPr>
              <w:spacing w:after="40"/>
            </w:pPr>
            <w:r>
              <w:rPr>
                <w:sz w:val="18"/>
              </w:rPr>
            </w:r>
            <w:r>
              <w:rPr>
                <w:b w:val="0"/>
                <w:i w:val="0"/>
                <w:sz w:val="18"/>
              </w:rPr>
              <w:t>Faint or diminished</w:t>
            </w:r>
          </w:p>
        </w:tc>
        <w:tc>
          <w:tcPr>
            <w:tcW w:type="dxa" w:w="2424"/>
          </w:tcPr>
          <w:p>
            <w:pPr>
              <w:spacing w:after="40"/>
            </w:pPr>
            <w:r>
              <w:rPr>
                <w:sz w:val="18"/>
              </w:rPr>
            </w:r>
            <w:r>
              <w:rPr>
                <w:b w:val="0"/>
                <w:i w:val="0"/>
                <w:sz w:val="18"/>
              </w:rPr>
              <w:t>Absent</w:t>
            </w:r>
          </w:p>
        </w:tc>
      </w:tr>
    </w:tbl>
    <w:p>
      <w:pPr>
        <w:spacing w:after="80"/>
      </w:pPr>
    </w:p>
    <w:p>
      <w:pPr>
        <w:spacing w:after="120"/>
      </w:pPr>
      <w:r>
        <w:rPr>
          <w:b/>
          <w:i w:val="0"/>
        </w:rPr>
        <w:t>Absent pulses</w:t>
      </w:r>
      <w:r>
        <w:rPr>
          <w:b w:val="0"/>
          <w:i w:val="0"/>
        </w:rPr>
        <w:t xml:space="preserve"> may suggest an arterial disorder from </w:t>
      </w:r>
      <w:r>
        <w:rPr>
          <w:b/>
          <w:i w:val="0"/>
        </w:rPr>
        <w:t>atherosclerosis or systemic embolism</w:t>
      </w:r>
      <w:r>
        <w:rPr>
          <w:b w:val="0"/>
          <w:i w:val="0"/>
        </w:rPr>
        <w:t xml:space="preserve">; consider small vessel disease such as </w:t>
      </w:r>
      <w:r>
        <w:rPr>
          <w:b/>
          <w:i w:val="0"/>
        </w:rPr>
        <w:t>diabetes mellitus</w:t>
      </w:r>
      <w:r>
        <w:rPr>
          <w:b w:val="0"/>
          <w:i w:val="0"/>
        </w:rPr>
        <w:t>. Pulses may be hard to feel in patients who are obese or muscular — which does not mean they are absent.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A5A40"/>
          </w:tcPr>
          <w:p>
            <w:pPr>
              <w:spacing w:after="40"/>
            </w:pPr>
            <w:r>
              <w:rPr>
                <w:b/>
                <w:color w:val="FFFFFF"/>
                <w:sz w:val="18"/>
              </w:rPr>
            </w:r>
            <w:r>
              <w:rPr>
                <w:b/>
                <w:i w:val="0"/>
                <w:color w:val="FFFFFF"/>
                <w:sz w:val="18"/>
              </w:rPr>
              <w:t>Pulse</w:t>
            </w:r>
          </w:p>
        </w:tc>
        <w:tc>
          <w:tcPr>
            <w:tcW w:type="dxa" w:w="7272"/>
            <w:shd w:val="clear" w:color="auto" w:fill="3A5A40"/>
          </w:tcPr>
          <w:p>
            <w:pPr>
              <w:spacing w:after="40"/>
            </w:pPr>
            <w:r>
              <w:rPr>
                <w:b/>
                <w:color w:val="FFFFFF"/>
                <w:sz w:val="18"/>
              </w:rPr>
            </w:r>
            <w:r>
              <w:rPr>
                <w:b/>
                <w:i w:val="0"/>
                <w:color w:val="FFFFFF"/>
                <w:sz w:val="18"/>
              </w:rPr>
              <w:t>Where and how</w:t>
            </w:r>
          </w:p>
        </w:tc>
      </w:tr>
      <w:tr>
        <w:tc>
          <w:tcPr>
            <w:tcW w:type="dxa" w:w="7272"/>
          </w:tcPr>
          <w:p>
            <w:pPr>
              <w:spacing w:after="40"/>
            </w:pPr>
            <w:r>
              <w:rPr>
                <w:sz w:val="18"/>
              </w:rPr>
            </w:r>
            <w:r>
              <w:rPr>
                <w:b/>
                <w:i w:val="0"/>
                <w:sz w:val="18"/>
              </w:rPr>
              <w:t>Carotid</w:t>
            </w:r>
          </w:p>
        </w:tc>
        <w:tc>
          <w:tcPr>
            <w:tcW w:type="dxa" w:w="7272"/>
          </w:tcPr>
          <w:p>
            <w:pPr>
              <w:spacing w:after="40"/>
            </w:pPr>
            <w:r>
              <w:rPr>
                <w:sz w:val="18"/>
              </w:rPr>
            </w:r>
            <w:r>
              <w:rPr>
                <w:b w:val="0"/>
                <w:i w:val="0"/>
                <w:sz w:val="18"/>
              </w:rPr>
              <w:t xml:space="preserve">Lateral to the trachea. Ask the patient to hold their breath, </w:t>
            </w:r>
            <w:r>
              <w:rPr>
                <w:b/>
                <w:i w:val="0"/>
                <w:sz w:val="18"/>
              </w:rPr>
              <w:t>auscultate before palpating</w:t>
            </w:r>
            <w:r>
              <w:rPr>
                <w:b w:val="0"/>
                <w:i w:val="0"/>
                <w:sz w:val="18"/>
              </w:rPr>
              <w:t xml:space="preserve">, and palpate </w:t>
            </w:r>
            <w:r>
              <w:rPr>
                <w:b/>
                <w:i w:val="0"/>
                <w:sz w:val="18"/>
              </w:rPr>
              <w:t>one at a time</w:t>
            </w:r>
          </w:p>
        </w:tc>
      </w:tr>
      <w:tr>
        <w:tc>
          <w:tcPr>
            <w:tcW w:type="dxa" w:w="7272"/>
          </w:tcPr>
          <w:p>
            <w:pPr>
              <w:spacing w:after="40"/>
            </w:pPr>
            <w:r>
              <w:rPr>
                <w:sz w:val="18"/>
              </w:rPr>
            </w:r>
            <w:r>
              <w:rPr>
                <w:b/>
                <w:i w:val="0"/>
                <w:sz w:val="18"/>
              </w:rPr>
              <w:t>Brachial</w:t>
            </w:r>
          </w:p>
        </w:tc>
        <w:tc>
          <w:tcPr>
            <w:tcW w:type="dxa" w:w="7272"/>
          </w:tcPr>
          <w:p>
            <w:pPr>
              <w:spacing w:after="40"/>
            </w:pPr>
            <w:r>
              <w:rPr>
                <w:sz w:val="18"/>
              </w:rPr>
            </w:r>
            <w:r>
              <w:rPr>
                <w:b w:val="0"/>
                <w:i w:val="0"/>
                <w:sz w:val="18"/>
              </w:rPr>
              <w:t>Medial to the biceps tendon at the antecubital fossa</w:t>
            </w:r>
          </w:p>
        </w:tc>
      </w:tr>
      <w:tr>
        <w:tc>
          <w:tcPr>
            <w:tcW w:type="dxa" w:w="7272"/>
          </w:tcPr>
          <w:p>
            <w:pPr>
              <w:spacing w:after="40"/>
            </w:pPr>
            <w:r>
              <w:rPr>
                <w:sz w:val="18"/>
              </w:rPr>
            </w:r>
            <w:r>
              <w:rPr>
                <w:b/>
                <w:i w:val="0"/>
                <w:sz w:val="18"/>
              </w:rPr>
              <w:t>Radial</w:t>
            </w:r>
          </w:p>
        </w:tc>
        <w:tc>
          <w:tcPr>
            <w:tcW w:type="dxa" w:w="7272"/>
          </w:tcPr>
          <w:p>
            <w:pPr>
              <w:spacing w:after="40"/>
            </w:pPr>
            <w:r>
              <w:rPr>
                <w:sz w:val="18"/>
              </w:rPr>
            </w:r>
            <w:r>
              <w:rPr>
                <w:b w:val="0"/>
                <w:i w:val="0"/>
                <w:sz w:val="18"/>
              </w:rPr>
              <w:t>Lateral portion of the wrist</w:t>
            </w:r>
          </w:p>
        </w:tc>
      </w:tr>
      <w:tr>
        <w:tc>
          <w:tcPr>
            <w:tcW w:type="dxa" w:w="7272"/>
          </w:tcPr>
          <w:p>
            <w:pPr>
              <w:spacing w:after="40"/>
            </w:pPr>
            <w:r>
              <w:rPr>
                <w:sz w:val="18"/>
              </w:rPr>
            </w:r>
            <w:r>
              <w:rPr>
                <w:b/>
                <w:i w:val="0"/>
                <w:sz w:val="18"/>
              </w:rPr>
              <w:t>Ulnar</w:t>
            </w:r>
          </w:p>
        </w:tc>
        <w:tc>
          <w:tcPr>
            <w:tcW w:type="dxa" w:w="7272"/>
          </w:tcPr>
          <w:p>
            <w:pPr>
              <w:spacing w:after="40"/>
            </w:pPr>
            <w:r>
              <w:rPr>
                <w:sz w:val="18"/>
              </w:rPr>
            </w:r>
            <w:r>
              <w:rPr>
                <w:b w:val="0"/>
                <w:i w:val="0"/>
                <w:sz w:val="18"/>
              </w:rPr>
              <w:t xml:space="preserve">Medial wrist, deep on the flexor surface; partly flexing the wrist helps. </w:t>
            </w:r>
            <w:r>
              <w:rPr>
                <w:b/>
                <w:i w:val="0"/>
                <w:sz w:val="18"/>
              </w:rPr>
              <w:t>A normal ulnar pulse may not be palpable</w:t>
            </w:r>
          </w:p>
        </w:tc>
      </w:tr>
      <w:tr>
        <w:tc>
          <w:tcPr>
            <w:tcW w:type="dxa" w:w="7272"/>
          </w:tcPr>
          <w:p>
            <w:pPr>
              <w:spacing w:after="40"/>
            </w:pPr>
            <w:r>
              <w:rPr>
                <w:sz w:val="18"/>
              </w:rPr>
            </w:r>
            <w:r>
              <w:rPr>
                <w:b/>
                <w:i w:val="0"/>
                <w:sz w:val="18"/>
              </w:rPr>
              <w:t>Femoral</w:t>
            </w:r>
          </w:p>
        </w:tc>
        <w:tc>
          <w:tcPr>
            <w:tcW w:type="dxa" w:w="7272"/>
          </w:tcPr>
          <w:p>
            <w:pPr>
              <w:spacing w:after="40"/>
            </w:pPr>
            <w:r>
              <w:rPr>
                <w:sz w:val="18"/>
              </w:rPr>
            </w:r>
            <w:r>
              <w:rPr>
                <w:b w:val="0"/>
                <w:i w:val="0"/>
                <w:sz w:val="18"/>
              </w:rPr>
              <w:t xml:space="preserve">Below the inguinal ligament, </w:t>
            </w:r>
            <w:r>
              <w:rPr>
                <w:b/>
                <w:i w:val="0"/>
                <w:sz w:val="18"/>
              </w:rPr>
              <w:t>midway between the anterior superior iliac spine and the pubic symphysis</w:t>
            </w:r>
            <w:r>
              <w:rPr>
                <w:b w:val="0"/>
                <w:i w:val="0"/>
                <w:sz w:val="18"/>
              </w:rPr>
              <w:t xml:space="preserve">. Palpated under clothing (in lab and testing it is done over clothing, </w:t>
            </w:r>
            <w:r>
              <w:rPr>
                <w:b/>
                <w:i w:val="0"/>
                <w:sz w:val="18"/>
              </w:rPr>
              <w:t>said aloud</w:t>
            </w:r>
            <w:r>
              <w:rPr>
                <w:b w:val="0"/>
                <w:i w:val="0"/>
                <w:sz w:val="18"/>
              </w:rPr>
              <w:t xml:space="preserve"> to the facilitator)</w:t>
            </w:r>
          </w:p>
        </w:tc>
      </w:tr>
      <w:tr>
        <w:tc>
          <w:tcPr>
            <w:tcW w:type="dxa" w:w="7272"/>
          </w:tcPr>
          <w:p>
            <w:pPr>
              <w:spacing w:after="40"/>
            </w:pPr>
            <w:r>
              <w:rPr>
                <w:sz w:val="18"/>
              </w:rPr>
            </w:r>
            <w:r>
              <w:rPr>
                <w:b/>
                <w:i w:val="0"/>
                <w:sz w:val="18"/>
              </w:rPr>
              <w:t>Pulse lag</w:t>
            </w:r>
          </w:p>
        </w:tc>
        <w:tc>
          <w:tcPr>
            <w:tcW w:type="dxa" w:w="7272"/>
          </w:tcPr>
          <w:p>
            <w:pPr>
              <w:spacing w:after="40"/>
            </w:pPr>
            <w:r>
              <w:rPr>
                <w:sz w:val="18"/>
              </w:rPr>
            </w:r>
            <w:r>
              <w:rPr>
                <w:b w:val="0"/>
                <w:i w:val="0"/>
                <w:sz w:val="18"/>
              </w:rPr>
              <w:t xml:space="preserve">Radial and femoral </w:t>
            </w:r>
            <w:r>
              <w:rPr>
                <w:b/>
                <w:i w:val="0"/>
                <w:sz w:val="18"/>
              </w:rPr>
              <w:t>simultaneously</w:t>
            </w:r>
            <w:r>
              <w:rPr>
                <w:b w:val="0"/>
                <w:i w:val="0"/>
                <w:sz w:val="18"/>
              </w:rPr>
              <w:t xml:space="preserve">; a lag suggests </w:t>
            </w:r>
            <w:r>
              <w:rPr>
                <w:b/>
                <w:i w:val="0"/>
                <w:sz w:val="18"/>
              </w:rPr>
              <w:t>coarctation of the aorta</w:t>
            </w:r>
          </w:p>
        </w:tc>
      </w:tr>
      <w:tr>
        <w:tc>
          <w:tcPr>
            <w:tcW w:type="dxa" w:w="7272"/>
          </w:tcPr>
          <w:p>
            <w:pPr>
              <w:spacing w:after="40"/>
            </w:pPr>
            <w:r>
              <w:rPr>
                <w:sz w:val="18"/>
              </w:rPr>
            </w:r>
            <w:r>
              <w:rPr>
                <w:b/>
                <w:i w:val="0"/>
                <w:sz w:val="18"/>
              </w:rPr>
              <w:t>Popliteal</w:t>
            </w:r>
          </w:p>
        </w:tc>
        <w:tc>
          <w:tcPr>
            <w:tcW w:type="dxa" w:w="7272"/>
          </w:tcPr>
          <w:p>
            <w:pPr>
              <w:spacing w:after="40"/>
            </w:pPr>
            <w:r>
              <w:rPr>
                <w:sz w:val="18"/>
              </w:rPr>
            </w:r>
            <w:r>
              <w:rPr>
                <w:b w:val="0"/>
                <w:i w:val="0"/>
                <w:sz w:val="18"/>
              </w:rPr>
              <w:t>Harder to feel and may not be felt — not an issue if the distal pulses are present. (1) Knee flexed and relaxed, fingertips pressed deep in the midline of the fossa; (2) patient prone, knee at 90 degrees, thumbs pressed deep</w:t>
            </w:r>
          </w:p>
        </w:tc>
      </w:tr>
      <w:tr>
        <w:tc>
          <w:tcPr>
            <w:tcW w:type="dxa" w:w="7272"/>
          </w:tcPr>
          <w:p>
            <w:pPr>
              <w:spacing w:after="40"/>
            </w:pPr>
            <w:r>
              <w:rPr>
                <w:sz w:val="18"/>
              </w:rPr>
            </w:r>
            <w:r>
              <w:rPr>
                <w:b/>
                <w:i w:val="0"/>
                <w:sz w:val="18"/>
              </w:rPr>
              <w:t>Dorsalis pedis</w:t>
            </w:r>
          </w:p>
        </w:tc>
        <w:tc>
          <w:tcPr>
            <w:tcW w:type="dxa" w:w="7272"/>
          </w:tcPr>
          <w:p>
            <w:pPr>
              <w:spacing w:after="40"/>
            </w:pPr>
            <w:r>
              <w:rPr>
                <w:sz w:val="18"/>
              </w:rPr>
            </w:r>
            <w:r>
              <w:rPr>
                <w:b w:val="0"/>
                <w:i w:val="0"/>
                <w:sz w:val="18"/>
              </w:rPr>
              <w:t xml:space="preserve">Dorsum of the foot, </w:t>
            </w:r>
            <w:r>
              <w:rPr>
                <w:b/>
                <w:i w:val="0"/>
                <w:sz w:val="18"/>
              </w:rPr>
              <w:t>lateral to the extensor tendon of the great toe</w:t>
            </w:r>
          </w:p>
        </w:tc>
      </w:tr>
      <w:tr>
        <w:tc>
          <w:tcPr>
            <w:tcW w:type="dxa" w:w="7272"/>
          </w:tcPr>
          <w:p>
            <w:pPr>
              <w:spacing w:after="40"/>
            </w:pPr>
            <w:r>
              <w:rPr>
                <w:sz w:val="18"/>
              </w:rPr>
            </w:r>
            <w:r>
              <w:rPr>
                <w:b/>
                <w:i w:val="0"/>
                <w:sz w:val="18"/>
              </w:rPr>
              <w:t>Posterior tibial</w:t>
            </w:r>
          </w:p>
        </w:tc>
        <w:tc>
          <w:tcPr>
            <w:tcW w:type="dxa" w:w="7272"/>
          </w:tcPr>
          <w:p>
            <w:pPr>
              <w:spacing w:after="40"/>
            </w:pPr>
            <w:r>
              <w:rPr>
                <w:sz w:val="18"/>
              </w:rPr>
            </w:r>
            <w:r>
              <w:rPr>
                <w:b/>
                <w:i w:val="0"/>
                <w:sz w:val="18"/>
              </w:rPr>
              <w:t>Behind the medial malleolus</w:t>
            </w:r>
          </w:p>
        </w:tc>
      </w:tr>
      <w:tr>
        <w:tc>
          <w:tcPr>
            <w:tcW w:type="dxa" w:w="7272"/>
          </w:tcPr>
          <w:p>
            <w:pPr>
              <w:spacing w:after="40"/>
            </w:pPr>
            <w:r>
              <w:rPr>
                <w:sz w:val="18"/>
              </w:rPr>
            </w:r>
            <w:r>
              <w:rPr>
                <w:b/>
                <w:i w:val="0"/>
                <w:sz w:val="18"/>
              </w:rPr>
              <w:t>Abdominal aorta</w:t>
            </w:r>
          </w:p>
        </w:tc>
        <w:tc>
          <w:tcPr>
            <w:tcW w:type="dxa" w:w="7272"/>
          </w:tcPr>
          <w:p>
            <w:pPr>
              <w:spacing w:after="40"/>
            </w:pPr>
            <w:r>
              <w:rPr>
                <w:sz w:val="18"/>
              </w:rPr>
            </w:r>
            <w:r>
              <w:rPr>
                <w:b w:val="0"/>
                <w:i w:val="0"/>
                <w:sz w:val="18"/>
              </w:rPr>
              <w:t xml:space="preserve">Press deeply in the upper abdomen; she stressed that what you want is its </w:t>
            </w:r>
            <w:r>
              <w:rPr>
                <w:b/>
                <w:i w:val="0"/>
                <w:sz w:val="18"/>
              </w:rPr>
              <w:t>size</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512624" cy="1325880"/>
                  <wp:docPr id="39" name="Picture 39"/>
                  <wp:cNvGraphicFramePr>
                    <a:graphicFrameLocks noChangeAspect="1"/>
                  </wp:cNvGraphicFramePr>
                  <a:graphic>
                    <a:graphicData uri="http://schemas.openxmlformats.org/drawingml/2006/picture">
                      <pic:pic>
                        <pic:nvPicPr>
                          <pic:cNvPr id="0" name="Physical_Diagnosis_2_Exam_2_pd2-exam-2-study-guide-images_42-pulse-carotid.jpg"/>
                          <pic:cNvPicPr/>
                        </pic:nvPicPr>
                        <pic:blipFill>
                          <a:blip r:embed="rId47"/>
                          <a:stretch>
                            <a:fillRect/>
                          </a:stretch>
                        </pic:blipFill>
                        <pic:spPr>
                          <a:xfrm>
                            <a:off x="0" y="0"/>
                            <a:ext cx="1512624" cy="1325880"/>
                          </a:xfrm>
                          <a:prstGeom prst="rect"/>
                        </pic:spPr>
                      </pic:pic>
                    </a:graphicData>
                  </a:graphic>
                </wp:inline>
              </w:drawing>
            </w:r>
          </w:p>
          <w:p>
            <w:pPr>
              <w:spacing w:after="160"/>
              <w:jc w:val="center"/>
            </w:pPr>
            <w:r>
              <w:rPr>
                <w:sz w:val="15"/>
              </w:rPr>
              <w:t>Carotid : lateral to the trachea, one side at a time , and auscultate before you palpate with the patient holding their breath. Source: PD II Advanced Cardiovascular &amp; Peripheral Vascular System - Fall 2026.pptx, Slide 97.</w:t>
            </w:r>
          </w:p>
        </w:tc>
        <w:tc>
          <w:tcPr>
            <w:tcW w:type="dxa" w:w="4848"/>
          </w:tcPr>
          <w:p>
            <w:pPr>
              <w:jc w:val="center"/>
            </w:pPr>
            <w:r/>
            <w:r>
              <w:drawing>
                <wp:inline xmlns:a="http://schemas.openxmlformats.org/drawingml/2006/main" xmlns:pic="http://schemas.openxmlformats.org/drawingml/2006/picture">
                  <wp:extent cx="1277631" cy="1325880"/>
                  <wp:docPr id="40" name="Picture 40"/>
                  <wp:cNvGraphicFramePr>
                    <a:graphicFrameLocks noChangeAspect="1"/>
                  </wp:cNvGraphicFramePr>
                  <a:graphic>
                    <a:graphicData uri="http://schemas.openxmlformats.org/drawingml/2006/picture">
                      <pic:pic>
                        <pic:nvPicPr>
                          <pic:cNvPr id="0" name="Physical_Diagnosis_2_Exam_2_pd2-exam-2-study-guide-images_43-pulse-brachial.jpg"/>
                          <pic:cNvPicPr/>
                        </pic:nvPicPr>
                        <pic:blipFill>
                          <a:blip r:embed="rId48"/>
                          <a:stretch>
                            <a:fillRect/>
                          </a:stretch>
                        </pic:blipFill>
                        <pic:spPr>
                          <a:xfrm>
                            <a:off x="0" y="0"/>
                            <a:ext cx="1277631" cy="1325880"/>
                          </a:xfrm>
                          <a:prstGeom prst="rect"/>
                        </pic:spPr>
                      </pic:pic>
                    </a:graphicData>
                  </a:graphic>
                </wp:inline>
              </w:drawing>
            </w:r>
          </w:p>
          <w:p>
            <w:pPr>
              <w:spacing w:after="160"/>
              <w:jc w:val="center"/>
            </w:pPr>
            <w:r>
              <w:rPr>
                <w:sz w:val="15"/>
              </w:rPr>
              <w:t>Brachial : medial to the biceps tendon at the antecubital fossa. Source: PD II Advanced Cardiovascular &amp; Peripheral Vascular System - Fall 2026.pptx, Slide 98.</w:t>
            </w:r>
          </w:p>
        </w:tc>
        <w:tc>
          <w:tcPr>
            <w:tcW w:type="dxa" w:w="4848"/>
          </w:tcPr>
          <w:p>
            <w:pPr>
              <w:jc w:val="center"/>
            </w:pPr>
            <w:r/>
            <w:r>
              <w:drawing>
                <wp:inline xmlns:a="http://schemas.openxmlformats.org/drawingml/2006/main" xmlns:pic="http://schemas.openxmlformats.org/drawingml/2006/picture">
                  <wp:extent cx="1278527" cy="1325880"/>
                  <wp:docPr id="41" name="Picture 41"/>
                  <wp:cNvGraphicFramePr>
                    <a:graphicFrameLocks noChangeAspect="1"/>
                  </wp:cNvGraphicFramePr>
                  <a:graphic>
                    <a:graphicData uri="http://schemas.openxmlformats.org/drawingml/2006/picture">
                      <pic:pic>
                        <pic:nvPicPr>
                          <pic:cNvPr id="0" name="Physical_Diagnosis_2_Exam_2_pd2-exam-2-study-guide-images_44-pulse-radial.jpg"/>
                          <pic:cNvPicPr/>
                        </pic:nvPicPr>
                        <pic:blipFill>
                          <a:blip r:embed="rId49"/>
                          <a:stretch>
                            <a:fillRect/>
                          </a:stretch>
                        </pic:blipFill>
                        <pic:spPr>
                          <a:xfrm>
                            <a:off x="0" y="0"/>
                            <a:ext cx="1278527" cy="1325880"/>
                          </a:xfrm>
                          <a:prstGeom prst="rect"/>
                        </pic:spPr>
                      </pic:pic>
                    </a:graphicData>
                  </a:graphic>
                </wp:inline>
              </w:drawing>
            </w:r>
          </w:p>
          <w:p>
            <w:pPr>
              <w:spacing w:after="160"/>
              <w:jc w:val="center"/>
            </w:pPr>
            <w:r>
              <w:rPr>
                <w:sz w:val="15"/>
              </w:rPr>
              <w:t>Radial : the lateral (thumb) side of the wrist. Source: PD II Advanced Cardiovascular &amp; Peripheral Vascular System - Fall 2026.pptx, Slide 99.</w:t>
            </w:r>
          </w:p>
        </w:tc>
      </w:tr>
      <w:tr>
        <w:tc>
          <w:tcPr>
            <w:tcW w:type="dxa" w:w="4848"/>
          </w:tcPr>
          <w:p>
            <w:pPr>
              <w:jc w:val="center"/>
            </w:pPr>
            <w:r/>
            <w:r>
              <w:drawing>
                <wp:inline xmlns:a="http://schemas.openxmlformats.org/drawingml/2006/main" xmlns:pic="http://schemas.openxmlformats.org/drawingml/2006/picture">
                  <wp:extent cx="1323295" cy="1325880"/>
                  <wp:docPr id="42" name="Picture 42"/>
                  <wp:cNvGraphicFramePr>
                    <a:graphicFrameLocks noChangeAspect="1"/>
                  </wp:cNvGraphicFramePr>
                  <a:graphic>
                    <a:graphicData uri="http://schemas.openxmlformats.org/drawingml/2006/picture">
                      <pic:pic>
                        <pic:nvPicPr>
                          <pic:cNvPr id="0" name="Physical_Diagnosis_2_Exam_2_pd2-exam-2-study-guide-images_45-pulse-ulnar.jpg"/>
                          <pic:cNvPicPr/>
                        </pic:nvPicPr>
                        <pic:blipFill>
                          <a:blip r:embed="rId50"/>
                          <a:stretch>
                            <a:fillRect/>
                          </a:stretch>
                        </pic:blipFill>
                        <pic:spPr>
                          <a:xfrm>
                            <a:off x="0" y="0"/>
                            <a:ext cx="1323295" cy="1325880"/>
                          </a:xfrm>
                          <a:prstGeom prst="rect"/>
                        </pic:spPr>
                      </pic:pic>
                    </a:graphicData>
                  </a:graphic>
                </wp:inline>
              </w:drawing>
            </w:r>
          </w:p>
          <w:p>
            <w:pPr>
              <w:spacing w:after="160"/>
              <w:jc w:val="center"/>
            </w:pPr>
            <w:r>
              <w:rPr>
                <w:sz w:val="15"/>
              </w:rPr>
              <w:t>Ulnar : deep on the flexor surface, medially. Partly flexing the wrist helps — and a normal ulnar pulse may not be palpable at all. Source: PD II Advanced Cardiovascular &amp; Peripheral Vascular System - Fall 2026.pptx, Slide 100.</w:t>
            </w:r>
          </w:p>
        </w:tc>
        <w:tc>
          <w:tcPr>
            <w:tcW w:type="dxa" w:w="4848"/>
          </w:tcPr>
          <w:p>
            <w:r/>
          </w:p>
        </w:tc>
        <w:tc>
          <w:tcPr>
            <w:tcW w:type="dxa" w:w="4848"/>
          </w:tcPr>
          <w:p>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463890" cy="1325880"/>
                  <wp:docPr id="43" name="Picture 43"/>
                  <wp:cNvGraphicFramePr>
                    <a:graphicFrameLocks noChangeAspect="1"/>
                  </wp:cNvGraphicFramePr>
                  <a:graphic>
                    <a:graphicData uri="http://schemas.openxmlformats.org/drawingml/2006/picture">
                      <pic:pic>
                        <pic:nvPicPr>
                          <pic:cNvPr id="0" name="Physical_Diagnosis_2_Exam_2_pd2-exam-2-study-guide-images_46-pulse-femoral.jpg"/>
                          <pic:cNvPicPr/>
                        </pic:nvPicPr>
                        <pic:blipFill>
                          <a:blip r:embed="rId51"/>
                          <a:stretch>
                            <a:fillRect/>
                          </a:stretch>
                        </pic:blipFill>
                        <pic:spPr>
                          <a:xfrm>
                            <a:off x="0" y="0"/>
                            <a:ext cx="1463890" cy="1325880"/>
                          </a:xfrm>
                          <a:prstGeom prst="rect"/>
                        </pic:spPr>
                      </pic:pic>
                    </a:graphicData>
                  </a:graphic>
                </wp:inline>
              </w:drawing>
            </w:r>
          </w:p>
          <w:p>
            <w:pPr>
              <w:spacing w:after="160"/>
              <w:jc w:val="center"/>
            </w:pPr>
            <w:r>
              <w:rPr>
                <w:sz w:val="15"/>
              </w:rPr>
              <w:t>Femoral : below the inguinal ligament, midway between the anterior superior iliac spine and the pubic symphysis. Source: PD II Advanced Cardiovascular &amp; Peripheral Vascular System - Fall 2026.pptx, Slide 101.</w:t>
            </w:r>
          </w:p>
        </w:tc>
        <w:tc>
          <w:tcPr>
            <w:tcW w:type="dxa" w:w="4848"/>
          </w:tcPr>
          <w:p>
            <w:pPr>
              <w:jc w:val="center"/>
            </w:pPr>
            <w:r/>
            <w:r>
              <w:drawing>
                <wp:inline xmlns:a="http://schemas.openxmlformats.org/drawingml/2006/main" xmlns:pic="http://schemas.openxmlformats.org/drawingml/2006/picture">
                  <wp:extent cx="1499450" cy="1325880"/>
                  <wp:docPr id="44" name="Picture 44"/>
                  <wp:cNvGraphicFramePr>
                    <a:graphicFrameLocks noChangeAspect="1"/>
                  </wp:cNvGraphicFramePr>
                  <a:graphic>
                    <a:graphicData uri="http://schemas.openxmlformats.org/drawingml/2006/picture">
                      <pic:pic>
                        <pic:nvPicPr>
                          <pic:cNvPr id="0" name="Physical_Diagnosis_2_Exam_2_pd2-exam-2-study-guide-images_47-pulse-lag.jpg"/>
                          <pic:cNvPicPr/>
                        </pic:nvPicPr>
                        <pic:blipFill>
                          <a:blip r:embed="rId52"/>
                          <a:stretch>
                            <a:fillRect/>
                          </a:stretch>
                        </pic:blipFill>
                        <pic:spPr>
                          <a:xfrm>
                            <a:off x="0" y="0"/>
                            <a:ext cx="1499450" cy="1325880"/>
                          </a:xfrm>
                          <a:prstGeom prst="rect"/>
                        </pic:spPr>
                      </pic:pic>
                    </a:graphicData>
                  </a:graphic>
                </wp:inline>
              </w:drawing>
            </w:r>
          </w:p>
          <w:p>
            <w:pPr>
              <w:spacing w:after="160"/>
              <w:jc w:val="center"/>
            </w:pPr>
            <w:r>
              <w:rPr>
                <w:sz w:val="15"/>
              </w:rPr>
              <w:t>Pulse lag : radial and femoral felt simultaneously . A femoral pulse arriving after the radial suggests coarctation of the aorta . Source: PD II Advanced Cardiovascular &amp; Peripheral Vascular System - Fall 2026.pptx, Slide 102.</w:t>
            </w:r>
          </w:p>
        </w:tc>
        <w:tc>
          <w:tcPr>
            <w:tcW w:type="dxa" w:w="4848"/>
          </w:tcPr>
          <w:p>
            <w:pPr>
              <w:jc w:val="center"/>
            </w:pPr>
            <w:r/>
            <w:r>
              <w:drawing>
                <wp:inline xmlns:a="http://schemas.openxmlformats.org/drawingml/2006/main" xmlns:pic="http://schemas.openxmlformats.org/drawingml/2006/picture">
                  <wp:extent cx="1691640" cy="1233641"/>
                  <wp:docPr id="45" name="Picture 45"/>
                  <wp:cNvGraphicFramePr>
                    <a:graphicFrameLocks noChangeAspect="1"/>
                  </wp:cNvGraphicFramePr>
                  <a:graphic>
                    <a:graphicData uri="http://schemas.openxmlformats.org/drawingml/2006/picture">
                      <pic:pic>
                        <pic:nvPicPr>
                          <pic:cNvPr id="0" name="Physical_Diagnosis_2_Exam_2_pd2-exam-2-study-guide-images_48-pulse-popliteal-flexed.jpg"/>
                          <pic:cNvPicPr/>
                        </pic:nvPicPr>
                        <pic:blipFill>
                          <a:blip r:embed="rId53"/>
                          <a:stretch>
                            <a:fillRect/>
                          </a:stretch>
                        </pic:blipFill>
                        <pic:spPr>
                          <a:xfrm>
                            <a:off x="0" y="0"/>
                            <a:ext cx="1691640" cy="1233641"/>
                          </a:xfrm>
                          <a:prstGeom prst="rect"/>
                        </pic:spPr>
                      </pic:pic>
                    </a:graphicData>
                  </a:graphic>
                </wp:inline>
              </w:drawing>
            </w:r>
          </w:p>
          <w:p>
            <w:pPr>
              <w:spacing w:after="160"/>
              <w:jc w:val="center"/>
            </w:pPr>
            <w:r>
              <w:rPr>
                <w:sz w:val="15"/>
              </w:rPr>
              <w:t>Popliteal , technique 1: knee flexed and relaxed, fingertips of both hands pressed deep into the midline of the fossa. Source: PD II Advanced Cardiovascular &amp; Peripheral Vascular System - Fall 2026.pptx, Slide 103.</w:t>
            </w:r>
          </w:p>
        </w:tc>
      </w:tr>
      <w:tr>
        <w:tc>
          <w:tcPr>
            <w:tcW w:type="dxa" w:w="4848"/>
          </w:tcPr>
          <w:p>
            <w:pPr>
              <w:jc w:val="center"/>
            </w:pPr>
            <w:r/>
            <w:r>
              <w:drawing>
                <wp:inline xmlns:a="http://schemas.openxmlformats.org/drawingml/2006/main" xmlns:pic="http://schemas.openxmlformats.org/drawingml/2006/picture">
                  <wp:extent cx="838181" cy="1325880"/>
                  <wp:docPr id="46" name="Picture 46"/>
                  <wp:cNvGraphicFramePr>
                    <a:graphicFrameLocks noChangeAspect="1"/>
                  </wp:cNvGraphicFramePr>
                  <a:graphic>
                    <a:graphicData uri="http://schemas.openxmlformats.org/drawingml/2006/picture">
                      <pic:pic>
                        <pic:nvPicPr>
                          <pic:cNvPr id="0" name="Physical_Diagnosis_2_Exam_2_pd2-exam-2-study-guide-images_49-pulse-popliteal-prone.jpg"/>
                          <pic:cNvPicPr/>
                        </pic:nvPicPr>
                        <pic:blipFill>
                          <a:blip r:embed="rId54"/>
                          <a:stretch>
                            <a:fillRect/>
                          </a:stretch>
                        </pic:blipFill>
                        <pic:spPr>
                          <a:xfrm>
                            <a:off x="0" y="0"/>
                            <a:ext cx="838181" cy="1325880"/>
                          </a:xfrm>
                          <a:prstGeom prst="rect"/>
                        </pic:spPr>
                      </pic:pic>
                    </a:graphicData>
                  </a:graphic>
                </wp:inline>
              </w:drawing>
            </w:r>
          </w:p>
          <w:p>
            <w:pPr>
              <w:spacing w:after="160"/>
              <w:jc w:val="center"/>
            </w:pPr>
            <w:r>
              <w:rPr>
                <w:sz w:val="15"/>
              </w:rPr>
              <w:t>Popliteal , technique 2: patient prone, knee at 90 degrees, thumbs pressed deep. Often hard to feel — not a problem if the pulses beyond it are present. Source: PD II Advanced Cardiovascular &amp; Peripheral Vascular System - Fall 2026.pptx, Slide 103.</w:t>
            </w:r>
          </w:p>
        </w:tc>
        <w:tc>
          <w:tcPr>
            <w:tcW w:type="dxa" w:w="4848"/>
          </w:tcPr>
          <w:p>
            <w:r/>
          </w:p>
        </w:tc>
        <w:tc>
          <w:tcPr>
            <w:tcW w:type="dxa" w:w="4848"/>
          </w:tcPr>
          <w:p>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073790" cy="1325880"/>
                  <wp:docPr id="47" name="Picture 47"/>
                  <wp:cNvGraphicFramePr>
                    <a:graphicFrameLocks noChangeAspect="1"/>
                  </wp:cNvGraphicFramePr>
                  <a:graphic>
                    <a:graphicData uri="http://schemas.openxmlformats.org/drawingml/2006/picture">
                      <pic:pic>
                        <pic:nvPicPr>
                          <pic:cNvPr id="0" name="Physical_Diagnosis_2_Exam_2_pd2-exam-2-study-guide-images_50-pulse-dorsalis-pedis.jpg"/>
                          <pic:cNvPicPr/>
                        </pic:nvPicPr>
                        <pic:blipFill>
                          <a:blip r:embed="rId55"/>
                          <a:stretch>
                            <a:fillRect/>
                          </a:stretch>
                        </pic:blipFill>
                        <pic:spPr>
                          <a:xfrm>
                            <a:off x="0" y="0"/>
                            <a:ext cx="1073790" cy="1325880"/>
                          </a:xfrm>
                          <a:prstGeom prst="rect"/>
                        </pic:spPr>
                      </pic:pic>
                    </a:graphicData>
                  </a:graphic>
                </wp:inline>
              </w:drawing>
            </w:r>
          </w:p>
          <w:p>
            <w:pPr>
              <w:spacing w:after="160"/>
              <w:jc w:val="center"/>
            </w:pPr>
            <w:r>
              <w:rPr>
                <w:sz w:val="15"/>
              </w:rPr>
              <w:t>Dorsalis pedis : dorsum of the foot, lateral to the extensor tendon of the great toe. Source: PD II Advanced Cardiovascular &amp; Peripheral Vascular System - Fall 2026.pptx, Slide 104.</w:t>
            </w:r>
          </w:p>
        </w:tc>
        <w:tc>
          <w:tcPr>
            <w:tcW w:type="dxa" w:w="4848"/>
          </w:tcPr>
          <w:p>
            <w:pPr>
              <w:jc w:val="center"/>
            </w:pPr>
            <w:r/>
            <w:r>
              <w:drawing>
                <wp:inline xmlns:a="http://schemas.openxmlformats.org/drawingml/2006/main" xmlns:pic="http://schemas.openxmlformats.org/drawingml/2006/picture">
                  <wp:extent cx="1404624" cy="1325880"/>
                  <wp:docPr id="48" name="Picture 48"/>
                  <wp:cNvGraphicFramePr>
                    <a:graphicFrameLocks noChangeAspect="1"/>
                  </wp:cNvGraphicFramePr>
                  <a:graphic>
                    <a:graphicData uri="http://schemas.openxmlformats.org/drawingml/2006/picture">
                      <pic:pic>
                        <pic:nvPicPr>
                          <pic:cNvPr id="0" name="Physical_Diagnosis_2_Exam_2_pd2-exam-2-study-guide-images_51-pulse-posterior-tibial.jpg"/>
                          <pic:cNvPicPr/>
                        </pic:nvPicPr>
                        <pic:blipFill>
                          <a:blip r:embed="rId56"/>
                          <a:stretch>
                            <a:fillRect/>
                          </a:stretch>
                        </pic:blipFill>
                        <pic:spPr>
                          <a:xfrm>
                            <a:off x="0" y="0"/>
                            <a:ext cx="1404624" cy="1325880"/>
                          </a:xfrm>
                          <a:prstGeom prst="rect"/>
                        </pic:spPr>
                      </pic:pic>
                    </a:graphicData>
                  </a:graphic>
                </wp:inline>
              </w:drawing>
            </w:r>
          </w:p>
          <w:p>
            <w:pPr>
              <w:spacing w:after="160"/>
              <w:jc w:val="center"/>
            </w:pPr>
            <w:r>
              <w:rPr>
                <w:sz w:val="15"/>
              </w:rPr>
              <w:t>Posterior tibial : behind the medial malleolus. Source: PD II Advanced Cardiovascular &amp; Peripheral Vascular System - Fall 2026.pptx, Slide 104.</w:t>
            </w:r>
          </w:p>
        </w:tc>
        <w:tc>
          <w:tcPr>
            <w:tcW w:type="dxa" w:w="4848"/>
          </w:tcPr>
          <w:p>
            <w:pPr>
              <w:jc w:val="center"/>
            </w:pPr>
            <w:r/>
            <w:r>
              <w:drawing>
                <wp:inline xmlns:a="http://schemas.openxmlformats.org/drawingml/2006/main" xmlns:pic="http://schemas.openxmlformats.org/drawingml/2006/picture">
                  <wp:extent cx="1691640" cy="1306322"/>
                  <wp:docPr id="49" name="Picture 49"/>
                  <wp:cNvGraphicFramePr>
                    <a:graphicFrameLocks noChangeAspect="1"/>
                  </wp:cNvGraphicFramePr>
                  <a:graphic>
                    <a:graphicData uri="http://schemas.openxmlformats.org/drawingml/2006/picture">
                      <pic:pic>
                        <pic:nvPicPr>
                          <pic:cNvPr id="0" name="Physical_Diagnosis_2_Exam_2_pd2-exam-2-study-guide-images_52-aorta-palpation.jpg"/>
                          <pic:cNvPicPr/>
                        </pic:nvPicPr>
                        <pic:blipFill>
                          <a:blip r:embed="rId57"/>
                          <a:stretch>
                            <a:fillRect/>
                          </a:stretch>
                        </pic:blipFill>
                        <pic:spPr>
                          <a:xfrm>
                            <a:off x="0" y="0"/>
                            <a:ext cx="1691640" cy="1306322"/>
                          </a:xfrm>
                          <a:prstGeom prst="rect"/>
                        </pic:spPr>
                      </pic:pic>
                    </a:graphicData>
                  </a:graphic>
                </wp:inline>
              </w:drawing>
            </w:r>
          </w:p>
          <w:p>
            <w:pPr>
              <w:spacing w:after="160"/>
              <w:jc w:val="center"/>
            </w:pPr>
            <w:r>
              <w:rPr>
                <w:sz w:val="15"/>
              </w:rPr>
              <w:t>Palpating the abdominal aorta with both hands deep in the upper abdomen. What matters is its width , whether or not it is easy to feel. Source: PD II Advanced Cardiovascular &amp; Peripheral Vascular System - Fall 2026.pptx, Slide 105.</w:t>
            </w:r>
          </w:p>
        </w:tc>
      </w:tr>
    </w:tbl>
    <w:p>
      <w:pPr>
        <w:spacing w:after="80"/>
      </w:pPr>
    </w:p>
    <w:p>
      <w:pPr>
        <w:pStyle w:val="Heading3"/>
        <w:spacing w:before="200" w:after="100"/>
      </w:pPr>
      <w:r>
        <w:rPr>
          <w:rFonts w:ascii="Georgia" w:hAnsi="Georgia"/>
          <w:color w:val="3A5A40"/>
        </w:rPr>
        <w:t>Auscultating for bruits</w:t>
      </w:r>
    </w:p>
    <w:p>
      <w:pPr>
        <w:spacing w:after="120"/>
      </w:pPr>
      <w:r>
        <w:rPr>
          <w:b w:val="0"/>
          <w:i w:val="0"/>
        </w:rPr>
        <w:t xml:space="preserve">A </w:t>
      </w:r>
      <w:r>
        <w:rPr>
          <w:b/>
          <w:i w:val="0"/>
        </w:rPr>
        <w:t>bruit</w:t>
      </w:r>
      <w:r>
        <w:rPr>
          <w:b w:val="0"/>
          <w:i w:val="0"/>
        </w:rPr>
        <w:t xml:space="preserve"> is a murmur-like sound of </w:t>
      </w:r>
      <w:r>
        <w:rPr>
          <w:b/>
          <w:i w:val="0"/>
        </w:rPr>
        <w:t>vascular rather than cardiac origin</w:t>
      </w:r>
      <w:r>
        <w:rPr>
          <w:b w:val="0"/>
          <w:i w:val="0"/>
        </w:rPr>
        <w:t>. Listen at: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A5A40"/>
          </w:tcPr>
          <w:p>
            <w:pPr>
              <w:spacing w:after="40"/>
            </w:pPr>
            <w:r>
              <w:rPr>
                <w:b/>
                <w:color w:val="FFFFFF"/>
                <w:sz w:val="18"/>
              </w:rPr>
            </w:r>
            <w:r>
              <w:rPr>
                <w:b/>
                <w:i w:val="0"/>
                <w:color w:val="FFFFFF"/>
                <w:sz w:val="18"/>
              </w:rPr>
              <w:t>Site</w:t>
            </w:r>
          </w:p>
        </w:tc>
        <w:tc>
          <w:tcPr>
            <w:tcW w:type="dxa" w:w="7272"/>
            <w:shd w:val="clear" w:color="auto" w:fill="3A5A40"/>
          </w:tcPr>
          <w:p>
            <w:pPr>
              <w:spacing w:after="40"/>
            </w:pPr>
            <w:r>
              <w:rPr>
                <w:b/>
                <w:color w:val="FFFFFF"/>
                <w:sz w:val="18"/>
              </w:rPr>
            </w:r>
            <w:r>
              <w:rPr>
                <w:b/>
                <w:i w:val="0"/>
                <w:color w:val="FFFFFF"/>
                <w:sz w:val="18"/>
              </w:rPr>
              <w:t>Where</w:t>
            </w:r>
          </w:p>
        </w:tc>
      </w:tr>
      <w:tr>
        <w:tc>
          <w:tcPr>
            <w:tcW w:type="dxa" w:w="7272"/>
          </w:tcPr>
          <w:p>
            <w:pPr>
              <w:spacing w:after="40"/>
            </w:pPr>
            <w:r>
              <w:rPr>
                <w:sz w:val="18"/>
              </w:rPr>
            </w:r>
            <w:r>
              <w:rPr>
                <w:b/>
                <w:i w:val="0"/>
                <w:sz w:val="18"/>
              </w:rPr>
              <w:t>Aorta</w:t>
            </w:r>
          </w:p>
        </w:tc>
        <w:tc>
          <w:tcPr>
            <w:tcW w:type="dxa" w:w="7272"/>
          </w:tcPr>
          <w:p>
            <w:pPr>
              <w:spacing w:after="40"/>
            </w:pPr>
            <w:r>
              <w:rPr>
                <w:sz w:val="18"/>
              </w:rPr>
            </w:r>
            <w:r>
              <w:rPr>
                <w:b w:val="0"/>
                <w:i w:val="0"/>
                <w:sz w:val="18"/>
              </w:rPr>
              <w:t>Midline of the abdomen, above the umbilicus (the slide’s line breaks off at “halfway between umbilicus”; its picture puts the site in the upper midline)</w:t>
            </w:r>
          </w:p>
        </w:tc>
      </w:tr>
      <w:tr>
        <w:tc>
          <w:tcPr>
            <w:tcW w:type="dxa" w:w="7272"/>
          </w:tcPr>
          <w:p>
            <w:pPr>
              <w:spacing w:after="40"/>
            </w:pPr>
            <w:r>
              <w:rPr>
                <w:sz w:val="18"/>
              </w:rPr>
            </w:r>
            <w:r>
              <w:rPr>
                <w:b/>
                <w:i w:val="0"/>
                <w:sz w:val="18"/>
              </w:rPr>
              <w:t>Renal</w:t>
            </w:r>
          </w:p>
        </w:tc>
        <w:tc>
          <w:tcPr>
            <w:tcW w:type="dxa" w:w="7272"/>
          </w:tcPr>
          <w:p>
            <w:pPr>
              <w:spacing w:after="40"/>
            </w:pPr>
            <w:r>
              <w:rPr>
                <w:sz w:val="18"/>
              </w:rPr>
            </w:r>
            <w:r>
              <w:rPr>
                <w:b w:val="0"/>
                <w:i w:val="0"/>
                <w:sz w:val="18"/>
              </w:rPr>
              <w:t>3–4 cm lateral to the aorta</w:t>
            </w:r>
          </w:p>
        </w:tc>
      </w:tr>
      <w:tr>
        <w:tc>
          <w:tcPr>
            <w:tcW w:type="dxa" w:w="7272"/>
          </w:tcPr>
          <w:p>
            <w:pPr>
              <w:spacing w:after="40"/>
            </w:pPr>
            <w:r>
              <w:rPr>
                <w:sz w:val="18"/>
              </w:rPr>
            </w:r>
            <w:r>
              <w:rPr>
                <w:b/>
                <w:i w:val="0"/>
                <w:sz w:val="18"/>
              </w:rPr>
              <w:t>Iliac</w:t>
            </w:r>
          </w:p>
        </w:tc>
        <w:tc>
          <w:tcPr>
            <w:tcW w:type="dxa" w:w="7272"/>
          </w:tcPr>
          <w:p>
            <w:pPr>
              <w:spacing w:after="40"/>
            </w:pPr>
            <w:r>
              <w:rPr>
                <w:sz w:val="18"/>
              </w:rPr>
            </w:r>
            <w:r>
              <w:rPr>
                <w:b w:val="0"/>
                <w:i w:val="0"/>
                <w:sz w:val="18"/>
              </w:rPr>
              <w:t>3–4 cm lateral to the umbilicus and about 2 cm inferior</w:t>
            </w:r>
          </w:p>
        </w:tc>
      </w:tr>
      <w:tr>
        <w:tc>
          <w:tcPr>
            <w:tcW w:type="dxa" w:w="7272"/>
          </w:tcPr>
          <w:p>
            <w:pPr>
              <w:spacing w:after="40"/>
            </w:pPr>
            <w:r>
              <w:rPr>
                <w:sz w:val="18"/>
              </w:rPr>
            </w:r>
            <w:r>
              <w:rPr>
                <w:b/>
                <w:i w:val="0"/>
                <w:sz w:val="18"/>
              </w:rPr>
              <w:t>Femoral</w:t>
            </w:r>
          </w:p>
        </w:tc>
        <w:tc>
          <w:tcPr>
            <w:tcW w:type="dxa" w:w="7272"/>
          </w:tcPr>
          <w:p>
            <w:pPr>
              <w:spacing w:after="40"/>
            </w:pPr>
            <w:r>
              <w:rPr>
                <w:sz w:val="18"/>
              </w:rPr>
            </w:r>
            <w:r>
              <w:rPr>
                <w:b w:val="0"/>
                <w:i w:val="0"/>
                <w:sz w:val="18"/>
              </w:rPr>
              <w:t>Directly over the femoral artery, halfway between the anterior superior iliac spine and the pubic symphysis</w:t>
            </w:r>
          </w:p>
        </w:tc>
      </w:tr>
    </w:tbl>
    <w:p>
      <w:pPr>
        <w:spacing w:after="80"/>
      </w:pPr>
    </w:p>
    <w:p>
      <w:pPr>
        <w:jc w:val="center"/>
      </w:pPr>
      <w:r>
        <w:drawing>
          <wp:inline xmlns:a="http://schemas.openxmlformats.org/drawingml/2006/main" xmlns:pic="http://schemas.openxmlformats.org/drawingml/2006/picture">
            <wp:extent cx="3840480" cy="3355086"/>
            <wp:docPr id="50" name="Picture 50"/>
            <wp:cNvGraphicFramePr>
              <a:graphicFrameLocks noChangeAspect="1"/>
            </wp:cNvGraphicFramePr>
            <a:graphic>
              <a:graphicData uri="http://schemas.openxmlformats.org/drawingml/2006/picture">
                <pic:pic>
                  <pic:nvPicPr>
                    <pic:cNvPr id="0" name="Physical_Diagnosis_2_Exam_2_pd2-exam-2-study-guide-images_53-bruit-sites.jpg"/>
                    <pic:cNvPicPr/>
                  </pic:nvPicPr>
                  <pic:blipFill>
                    <a:blip r:embed="rId58"/>
                    <a:stretch>
                      <a:fillRect/>
                    </a:stretch>
                  </pic:blipFill>
                  <pic:spPr>
                    <a:xfrm>
                      <a:off x="0" y="0"/>
                      <a:ext cx="3840480" cy="3355086"/>
                    </a:xfrm>
                    <a:prstGeom prst="rect"/>
                  </pic:spPr>
                </pic:pic>
              </a:graphicData>
            </a:graphic>
          </wp:inline>
        </w:drawing>
      </w:r>
    </w:p>
    <w:p>
      <w:pPr>
        <w:spacing w:after="160"/>
        <w:jc w:val="center"/>
      </w:pPr>
      <w:r>
        <w:rPr>
          <w:sz w:val="15"/>
        </w:rPr>
        <w:t>The four places to listen for bruits : aorta (upper midline), renal (3–4 cm either side of it), iliac (3–4 cm lateral to the umbilicus and about 2 cm below) and femoral. A bruit is to a vessel what a murmur is to a valve. Source: PD II Advanced Cardiovascular &amp; Peripheral Vascular System - Fall 2026.pptx, Slide 106.</w:t>
      </w:r>
    </w:p>
    <w:p>
      <w:pPr>
        <w:spacing w:after="120"/>
      </w:pPr>
      <w:r>
        <w:rPr>
          <w:b w:val="0"/>
          <w:i w:val="0"/>
        </w:rPr>
        <w:t>A bruit means narrowing, and so possible arterial insufficiency of whatever that vessel supplies — a renal bruit raises the question of whether the kidneys are getting enough blood.</w:t>
      </w:r>
    </w:p>
    <w:p>
      <w:pPr>
        <w:pStyle w:val="Heading3"/>
        <w:spacing w:before="200" w:after="100"/>
      </w:pPr>
      <w:r>
        <w:rPr>
          <w:rFonts w:ascii="Georgia" w:hAnsi="Georgia"/>
          <w:color w:val="3A5A40"/>
        </w:rPr>
        <w:t>Special techniques</w:t>
      </w:r>
    </w:p>
    <w:p>
      <w:pPr>
        <w:spacing w:after="120"/>
      </w:pPr>
      <w:r>
        <w:rPr>
          <w:b/>
          <w:i w:val="0"/>
        </w:rPr>
        <w:t>Allen test</w:t>
      </w:r>
      <w:r>
        <w:rPr>
          <w:b w:val="0"/>
          <w:i w:val="0"/>
        </w:rPr>
        <w:t xml:space="preserve"> — evaluates the arterial supply of the hand by assessing the </w:t>
      </w:r>
      <w:r>
        <w:rPr>
          <w:b/>
          <w:i w:val="0"/>
        </w:rPr>
        <w:t>patency of the radial and ulnar arteries</w:t>
      </w:r>
      <w:r>
        <w:rPr>
          <w:b w:val="0"/>
          <w:i w:val="0"/>
        </w:rPr>
        <w:t>:</w:t>
      </w:r>
    </w:p>
    <w:p>
      <w:pPr>
        <w:pStyle w:val="ListNumber"/>
        <w:spacing w:after="40"/>
      </w:pPr>
      <w:r>
        <w:rPr>
          <w:b w:val="0"/>
          <w:i w:val="0"/>
          <w:sz w:val="20"/>
        </w:rPr>
        <w:t>Compress both the radial and the ulnar artery.</w:t>
      </w:r>
    </w:p>
    <w:p>
      <w:pPr>
        <w:pStyle w:val="ListNumber"/>
        <w:spacing w:after="40"/>
      </w:pPr>
      <w:r>
        <w:rPr>
          <w:b w:val="0"/>
          <w:i w:val="0"/>
          <w:sz w:val="20"/>
        </w:rPr>
        <w:t>Ask the patient to clench the fist for 30 seconds.</w:t>
      </w:r>
    </w:p>
    <w:p>
      <w:pPr>
        <w:pStyle w:val="ListNumber"/>
        <w:spacing w:after="40"/>
      </w:pPr>
      <w:r>
        <w:rPr>
          <w:b w:val="0"/>
          <w:i w:val="0"/>
          <w:sz w:val="20"/>
        </w:rPr>
        <w:t>Occlude both arteries, then ask the patient to open the fist.</w:t>
      </w:r>
    </w:p>
    <w:p>
      <w:pPr>
        <w:pStyle w:val="ListNumber"/>
        <w:spacing w:after="40"/>
      </w:pPr>
      <w:r>
        <w:rPr>
          <w:b/>
          <w:i w:val="0"/>
          <w:sz w:val="20"/>
        </w:rPr>
        <w:t>Release the ulnar artery</w:t>
      </w:r>
      <w:r>
        <w:rPr>
          <w:b w:val="0"/>
          <w:i w:val="0"/>
          <w:sz w:val="20"/>
        </w:rPr>
        <w:t xml:space="preserve"> and watch the hand fill — that tests the patency of the ulnar artery.</w:t>
      </w:r>
    </w:p>
    <w:p>
      <w:pPr>
        <w:pStyle w:val="ListNumber"/>
        <w:spacing w:after="40"/>
      </w:pPr>
      <w:r>
        <w:rPr>
          <w:b w:val="0"/>
          <w:i w:val="0"/>
          <w:sz w:val="20"/>
        </w:rPr>
        <w:t>Repeat, releasing the radial artery, to test its patency.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340778" cy="1325880"/>
                  <wp:docPr id="51" name="Picture 51"/>
                  <wp:cNvGraphicFramePr>
                    <a:graphicFrameLocks noChangeAspect="1"/>
                  </wp:cNvGraphicFramePr>
                  <a:graphic>
                    <a:graphicData uri="http://schemas.openxmlformats.org/drawingml/2006/picture">
                      <pic:pic>
                        <pic:nvPicPr>
                          <pic:cNvPr id="0" name="Physical_Diagnosis_2_Exam_2_pd2-exam-2-study-guide-images_54-allen-fist.jpg"/>
                          <pic:cNvPicPr/>
                        </pic:nvPicPr>
                        <pic:blipFill>
                          <a:blip r:embed="rId59"/>
                          <a:stretch>
                            <a:fillRect/>
                          </a:stretch>
                        </pic:blipFill>
                        <pic:spPr>
                          <a:xfrm>
                            <a:off x="0" y="0"/>
                            <a:ext cx="1340778" cy="1325880"/>
                          </a:xfrm>
                          <a:prstGeom prst="rect"/>
                        </pic:spPr>
                      </pic:pic>
                    </a:graphicData>
                  </a:graphic>
                </wp:inline>
              </w:drawing>
            </w:r>
          </w:p>
          <w:p>
            <w:pPr>
              <w:spacing w:after="160"/>
              <w:jc w:val="center"/>
            </w:pPr>
            <w:r>
              <w:rPr>
                <w:sz w:val="15"/>
              </w:rPr>
              <w:t>Allen test , step 1: compress both the radial and ulnar arteries while the patient clenches a fist, squeezing the blood out of the hand. Source: PD II Advanced Cardiovascular &amp; Peripheral Vascular System - Fall 2026.pptx, Slide 109.</w:t>
            </w:r>
          </w:p>
        </w:tc>
        <w:tc>
          <w:tcPr>
            <w:tcW w:type="dxa" w:w="4848"/>
          </w:tcPr>
          <w:p>
            <w:pPr>
              <w:jc w:val="center"/>
            </w:pPr>
            <w:r/>
            <w:r>
              <w:drawing>
                <wp:inline xmlns:a="http://schemas.openxmlformats.org/drawingml/2006/main" xmlns:pic="http://schemas.openxmlformats.org/drawingml/2006/picture">
                  <wp:extent cx="1342663" cy="1325880"/>
                  <wp:docPr id="52" name="Picture 52"/>
                  <wp:cNvGraphicFramePr>
                    <a:graphicFrameLocks noChangeAspect="1"/>
                  </wp:cNvGraphicFramePr>
                  <a:graphic>
                    <a:graphicData uri="http://schemas.openxmlformats.org/drawingml/2006/picture">
                      <pic:pic>
                        <pic:nvPicPr>
                          <pic:cNvPr id="0" name="Physical_Diagnosis_2_Exam_2_pd2-exam-2-study-guide-images_55-allen-open.jpg"/>
                          <pic:cNvPicPr/>
                        </pic:nvPicPr>
                        <pic:blipFill>
                          <a:blip r:embed="rId60"/>
                          <a:stretch>
                            <a:fillRect/>
                          </a:stretch>
                        </pic:blipFill>
                        <pic:spPr>
                          <a:xfrm>
                            <a:off x="0" y="0"/>
                            <a:ext cx="1342663" cy="1325880"/>
                          </a:xfrm>
                          <a:prstGeom prst="rect"/>
                        </pic:spPr>
                      </pic:pic>
                    </a:graphicData>
                  </a:graphic>
                </wp:inline>
              </w:drawing>
            </w:r>
          </w:p>
          <w:p>
            <w:pPr>
              <w:spacing w:after="160"/>
              <w:jc w:val="center"/>
            </w:pPr>
            <w:r>
              <w:rPr>
                <w:sz w:val="15"/>
              </w:rPr>
              <w:t>Step 2: the patient opens the hand. It is pale , because both arteries are still occluded. Source: PD II Advanced Cardiovascular &amp; Peripheral Vascular System - Fall 2026.pptx, Slide 109.</w:t>
            </w:r>
          </w:p>
        </w:tc>
        <w:tc>
          <w:tcPr>
            <w:tcW w:type="dxa" w:w="4848"/>
          </w:tcPr>
          <w:p>
            <w:pPr>
              <w:jc w:val="center"/>
            </w:pPr>
            <w:r/>
            <w:r>
              <w:drawing>
                <wp:inline xmlns:a="http://schemas.openxmlformats.org/drawingml/2006/main" xmlns:pic="http://schemas.openxmlformats.org/drawingml/2006/picture">
                  <wp:extent cx="1342663" cy="1325880"/>
                  <wp:docPr id="53" name="Picture 53"/>
                  <wp:cNvGraphicFramePr>
                    <a:graphicFrameLocks noChangeAspect="1"/>
                  </wp:cNvGraphicFramePr>
                  <a:graphic>
                    <a:graphicData uri="http://schemas.openxmlformats.org/drawingml/2006/picture">
                      <pic:pic>
                        <pic:nvPicPr>
                          <pic:cNvPr id="0" name="Physical_Diagnosis_2_Exam_2_pd2-exam-2-study-guide-images_56-allen-pallor.jpg"/>
                          <pic:cNvPicPr/>
                        </pic:nvPicPr>
                        <pic:blipFill>
                          <a:blip r:embed="rId61"/>
                          <a:stretch>
                            <a:fillRect/>
                          </a:stretch>
                        </pic:blipFill>
                        <pic:spPr>
                          <a:xfrm>
                            <a:off x="0" y="0"/>
                            <a:ext cx="1342663" cy="1325880"/>
                          </a:xfrm>
                          <a:prstGeom prst="rect"/>
                        </pic:spPr>
                      </pic:pic>
                    </a:graphicData>
                  </a:graphic>
                </wp:inline>
              </w:drawing>
            </w:r>
          </w:p>
          <w:p>
            <w:pPr>
              <w:spacing w:after="160"/>
              <w:jc w:val="center"/>
            </w:pPr>
            <w:r>
              <w:rPr>
                <w:sz w:val="15"/>
              </w:rPr>
              <w:t>Release one artery and watch. Pallor that persists , as here, means that artery is occluded; normally the pink returns promptly. Release the ulnar first, then repeat for the radial. Source: PD II Advanced Cardiovascular &amp; Peripheral Vascular System - Fall 2026.pptx, Slide 109.</w:t>
            </w:r>
          </w:p>
        </w:tc>
      </w:tr>
    </w:tbl>
    <w:p>
      <w:pPr>
        <w:spacing w:after="80"/>
      </w:pPr>
    </w:p>
    <w:p>
      <w:pPr>
        <w:spacing w:after="120"/>
      </w:pPr>
      <w:r>
        <w:rPr>
          <w:b w:val="0"/>
          <w:i w:val="0"/>
        </w:rPr>
        <w:t xml:space="preserve">In the lecture she tied it to its use: it is done </w:t>
      </w:r>
      <w:r>
        <w:rPr>
          <w:b/>
          <w:i w:val="0"/>
        </w:rPr>
        <w:t>before drawing an arterial blood gas</w:t>
      </w:r>
      <w:r>
        <w:rPr>
          <w:b w:val="0"/>
          <w:i w:val="0"/>
        </w:rPr>
        <w:t>, to be sure the ulnar artery can supply the hand if the radial is injured.</w:t>
      </w:r>
    </w:p>
    <w:p>
      <w:pPr>
        <w:spacing w:after="120"/>
      </w:pPr>
      <w:r>
        <w:rPr>
          <w:b/>
          <w:i w:val="0"/>
        </w:rPr>
        <w:t>Ankle brachial index</w:t>
      </w:r>
      <w:r>
        <w:rPr>
          <w:b w:val="0"/>
          <w:i w:val="0"/>
        </w:rPr>
        <w:t xml:space="preserve"> — the ratio of blood pressures in the foot and arm, </w:t>
      </w:r>
      <w:r>
        <w:rPr>
          <w:b/>
          <w:i w:val="0"/>
        </w:rPr>
        <w:t>calculated for each leg</w:t>
      </w:r>
      <w:r>
        <w:rPr>
          <w:b w:val="0"/>
          <w:i w:val="0"/>
        </w:rPr>
        <w:t xml:space="preserve">: the </w:t>
      </w:r>
      <w:r>
        <w:rPr>
          <w:b/>
          <w:i w:val="0"/>
        </w:rPr>
        <w:t>higher of the two ankle pressures</w:t>
      </w:r>
      <w:r>
        <w:rPr>
          <w:b w:val="0"/>
          <w:i w:val="0"/>
        </w:rPr>
        <w:t xml:space="preserve"> (dorsalis pedis and posterior tibial) divided by the </w:t>
      </w:r>
      <w:r>
        <w:rPr>
          <w:b/>
          <w:i w:val="0"/>
        </w:rPr>
        <w:t>brachial systolic pressure</w:t>
      </w:r>
      <w:r>
        <w:rPr>
          <w:b w:val="0"/>
          <w:i w:val="0"/>
        </w:rPr>
        <w:t xml:space="preserve">. Record it to </w:t>
      </w:r>
      <w:r>
        <w:rPr>
          <w:b/>
          <w:i w:val="0"/>
        </w:rPr>
        <w:t>two decimal places</w:t>
      </w:r>
      <w:r>
        <w:rPr>
          <w:b w:val="0"/>
          <w:i w:val="0"/>
        </w:rPr>
        <w:t>. It is accurate at detecting the fall in pressure distal to an arterial stenosis, and is used to assess peripheral arterial disease (pain, claudication, numbness, weakness, weak or absent dorsalis pedis and posterior tibial pulses, distal pallor).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691640" cy="831287"/>
                  <wp:docPr id="54" name="Picture 54"/>
                  <wp:cNvGraphicFramePr>
                    <a:graphicFrameLocks noChangeAspect="1"/>
                  </wp:cNvGraphicFramePr>
                  <a:graphic>
                    <a:graphicData uri="http://schemas.openxmlformats.org/drawingml/2006/picture">
                      <pic:pic>
                        <pic:nvPicPr>
                          <pic:cNvPr id="0" name="Physical_Diagnosis_2_Exam_2_pd2-exam-2-study-guide-images_57-abi-formula.jpg"/>
                          <pic:cNvPicPr/>
                        </pic:nvPicPr>
                        <pic:blipFill>
                          <a:blip r:embed="rId62"/>
                          <a:stretch>
                            <a:fillRect/>
                          </a:stretch>
                        </pic:blipFill>
                        <pic:spPr>
                          <a:xfrm>
                            <a:off x="0" y="0"/>
                            <a:ext cx="1691640" cy="831287"/>
                          </a:xfrm>
                          <a:prstGeom prst="rect"/>
                        </pic:spPr>
                      </pic:pic>
                    </a:graphicData>
                  </a:graphic>
                </wp:inline>
              </w:drawing>
            </w:r>
          </w:p>
          <w:p>
            <w:pPr>
              <w:spacing w:after="160"/>
              <w:jc w:val="center"/>
            </w:pPr>
            <w:r>
              <w:rPr>
                <w:sz w:val="15"/>
              </w:rPr>
              <w:t>The ankle brachial index as a fraction, one for each leg : the higher of the two ankle pressures on that side, over the higher brachial systolic pressure. Source: PD II Advanced Cardiovascular &amp; Peripheral Vascular System - Fall 2026.pptx, Slide 110.</w:t>
            </w:r>
          </w:p>
        </w:tc>
        <w:tc>
          <w:tcPr>
            <w:tcW w:type="dxa" w:w="4848"/>
          </w:tcPr>
          <w:p>
            <w:pPr>
              <w:jc w:val="center"/>
            </w:pPr>
            <w:r/>
            <w:r>
              <w:drawing>
                <wp:inline xmlns:a="http://schemas.openxmlformats.org/drawingml/2006/main" xmlns:pic="http://schemas.openxmlformats.org/drawingml/2006/picture">
                  <wp:extent cx="1691640" cy="1176517"/>
                  <wp:docPr id="55" name="Picture 55"/>
                  <wp:cNvGraphicFramePr>
                    <a:graphicFrameLocks noChangeAspect="1"/>
                  </wp:cNvGraphicFramePr>
                  <a:graphic>
                    <a:graphicData uri="http://schemas.openxmlformats.org/drawingml/2006/picture">
                      <pic:pic>
                        <pic:nvPicPr>
                          <pic:cNvPr id="0" name="Physical_Diagnosis_2_Exam_2_pd2-exam-2-study-guide-images_58-abi-ankle.jpg"/>
                          <pic:cNvPicPr/>
                        </pic:nvPicPr>
                        <pic:blipFill>
                          <a:blip r:embed="rId63"/>
                          <a:stretch>
                            <a:fillRect/>
                          </a:stretch>
                        </pic:blipFill>
                        <pic:spPr>
                          <a:xfrm>
                            <a:off x="0" y="0"/>
                            <a:ext cx="1691640" cy="1176517"/>
                          </a:xfrm>
                          <a:prstGeom prst="rect"/>
                        </pic:spPr>
                      </pic:pic>
                    </a:graphicData>
                  </a:graphic>
                </wp:inline>
              </w:drawing>
            </w:r>
          </w:p>
          <w:p>
            <w:pPr>
              <w:spacing w:after="160"/>
              <w:jc w:val="center"/>
            </w:pPr>
            <w:r>
              <w:rPr>
                <w:sz w:val="15"/>
              </w:rPr>
              <w:t>Ankle pressures: cuff above the malleoli , Doppler over the dorsalis pedis , then again over the posterior tibial , then the other leg. Source: PD II Advanced Cardiovascular &amp; Peripheral Vascular System - Fall 2026.pptx, Slide 112.</w:t>
            </w:r>
          </w:p>
        </w:tc>
        <w:tc>
          <w:tcPr>
            <w:tcW w:type="dxa" w:w="4848"/>
          </w:tcPr>
          <w:p>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A5A40"/>
          </w:tcPr>
          <w:p>
            <w:pPr>
              <w:spacing w:after="40"/>
            </w:pPr>
            <w:r>
              <w:rPr>
                <w:b/>
                <w:color w:val="FFFFFF"/>
                <w:sz w:val="18"/>
              </w:rPr>
            </w:r>
            <w:r>
              <w:rPr>
                <w:b/>
                <w:i w:val="0"/>
                <w:color w:val="FFFFFF"/>
                <w:sz w:val="18"/>
              </w:rPr>
              <w:t>Step</w:t>
            </w:r>
          </w:p>
        </w:tc>
        <w:tc>
          <w:tcPr>
            <w:tcW w:type="dxa" w:w="4848"/>
            <w:shd w:val="clear" w:color="auto" w:fill="3A5A40"/>
          </w:tcPr>
          <w:p>
            <w:pPr>
              <w:spacing w:after="40"/>
            </w:pPr>
            <w:r>
              <w:rPr>
                <w:b/>
                <w:color w:val="FFFFFF"/>
                <w:sz w:val="18"/>
              </w:rPr>
            </w:r>
            <w:r>
              <w:rPr>
                <w:b/>
                <w:i w:val="0"/>
                <w:color w:val="FFFFFF"/>
                <w:sz w:val="18"/>
              </w:rPr>
              <w:t>Brachial pressure</w:t>
            </w:r>
          </w:p>
        </w:tc>
        <w:tc>
          <w:tcPr>
            <w:tcW w:type="dxa" w:w="4848"/>
            <w:shd w:val="clear" w:color="auto" w:fill="3A5A40"/>
          </w:tcPr>
          <w:p>
            <w:pPr>
              <w:spacing w:after="40"/>
            </w:pPr>
            <w:r>
              <w:rPr>
                <w:b/>
                <w:color w:val="FFFFFF"/>
                <w:sz w:val="18"/>
              </w:rPr>
            </w:r>
            <w:r>
              <w:rPr>
                <w:b/>
                <w:i w:val="0"/>
                <w:color w:val="FFFFFF"/>
                <w:sz w:val="18"/>
              </w:rPr>
              <w:t>Ankle pressures</w:t>
            </w:r>
          </w:p>
        </w:tc>
      </w:tr>
      <w:tr>
        <w:tc>
          <w:tcPr>
            <w:tcW w:type="dxa" w:w="4848"/>
          </w:tcPr>
          <w:p>
            <w:pPr>
              <w:spacing w:after="40"/>
            </w:pPr>
            <w:r>
              <w:rPr>
                <w:sz w:val="18"/>
              </w:rPr>
            </w:r>
            <w:r>
              <w:rPr>
                <w:b w:val="0"/>
                <w:i w:val="0"/>
                <w:sz w:val="18"/>
              </w:rPr>
              <w:t>Set-up</w:t>
            </w:r>
          </w:p>
        </w:tc>
        <w:tc>
          <w:tcPr>
            <w:tcW w:type="dxa" w:w="4848"/>
          </w:tcPr>
          <w:p>
            <w:pPr>
              <w:spacing w:after="40"/>
            </w:pPr>
            <w:r>
              <w:rPr>
                <w:sz w:val="18"/>
              </w:rPr>
            </w:r>
            <w:r>
              <w:rPr>
                <w:b w:val="0"/>
                <w:i w:val="0"/>
                <w:sz w:val="18"/>
              </w:rPr>
              <w:t xml:space="preserve">Patient </w:t>
            </w:r>
            <w:r>
              <w:rPr>
                <w:b/>
                <w:i w:val="0"/>
                <w:sz w:val="18"/>
              </w:rPr>
              <w:t>supine and resting 10 minutes</w:t>
            </w:r>
            <w:r>
              <w:rPr>
                <w:b w:val="0"/>
                <w:i w:val="0"/>
                <w:sz w:val="18"/>
              </w:rPr>
              <w:t>; cuff on the arm</w:t>
            </w:r>
          </w:p>
        </w:tc>
        <w:tc>
          <w:tcPr>
            <w:tcW w:type="dxa" w:w="4848"/>
          </w:tcPr>
          <w:p>
            <w:pPr>
              <w:spacing w:after="40"/>
            </w:pPr>
            <w:r>
              <w:rPr>
                <w:sz w:val="18"/>
              </w:rPr>
            </w:r>
            <w:r>
              <w:rPr>
                <w:b w:val="0"/>
                <w:i w:val="0"/>
                <w:sz w:val="18"/>
              </w:rPr>
              <w:t xml:space="preserve">Cuff on the ankle </w:t>
            </w:r>
            <w:r>
              <w:rPr>
                <w:b/>
                <w:i w:val="0"/>
                <w:sz w:val="18"/>
              </w:rPr>
              <w:t>proximal to the malleoli</w:t>
            </w:r>
          </w:p>
        </w:tc>
      </w:tr>
      <w:tr>
        <w:tc>
          <w:tcPr>
            <w:tcW w:type="dxa" w:w="4848"/>
          </w:tcPr>
          <w:p>
            <w:pPr>
              <w:spacing w:after="40"/>
            </w:pPr>
            <w:r>
              <w:rPr>
                <w:sz w:val="18"/>
              </w:rPr>
            </w:r>
            <w:r>
              <w:rPr>
                <w:b w:val="0"/>
                <w:i w:val="0"/>
                <w:sz w:val="18"/>
              </w:rPr>
              <w:t>Find the pulse</w:t>
            </w:r>
          </w:p>
        </w:tc>
        <w:tc>
          <w:tcPr>
            <w:tcW w:type="dxa" w:w="4848"/>
          </w:tcPr>
          <w:p>
            <w:pPr>
              <w:spacing w:after="40"/>
            </w:pPr>
            <w:r>
              <w:rPr>
                <w:sz w:val="18"/>
              </w:rPr>
            </w:r>
            <w:r>
              <w:rPr>
                <w:b w:val="0"/>
                <w:i w:val="0"/>
                <w:sz w:val="18"/>
              </w:rPr>
              <w:t>Ultrasound (Doppler) over the brachial pulse</w:t>
            </w:r>
          </w:p>
        </w:tc>
        <w:tc>
          <w:tcPr>
            <w:tcW w:type="dxa" w:w="4848"/>
          </w:tcPr>
          <w:p>
            <w:pPr>
              <w:spacing w:after="40"/>
            </w:pPr>
            <w:r>
              <w:rPr>
                <w:sz w:val="18"/>
              </w:rPr>
            </w:r>
            <w:r>
              <w:rPr>
                <w:b w:val="0"/>
                <w:i w:val="0"/>
                <w:sz w:val="18"/>
              </w:rPr>
              <w:t xml:space="preserve">Ultrasound over the </w:t>
            </w:r>
            <w:r>
              <w:rPr>
                <w:b/>
                <w:i w:val="0"/>
                <w:sz w:val="18"/>
              </w:rPr>
              <w:t>dorsalis pedis</w:t>
            </w:r>
            <w:r>
              <w:rPr>
                <w:b w:val="0"/>
                <w:i w:val="0"/>
                <w:sz w:val="18"/>
              </w:rPr>
              <w:t xml:space="preserve">, then repeat over the </w:t>
            </w:r>
            <w:r>
              <w:rPr>
                <w:b/>
                <w:i w:val="0"/>
                <w:sz w:val="18"/>
              </w:rPr>
              <w:t>posterior tibial</w:t>
            </w:r>
          </w:p>
        </w:tc>
      </w:tr>
      <w:tr>
        <w:tc>
          <w:tcPr>
            <w:tcW w:type="dxa" w:w="4848"/>
          </w:tcPr>
          <w:p>
            <w:pPr>
              <w:spacing w:after="40"/>
            </w:pPr>
            <w:r>
              <w:rPr>
                <w:sz w:val="18"/>
              </w:rPr>
            </w:r>
            <w:r>
              <w:rPr>
                <w:b w:val="0"/>
                <w:i w:val="0"/>
                <w:sz w:val="18"/>
              </w:rPr>
              <w:t>Measure</w:t>
            </w:r>
          </w:p>
        </w:tc>
        <w:tc>
          <w:tcPr>
            <w:tcW w:type="dxa" w:w="9696"/>
            <w:gridSpan w:val="2"/>
          </w:tcPr>
          <w:p>
            <w:pPr>
              <w:spacing w:after="40"/>
            </w:pPr>
            <w:r/>
          </w:p>
        </w:tc>
      </w:tr>
      <w:tr>
        <w:tc>
          <w:tcPr>
            <w:tcW w:type="dxa" w:w="4848"/>
          </w:tcPr>
          <w:p>
            <w:pPr>
              <w:spacing w:after="40"/>
            </w:pPr>
            <w:r>
              <w:rPr>
                <w:sz w:val="18"/>
              </w:rPr>
            </w:r>
            <w:r>
              <w:rPr>
                <w:b w:val="0"/>
                <w:i w:val="0"/>
                <w:sz w:val="18"/>
              </w:rPr>
              <w:t>Repeat</w:t>
            </w:r>
          </w:p>
        </w:tc>
        <w:tc>
          <w:tcPr>
            <w:tcW w:type="dxa" w:w="4848"/>
          </w:tcPr>
          <w:p>
            <w:pPr>
              <w:spacing w:after="40"/>
            </w:pPr>
            <w:r>
              <w:rPr>
                <w:sz w:val="18"/>
              </w:rPr>
            </w:r>
            <w:r>
              <w:rPr>
                <w:b/>
                <w:i w:val="0"/>
                <w:sz w:val="18"/>
              </w:rPr>
              <w:t>Two measurements in each arm</w:t>
            </w:r>
            <w:r>
              <w:rPr>
                <w:b w:val="0"/>
                <w:i w:val="0"/>
                <w:sz w:val="18"/>
              </w:rPr>
              <w:t>; the average is that arm’s brachial pressure</w:t>
            </w:r>
          </w:p>
        </w:tc>
        <w:tc>
          <w:tcPr>
            <w:tcW w:type="dxa" w:w="4848"/>
          </w:tcPr>
          <w:p>
            <w:pPr>
              <w:spacing w:after="40"/>
            </w:pPr>
            <w:r>
              <w:rPr>
                <w:sz w:val="18"/>
              </w:rPr>
            </w:r>
            <w:r>
              <w:rPr>
                <w:b w:val="0"/>
                <w:i w:val="0"/>
                <w:sz w:val="18"/>
              </w:rPr>
              <w:t>Repeat on the opposite leg</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A5A40"/>
          </w:tcPr>
          <w:p>
            <w:pPr>
              <w:spacing w:after="40"/>
            </w:pPr>
            <w:r>
              <w:rPr>
                <w:b/>
                <w:color w:val="FFFFFF"/>
                <w:sz w:val="18"/>
              </w:rPr>
            </w:r>
            <w:r>
              <w:rPr>
                <w:b/>
                <w:i w:val="0"/>
                <w:color w:val="FFFFFF"/>
                <w:sz w:val="18"/>
              </w:rPr>
              <w:t>Value</w:t>
            </w:r>
          </w:p>
        </w:tc>
        <w:tc>
          <w:tcPr>
            <w:tcW w:type="dxa" w:w="7272"/>
            <w:shd w:val="clear" w:color="auto" w:fill="3A5A40"/>
          </w:tcPr>
          <w:p>
            <w:pPr>
              <w:spacing w:after="40"/>
            </w:pPr>
            <w:r>
              <w:rPr>
                <w:b/>
                <w:color w:val="FFFFFF"/>
                <w:sz w:val="18"/>
              </w:rPr>
            </w:r>
            <w:r>
              <w:rPr>
                <w:b/>
                <w:i w:val="0"/>
                <w:color w:val="FFFFFF"/>
                <w:sz w:val="18"/>
              </w:rPr>
              <w:t>Interpretation</w:t>
            </w:r>
          </w:p>
        </w:tc>
      </w:tr>
      <w:tr>
        <w:tc>
          <w:tcPr>
            <w:tcW w:type="dxa" w:w="7272"/>
          </w:tcPr>
          <w:p>
            <w:pPr>
              <w:spacing w:after="40"/>
            </w:pPr>
            <w:r>
              <w:rPr>
                <w:sz w:val="18"/>
              </w:rPr>
            </w:r>
            <w:r>
              <w:rPr>
                <w:b/>
                <w:i w:val="0"/>
                <w:sz w:val="18"/>
              </w:rPr>
              <w:t>Over 1.40</w:t>
            </w:r>
          </w:p>
        </w:tc>
        <w:tc>
          <w:tcPr>
            <w:tcW w:type="dxa" w:w="7272"/>
          </w:tcPr>
          <w:p>
            <w:pPr>
              <w:spacing w:after="40"/>
            </w:pPr>
            <w:r>
              <w:rPr>
                <w:sz w:val="18"/>
              </w:rPr>
            </w:r>
            <w:r>
              <w:rPr>
                <w:b w:val="0"/>
                <w:i w:val="0"/>
                <w:sz w:val="18"/>
              </w:rPr>
              <w:t xml:space="preserve">Suggests a </w:t>
            </w:r>
            <w:r>
              <w:rPr>
                <w:b/>
                <w:i w:val="0"/>
                <w:sz w:val="18"/>
              </w:rPr>
              <w:t>noncompressible, calcified vessel</w:t>
            </w:r>
          </w:p>
        </w:tc>
      </w:tr>
      <w:tr>
        <w:tc>
          <w:tcPr>
            <w:tcW w:type="dxa" w:w="7272"/>
          </w:tcPr>
          <w:p>
            <w:pPr>
              <w:spacing w:after="40"/>
            </w:pPr>
            <w:r>
              <w:rPr>
                <w:sz w:val="18"/>
              </w:rPr>
            </w:r>
            <w:r>
              <w:rPr>
                <w:b/>
                <w:i w:val="0"/>
                <w:sz w:val="18"/>
              </w:rPr>
              <w:t>0.90–1.40</w:t>
            </w:r>
          </w:p>
        </w:tc>
        <w:tc>
          <w:tcPr>
            <w:tcW w:type="dxa" w:w="7272"/>
          </w:tcPr>
          <w:p>
            <w:pPr>
              <w:spacing w:after="40"/>
            </w:pPr>
            <w:r>
              <w:rPr>
                <w:sz w:val="18"/>
              </w:rPr>
            </w:r>
            <w:r>
              <w:rPr>
                <w:b/>
                <w:i w:val="0"/>
                <w:sz w:val="18"/>
              </w:rPr>
              <w:t>Normal</w:t>
            </w:r>
          </w:p>
        </w:tc>
      </w:tr>
      <w:tr>
        <w:tc>
          <w:tcPr>
            <w:tcW w:type="dxa" w:w="7272"/>
          </w:tcPr>
          <w:p>
            <w:pPr>
              <w:spacing w:after="40"/>
            </w:pPr>
            <w:r>
              <w:rPr>
                <w:sz w:val="18"/>
              </w:rPr>
            </w:r>
            <w:r>
              <w:rPr>
                <w:b/>
                <w:i w:val="0"/>
                <w:sz w:val="18"/>
              </w:rPr>
              <w:t>Under 0.90</w:t>
            </w:r>
          </w:p>
        </w:tc>
        <w:tc>
          <w:tcPr>
            <w:tcW w:type="dxa" w:w="7272"/>
          </w:tcPr>
          <w:p>
            <w:pPr>
              <w:spacing w:after="40"/>
            </w:pPr>
            <w:r>
              <w:rPr>
                <w:sz w:val="18"/>
              </w:rPr>
            </w:r>
            <w:r>
              <w:rPr>
                <w:b w:val="0"/>
                <w:i w:val="0"/>
                <w:sz w:val="18"/>
              </w:rPr>
              <w:t xml:space="preserve">Suggestive of </w:t>
            </w:r>
            <w:r>
              <w:rPr>
                <w:b/>
                <w:i w:val="0"/>
                <w:sz w:val="18"/>
              </w:rPr>
              <w:t>peripheral arterial disease</w:t>
            </w:r>
          </w:p>
        </w:tc>
      </w:tr>
      <w:tr>
        <w:tc>
          <w:tcPr>
            <w:tcW w:type="dxa" w:w="7272"/>
          </w:tcPr>
          <w:p>
            <w:pPr>
              <w:spacing w:after="40"/>
            </w:pPr>
            <w:r>
              <w:rPr>
                <w:sz w:val="18"/>
              </w:rPr>
            </w:r>
            <w:r>
              <w:rPr>
                <w:b/>
                <w:i w:val="0"/>
                <w:sz w:val="18"/>
              </w:rPr>
              <w:t>Under 0.50</w:t>
            </w:r>
          </w:p>
        </w:tc>
        <w:tc>
          <w:tcPr>
            <w:tcW w:type="dxa" w:w="7272"/>
          </w:tcPr>
          <w:p>
            <w:pPr>
              <w:spacing w:after="40"/>
            </w:pPr>
            <w:r>
              <w:rPr>
                <w:sz w:val="18"/>
              </w:rPr>
            </w:r>
            <w:r>
              <w:rPr>
                <w:b w:val="0"/>
                <w:i w:val="0"/>
                <w:sz w:val="18"/>
              </w:rPr>
              <w:t xml:space="preserve">Suggests </w:t>
            </w:r>
            <w:r>
              <w:rPr>
                <w:b/>
                <w:i w:val="0"/>
                <w:sz w:val="18"/>
              </w:rPr>
              <w:t>severe</w:t>
            </w:r>
            <w:r>
              <w:rPr>
                <w:b w:val="0"/>
                <w:i w:val="0"/>
                <w:sz w:val="18"/>
              </w:rPr>
              <w:t xml:space="preserve"> peripheral arterial disease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Slide wins on the numbers.</w:t>
            </w:r>
            <w:r>
              <w:rPr>
                <w:b w:val="0"/>
                <w:i w:val="0"/>
              </w:rPr>
              <w:t xml:space="preserve"> In the lecture she rounded the normal range to “one to one and a half” and said worry starts “if it’s less than our one” (part 3, 47:12–48:42). The slides give </w:t>
            </w:r>
            <w:r>
              <w:rPr>
                <w:b/>
                <w:i w:val="0"/>
              </w:rPr>
              <w:t>0.90–1.40</w:t>
            </w:r>
            <w:r>
              <w:rPr>
                <w:b w:val="0"/>
                <w:i w:val="0"/>
              </w:rPr>
              <w:t xml:space="preserve"> and </w:t>
            </w:r>
            <w:r>
              <w:rPr>
                <w:b/>
                <w:i w:val="0"/>
              </w:rPr>
              <w:t>under 0.90</w:t>
            </w:r>
            <w:r>
              <w:rPr>
                <w:b w:val="0"/>
                <w:i w:val="0"/>
              </w:rPr>
              <w:t xml:space="preserve">; learn those. What the recording adds is context the slides do not have: this is a test for </w:t>
            </w:r>
            <w:r>
              <w:rPr>
                <w:b/>
                <w:i w:val="0"/>
              </w:rPr>
              <w:t>chronic</w:t>
            </w:r>
            <w:r>
              <w:rPr>
                <w:b w:val="0"/>
                <w:i w:val="0"/>
              </w:rPr>
              <w:t xml:space="preserve"> arterial disease (claudication, toe ulcers that will not heal). For a suspected </w:t>
            </w:r>
            <w:r>
              <w:rPr>
                <w:b/>
                <w:i w:val="0"/>
              </w:rPr>
              <w:t>acute</w:t>
            </w:r>
            <w:r>
              <w:rPr>
                <w:b w:val="0"/>
                <w:i w:val="0"/>
              </w:rPr>
              <w:t xml:space="preserve"> occlusion or embolus, the class suggested a computed tomography angiogram and she agreed. She also said she has ordered many and performed none — where she practiced, radiology did them.</w:t>
            </w:r>
          </w:p>
        </w:tc>
      </w:tr>
    </w:tbl>
    <w:p>
      <w:pPr>
        <w:spacing w:after="80"/>
      </w:pPr>
    </w:p>
    <w:p>
      <w:pPr>
        <w:spacing w:after="120"/>
      </w:pPr>
      <w:r>
        <w:rPr>
          <w:b/>
          <w:i w:val="0"/>
        </w:rPr>
        <w:t>Homans sign</w:t>
      </w:r>
      <w:r>
        <w:rPr>
          <w:b w:val="0"/>
          <w:i w:val="0"/>
        </w:rPr>
        <w:t xml:space="preserve"> — a test for </w:t>
      </w:r>
      <w:r>
        <w:rPr>
          <w:b/>
          <w:i w:val="0"/>
        </w:rPr>
        <w:t>deep vein thrombosis</w:t>
      </w:r>
      <w:r>
        <w:rPr>
          <w:b w:val="0"/>
          <w:i w:val="0"/>
        </w:rPr>
        <w:t xml:space="preserve">: </w:t>
      </w:r>
      <w:r>
        <w:rPr>
          <w:b/>
          <w:i w:val="0"/>
        </w:rPr>
        <w:t>quickly and forcefully dorsiflex the foot at the ankle with the knee bent</w:t>
      </w:r>
      <w:r>
        <w:rPr>
          <w:b w:val="0"/>
          <w:i w:val="0"/>
        </w:rPr>
        <w:t xml:space="preserve">. </w:t>
      </w:r>
      <w:r>
        <w:rPr>
          <w:b/>
          <w:i w:val="0"/>
        </w:rPr>
        <w:t>Positive: pain behind the knee.</w:t>
      </w:r>
    </w:p>
    <w:p>
      <w:pPr>
        <w:jc w:val="center"/>
      </w:pPr>
      <w:r>
        <w:drawing>
          <wp:inline xmlns:a="http://schemas.openxmlformats.org/drawingml/2006/main" xmlns:pic="http://schemas.openxmlformats.org/drawingml/2006/picture">
            <wp:extent cx="3840480" cy="3491805"/>
            <wp:docPr id="56" name="Picture 56"/>
            <wp:cNvGraphicFramePr>
              <a:graphicFrameLocks noChangeAspect="1"/>
            </wp:cNvGraphicFramePr>
            <a:graphic>
              <a:graphicData uri="http://schemas.openxmlformats.org/drawingml/2006/picture">
                <pic:pic>
                  <pic:nvPicPr>
                    <pic:cNvPr id="0" name="Physical_Diagnosis_2_Exam_2_pd2-exam-2-study-guide-images_59-homans-sign.jpg"/>
                    <pic:cNvPicPr/>
                  </pic:nvPicPr>
                  <pic:blipFill>
                    <a:blip r:embed="rId64"/>
                    <a:stretch>
                      <a:fillRect/>
                    </a:stretch>
                  </pic:blipFill>
                  <pic:spPr>
                    <a:xfrm>
                      <a:off x="0" y="0"/>
                      <a:ext cx="3840480" cy="3491805"/>
                    </a:xfrm>
                    <a:prstGeom prst="rect"/>
                  </pic:spPr>
                </pic:pic>
              </a:graphicData>
            </a:graphic>
          </wp:inline>
        </w:drawing>
      </w:r>
    </w:p>
    <w:p>
      <w:pPr>
        <w:spacing w:after="160"/>
        <w:jc w:val="center"/>
      </w:pPr>
      <w:r>
        <w:rPr>
          <w:sz w:val="15"/>
        </w:rPr>
        <w:t>Homans sign : knee flexed, foot dorsiflexed quickly and forcefully. Pain behind the knee is the positive result. Source: PD II Advanced Cardiovascular &amp; Peripheral Vascular System - Fall 2026.pptx, Slide 114.</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Professor emphasized — a negative Homans does not reassure</w:t>
            </w:r>
          </w:p>
          <w:p>
            <w:pPr>
              <w:spacing w:after="120"/>
            </w:pPr>
            <w:r>
              <w:rPr>
                <w:b w:val="0"/>
                <w:i w:val="0"/>
              </w:rPr>
              <w:t xml:space="preserve">Perform it when you already </w:t>
            </w:r>
            <w:r>
              <w:rPr>
                <w:b/>
                <w:i w:val="0"/>
              </w:rPr>
              <w:t>suspect</w:t>
            </w:r>
            <w:r>
              <w:rPr>
                <w:b w:val="0"/>
                <w:i w:val="0"/>
              </w:rPr>
              <w:t xml:space="preserve"> a deep vein thrombosis, on the leg you are worried about — not as a screening rule-out (part 3, 50:13–52:34, both transcripts). Her example stacked the risk factors: a long flight back from New Zealand without getting up, a smoker on birth control, a recently injured ankle, unilateral swelling. </w:t>
            </w:r>
            <w:r>
              <w:rPr>
                <w:b w:val="0"/>
                <w:i/>
              </w:rPr>
              <w:t xml:space="preserve">“You perform this test and it’s positive and you’re like, that just confirms my suspicion. </w:t>
            </w:r>
            <w:r>
              <w:rPr>
                <w:b/>
                <w:i/>
              </w:rPr>
              <w:t>If it’s negative, you’re like, I’m still worried.</w:t>
            </w:r>
            <w:r>
              <w:rPr>
                <w:b w:val="0"/>
                <w:i/>
              </w:rPr>
              <w:t>”</w:t>
            </w:r>
            <w:r>
              <w:rPr>
                <w:b w:val="0"/>
                <w:i w:val="0"/>
              </w:rPr>
              <w:t xml:space="preserve"> Deep vein thrombosis itself is taught in the Clinical Medicine and Surgery vascular lectures.</w:t>
            </w:r>
          </w:p>
          <w:p>
            <w:pPr>
              <w:spacing w:after="120"/>
            </w:pPr>
            <w:r>
              <w:rPr>
                <w:b/>
                <w:i w:val="0"/>
              </w:rPr>
              <w:t>Technique: go by the slide.</w:t>
            </w:r>
            <w:r>
              <w:rPr>
                <w:b w:val="0"/>
                <w:i w:val="0"/>
              </w:rPr>
              <w:t xml:space="preserve"> In the recording she described squeezing the calf and dorsiflexing the foot; the slide’s maneuver is quick, forceful dorsiflexion with the knee bent, and its positive finding is pain </w:t>
            </w:r>
            <w:r>
              <w:rPr>
                <w:b/>
                <w:i w:val="0"/>
              </w:rPr>
              <w:t>behind the knee</w:t>
            </w:r>
            <w:r>
              <w:rPr>
                <w:b w:val="0"/>
                <w:i w:val="0"/>
              </w:rPr>
              <w:t>.</w:t>
            </w:r>
          </w:p>
        </w:tc>
      </w:tr>
    </w:tbl>
    <w:p>
      <w:pPr>
        <w:spacing w:after="80"/>
      </w:pPr>
    </w:p>
    <w:p>
      <w:pPr>
        <w:pStyle w:val="Heading2"/>
        <w:spacing w:before="200" w:after="100"/>
      </w:pPr>
      <w:r>
        <w:rPr>
          <w:rFonts w:ascii="Georgia" w:hAnsi="Georgia"/>
          <w:color w:val="3A5A40"/>
        </w:rPr>
        <w:t>1.11 · Objective k — The physical examination findings of peripheral edema</w:t>
      </w:r>
    </w:p>
    <w:p>
      <w:pPr>
        <w:pStyle w:val="ListBullet"/>
        <w:spacing w:after="40"/>
      </w:pPr>
      <w:r>
        <w:rPr>
          <w:b/>
          <w:i w:val="0"/>
          <w:sz w:val="20"/>
        </w:rPr>
        <w:t>Definition:</w:t>
      </w:r>
      <w:r>
        <w:rPr>
          <w:b w:val="0"/>
          <w:i w:val="0"/>
          <w:sz w:val="20"/>
        </w:rPr>
        <w:t xml:space="preserve"> excessive fluid in the extravascular interstitial space; up to </w:t>
      </w:r>
      <w:r>
        <w:rPr>
          <w:b/>
          <w:i w:val="0"/>
          <w:sz w:val="20"/>
        </w:rPr>
        <w:t>10% of body weight</w:t>
      </w:r>
      <w:r>
        <w:rPr>
          <w:b w:val="0"/>
          <w:i w:val="0"/>
          <w:sz w:val="20"/>
        </w:rPr>
        <w:t xml:space="preserve"> can accumulate before pitting appears.</w:t>
      </w:r>
    </w:p>
    <w:p>
      <w:pPr>
        <w:pStyle w:val="ListBullet"/>
        <w:spacing w:after="40"/>
      </w:pPr>
      <w:r>
        <w:rPr>
          <w:b w:val="0"/>
          <w:i w:val="0"/>
          <w:sz w:val="20"/>
        </w:rPr>
        <w:t xml:space="preserve">Edema </w:t>
      </w:r>
      <w:r>
        <w:rPr>
          <w:b/>
          <w:i w:val="0"/>
          <w:sz w:val="20"/>
        </w:rPr>
        <w:t>obscures veins, tendons and bony prominences</w:t>
      </w:r>
      <w:r>
        <w:rPr>
          <w:b w:val="0"/>
          <w:i w:val="0"/>
          <w:sz w:val="20"/>
        </w:rPr>
        <w:t xml:space="preserve"> — which is how it shows on inspection.</w:t>
      </w:r>
    </w:p>
    <w:p>
      <w:pPr>
        <w:pStyle w:val="ListBullet"/>
        <w:spacing w:after="40"/>
      </w:pPr>
      <w:r>
        <w:rPr>
          <w:b w:val="0"/>
          <w:i w:val="0"/>
          <w:sz w:val="20"/>
        </w:rPr>
        <w:t xml:space="preserve">Always compare sides: </w:t>
      </w:r>
      <w:r>
        <w:rPr>
          <w:b/>
          <w:i w:val="0"/>
          <w:sz w:val="20"/>
        </w:rPr>
        <w:t>unilateral or bilateral?</w:t>
      </w:r>
    </w:p>
    <w:p>
      <w:pPr>
        <w:pStyle w:val="ListBullet"/>
        <w:spacing w:after="40"/>
      </w:pPr>
      <w:r>
        <w:rPr>
          <w:b/>
          <w:i w:val="0"/>
          <w:sz w:val="20"/>
        </w:rPr>
        <w:t>Pitting</w:t>
      </w:r>
      <w:r>
        <w:rPr>
          <w:b w:val="0"/>
          <w:i w:val="0"/>
          <w:sz w:val="20"/>
        </w:rPr>
        <w:t xml:space="preserve"> is the depression caused by the pressure of the thumb. </w:t>
      </w:r>
      <w:r>
        <w:rPr>
          <w:b/>
          <w:i w:val="0"/>
          <w:sz w:val="20"/>
        </w:rPr>
        <w:t>Press firmly with the thumb for at least 2 seconds</w:t>
      </w:r>
      <w:r>
        <w:rPr>
          <w:b w:val="0"/>
          <w:i w:val="0"/>
          <w:sz w:val="20"/>
        </w:rPr>
        <w:t xml:space="preserve"> over the </w:t>
      </w:r>
      <w:r>
        <w:rPr>
          <w:b/>
          <w:i w:val="0"/>
          <w:sz w:val="20"/>
        </w:rPr>
        <w:t>dorsum of the foot</w:t>
      </w:r>
      <w:r>
        <w:rPr>
          <w:b w:val="0"/>
          <w:i w:val="0"/>
          <w:sz w:val="20"/>
        </w:rPr>
        <w:t xml:space="preserve">, </w:t>
      </w:r>
      <w:r>
        <w:rPr>
          <w:b/>
          <w:i w:val="0"/>
          <w:sz w:val="20"/>
        </w:rPr>
        <w:t>behind the medial malleolus</w:t>
      </w:r>
      <w:r>
        <w:rPr>
          <w:b w:val="0"/>
          <w:i w:val="0"/>
          <w:sz w:val="20"/>
        </w:rPr>
        <w:t xml:space="preserve">, or </w:t>
      </w:r>
      <w:r>
        <w:rPr>
          <w:b/>
          <w:i w:val="0"/>
          <w:sz w:val="20"/>
        </w:rPr>
        <w:t>over the shins</w:t>
      </w:r>
      <w:r>
        <w:rPr>
          <w:b w:val="0"/>
          <w:i w:val="0"/>
          <w:sz w:val="20"/>
        </w:rPr>
        <w:t xml:space="preserve"> — sites with bone beneath, so there is something to press against.</w:t>
      </w:r>
    </w:p>
    <w:p>
      <w:pPr>
        <w:pStyle w:val="ListBullet"/>
        <w:spacing w:after="40"/>
      </w:pPr>
      <w:r>
        <w:rPr>
          <w:b w:val="0"/>
          <w:i w:val="0"/>
          <w:sz w:val="20"/>
        </w:rPr>
        <w:t xml:space="preserve">Describe both the </w:t>
      </w:r>
      <w:r>
        <w:rPr>
          <w:b/>
          <w:i w:val="0"/>
          <w:sz w:val="20"/>
        </w:rPr>
        <w:t>depth</w:t>
      </w:r>
      <w:r>
        <w:rPr>
          <w:b w:val="0"/>
          <w:i w:val="0"/>
          <w:sz w:val="20"/>
        </w:rPr>
        <w:t xml:space="preserve"> (the grade) and the </w:t>
      </w:r>
      <w:r>
        <w:rPr>
          <w:b/>
          <w:i w:val="0"/>
          <w:sz w:val="20"/>
        </w:rPr>
        <w:t>extent</w:t>
      </w:r>
      <w:r>
        <w:rPr>
          <w:b w:val="0"/>
          <w:i w:val="0"/>
          <w:sz w:val="20"/>
        </w:rPr>
        <w:t xml:space="preserve"> — how far up the edema reaches. She described pitting up to the flanks along the dependent areas. Edema can also be </w:t>
      </w:r>
      <w:r>
        <w:rPr>
          <w:b/>
          <w:i w:val="0"/>
          <w:sz w:val="20"/>
        </w:rPr>
        <w:t>non-pitting</w:t>
      </w:r>
      <w:r>
        <w:rPr>
          <w:b w:val="0"/>
          <w:i w:val="0"/>
          <w:sz w:val="20"/>
        </w:rPr>
        <w:t>.</w:t>
      </w:r>
    </w:p>
    <w:p>
      <w:pPr>
        <w:pStyle w:val="ListBullet"/>
        <w:spacing w:after="40"/>
      </w:pPr>
      <w:r>
        <w:rPr>
          <w:b w:val="0"/>
          <w:i w:val="0"/>
          <w:sz w:val="20"/>
        </w:rPr>
        <w:t>Edema is not always a vascular finding: heart failure produces it with healthy vessels. Venous stasis edema from the knee down, 3+ and nowhere else, is the pattern that points to the veins.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3A5A40"/>
          </w:tcPr>
          <w:p>
            <w:pPr>
              <w:spacing w:after="40"/>
            </w:pPr>
            <w:r>
              <w:rPr>
                <w:b/>
                <w:color w:val="FFFFFF"/>
                <w:sz w:val="18"/>
              </w:rPr>
            </w:r>
            <w:r>
              <w:rPr>
                <w:b/>
                <w:i w:val="0"/>
                <w:color w:val="FFFFFF"/>
                <w:sz w:val="18"/>
              </w:rPr>
              <w:t>Grade</w:t>
            </w:r>
          </w:p>
        </w:tc>
        <w:tc>
          <w:tcPr>
            <w:tcW w:type="dxa" w:w="4848"/>
            <w:shd w:val="clear" w:color="auto" w:fill="3A5A40"/>
          </w:tcPr>
          <w:p>
            <w:pPr>
              <w:spacing w:after="40"/>
            </w:pPr>
            <w:r>
              <w:rPr>
                <w:b/>
                <w:color w:val="FFFFFF"/>
                <w:sz w:val="18"/>
              </w:rPr>
            </w:r>
            <w:r>
              <w:rPr>
                <w:b/>
                <w:i w:val="0"/>
                <w:color w:val="FFFFFF"/>
                <w:sz w:val="18"/>
              </w:rPr>
              <w:t>Depth</w:t>
            </w:r>
          </w:p>
        </w:tc>
        <w:tc>
          <w:tcPr>
            <w:tcW w:type="dxa" w:w="4848"/>
            <w:shd w:val="clear" w:color="auto" w:fill="3A5A40"/>
          </w:tcPr>
          <w:p>
            <w:pPr>
              <w:spacing w:after="40"/>
            </w:pPr>
            <w:r>
              <w:rPr>
                <w:b/>
                <w:color w:val="FFFFFF"/>
                <w:sz w:val="18"/>
              </w:rPr>
            </w:r>
            <w:r>
              <w:rPr>
                <w:b/>
                <w:i w:val="0"/>
                <w:color w:val="FFFFFF"/>
                <w:sz w:val="18"/>
              </w:rPr>
              <w:t>Description</w:t>
            </w:r>
          </w:p>
        </w:tc>
      </w:tr>
      <w:tr>
        <w:tc>
          <w:tcPr>
            <w:tcW w:type="dxa" w:w="4848"/>
          </w:tcPr>
          <w:p>
            <w:pPr>
              <w:spacing w:after="40"/>
            </w:pPr>
            <w:r>
              <w:rPr>
                <w:sz w:val="18"/>
              </w:rPr>
            </w:r>
            <w:r>
              <w:rPr>
                <w:b w:val="0"/>
                <w:i w:val="0"/>
                <w:sz w:val="18"/>
              </w:rPr>
              <w:t>0+</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No pitting edema</w:t>
            </w:r>
          </w:p>
        </w:tc>
      </w:tr>
      <w:tr>
        <w:tc>
          <w:tcPr>
            <w:tcW w:type="dxa" w:w="4848"/>
          </w:tcPr>
          <w:p>
            <w:pPr>
              <w:spacing w:after="40"/>
            </w:pPr>
            <w:r>
              <w:rPr>
                <w:sz w:val="18"/>
              </w:rPr>
            </w:r>
            <w:r>
              <w:rPr>
                <w:b w:val="0"/>
                <w:i w:val="0"/>
                <w:sz w:val="18"/>
              </w:rPr>
              <w:t>1+</w:t>
            </w:r>
          </w:p>
        </w:tc>
        <w:tc>
          <w:tcPr>
            <w:tcW w:type="dxa" w:w="4848"/>
          </w:tcPr>
          <w:p>
            <w:pPr>
              <w:spacing w:after="40"/>
            </w:pPr>
            <w:r>
              <w:rPr>
                <w:sz w:val="18"/>
              </w:rPr>
            </w:r>
            <w:r>
              <w:rPr>
                <w:b w:val="0"/>
                <w:i w:val="0"/>
                <w:sz w:val="18"/>
              </w:rPr>
              <w:t>2 mm</w:t>
            </w:r>
          </w:p>
        </w:tc>
        <w:tc>
          <w:tcPr>
            <w:tcW w:type="dxa" w:w="4848"/>
          </w:tcPr>
          <w:p>
            <w:pPr>
              <w:spacing w:after="40"/>
            </w:pPr>
            <w:r>
              <w:rPr>
                <w:sz w:val="18"/>
              </w:rPr>
            </w:r>
            <w:r>
              <w:rPr>
                <w:b w:val="0"/>
                <w:i w:val="0"/>
                <w:sz w:val="18"/>
              </w:rPr>
              <w:t xml:space="preserve">Mild; the depression </w:t>
            </w:r>
            <w:r>
              <w:rPr>
                <w:b/>
                <w:i w:val="0"/>
                <w:sz w:val="18"/>
              </w:rPr>
              <w:t>disappears rapidly</w:t>
            </w:r>
          </w:p>
        </w:tc>
      </w:tr>
      <w:tr>
        <w:tc>
          <w:tcPr>
            <w:tcW w:type="dxa" w:w="4848"/>
          </w:tcPr>
          <w:p>
            <w:pPr>
              <w:spacing w:after="40"/>
            </w:pPr>
            <w:r>
              <w:rPr>
                <w:sz w:val="18"/>
              </w:rPr>
            </w:r>
            <w:r>
              <w:rPr>
                <w:b w:val="0"/>
                <w:i w:val="0"/>
                <w:sz w:val="18"/>
              </w:rPr>
              <w:t>2+</w:t>
            </w:r>
          </w:p>
        </w:tc>
        <w:tc>
          <w:tcPr>
            <w:tcW w:type="dxa" w:w="4848"/>
          </w:tcPr>
          <w:p>
            <w:pPr>
              <w:spacing w:after="40"/>
            </w:pPr>
            <w:r>
              <w:rPr>
                <w:sz w:val="18"/>
              </w:rPr>
            </w:r>
            <w:r>
              <w:rPr>
                <w:b w:val="0"/>
                <w:i w:val="0"/>
                <w:sz w:val="18"/>
              </w:rPr>
              <w:t>4 mm</w:t>
            </w:r>
          </w:p>
        </w:tc>
        <w:tc>
          <w:tcPr>
            <w:tcW w:type="dxa" w:w="4848"/>
          </w:tcPr>
          <w:p>
            <w:pPr>
              <w:spacing w:after="40"/>
            </w:pPr>
            <w:r>
              <w:rPr>
                <w:sz w:val="18"/>
              </w:rPr>
            </w:r>
            <w:r>
              <w:rPr>
                <w:b w:val="0"/>
                <w:i w:val="0"/>
                <w:sz w:val="18"/>
              </w:rPr>
              <w:t xml:space="preserve">Moderate; disappears in </w:t>
            </w:r>
            <w:r>
              <w:rPr>
                <w:b/>
                <w:i w:val="0"/>
                <w:sz w:val="18"/>
              </w:rPr>
              <w:t>10–15 seconds</w:t>
            </w:r>
          </w:p>
        </w:tc>
      </w:tr>
      <w:tr>
        <w:tc>
          <w:tcPr>
            <w:tcW w:type="dxa" w:w="4848"/>
          </w:tcPr>
          <w:p>
            <w:pPr>
              <w:spacing w:after="40"/>
            </w:pPr>
            <w:r>
              <w:rPr>
                <w:sz w:val="18"/>
              </w:rPr>
            </w:r>
            <w:r>
              <w:rPr>
                <w:b w:val="0"/>
                <w:i w:val="0"/>
                <w:sz w:val="18"/>
              </w:rPr>
              <w:t>3+</w:t>
            </w:r>
          </w:p>
        </w:tc>
        <w:tc>
          <w:tcPr>
            <w:tcW w:type="dxa" w:w="4848"/>
          </w:tcPr>
          <w:p>
            <w:pPr>
              <w:spacing w:after="40"/>
            </w:pPr>
            <w:r>
              <w:rPr>
                <w:sz w:val="18"/>
              </w:rPr>
            </w:r>
            <w:r>
              <w:rPr>
                <w:b w:val="0"/>
                <w:i w:val="0"/>
                <w:sz w:val="18"/>
              </w:rPr>
              <w:t>6 mm</w:t>
            </w:r>
          </w:p>
        </w:tc>
        <w:tc>
          <w:tcPr>
            <w:tcW w:type="dxa" w:w="4848"/>
          </w:tcPr>
          <w:p>
            <w:pPr>
              <w:spacing w:after="40"/>
            </w:pPr>
            <w:r>
              <w:rPr>
                <w:sz w:val="18"/>
              </w:rPr>
            </w:r>
            <w:r>
              <w:rPr>
                <w:b w:val="0"/>
                <w:i w:val="0"/>
                <w:sz w:val="18"/>
              </w:rPr>
              <w:t xml:space="preserve">Moderately severe; may last </w:t>
            </w:r>
            <w:r>
              <w:rPr>
                <w:b/>
                <w:i w:val="0"/>
                <w:sz w:val="18"/>
              </w:rPr>
              <w:t>more than 1 minute</w:t>
            </w:r>
          </w:p>
        </w:tc>
      </w:tr>
      <w:tr>
        <w:tc>
          <w:tcPr>
            <w:tcW w:type="dxa" w:w="4848"/>
          </w:tcPr>
          <w:p>
            <w:pPr>
              <w:spacing w:after="40"/>
            </w:pPr>
            <w:r>
              <w:rPr>
                <w:sz w:val="18"/>
              </w:rPr>
            </w:r>
            <w:r>
              <w:rPr>
                <w:b w:val="0"/>
                <w:i w:val="0"/>
                <w:sz w:val="18"/>
              </w:rPr>
              <w:t>4+</w:t>
            </w:r>
          </w:p>
        </w:tc>
        <w:tc>
          <w:tcPr>
            <w:tcW w:type="dxa" w:w="4848"/>
          </w:tcPr>
          <w:p>
            <w:pPr>
              <w:spacing w:after="40"/>
            </w:pPr>
            <w:r>
              <w:rPr>
                <w:sz w:val="18"/>
              </w:rPr>
            </w:r>
            <w:r>
              <w:rPr>
                <w:b w:val="0"/>
                <w:i w:val="0"/>
                <w:sz w:val="18"/>
              </w:rPr>
              <w:t>8 mm</w:t>
            </w:r>
          </w:p>
        </w:tc>
        <w:tc>
          <w:tcPr>
            <w:tcW w:type="dxa" w:w="4848"/>
          </w:tcPr>
          <w:p>
            <w:pPr>
              <w:spacing w:after="40"/>
            </w:pPr>
            <w:r>
              <w:rPr>
                <w:sz w:val="18"/>
              </w:rPr>
            </w:r>
            <w:r>
              <w:rPr>
                <w:b w:val="0"/>
                <w:i w:val="0"/>
                <w:sz w:val="18"/>
              </w:rPr>
              <w:t xml:space="preserve">Severe; can last </w:t>
            </w:r>
            <w:r>
              <w:rPr>
                <w:b/>
                <w:i w:val="0"/>
                <w:sz w:val="18"/>
              </w:rPr>
              <w:t>more than 2 minutes</w:t>
            </w:r>
          </w:p>
        </w:tc>
      </w:tr>
    </w:tbl>
    <w:p>
      <w:pPr>
        <w:spacing w:after="8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48"/>
        <w:gridCol w:w="4848"/>
        <w:gridCol w:w="4848"/>
      </w:tblGrid>
      <w:tr>
        <w:tc>
          <w:tcPr>
            <w:tcW w:type="dxa" w:w="4848"/>
          </w:tcPr>
          <w:p>
            <w:pPr>
              <w:jc w:val="center"/>
            </w:pPr>
            <w:r/>
            <w:r>
              <w:drawing>
                <wp:inline xmlns:a="http://schemas.openxmlformats.org/drawingml/2006/main" xmlns:pic="http://schemas.openxmlformats.org/drawingml/2006/picture">
                  <wp:extent cx="1359877" cy="1325880"/>
                  <wp:docPr id="57" name="Picture 57"/>
                  <wp:cNvGraphicFramePr>
                    <a:graphicFrameLocks noChangeAspect="1"/>
                  </wp:cNvGraphicFramePr>
                  <a:graphic>
                    <a:graphicData uri="http://schemas.openxmlformats.org/drawingml/2006/picture">
                      <pic:pic>
                        <pic:nvPicPr>
                          <pic:cNvPr id="0" name="Physical_Diagnosis_2_Exam_2_pd2-exam-2-study-guide-images_36-pitting-press.jpg"/>
                          <pic:cNvPicPr/>
                        </pic:nvPicPr>
                        <pic:blipFill>
                          <a:blip r:embed="rId65"/>
                          <a:stretch>
                            <a:fillRect/>
                          </a:stretch>
                        </pic:blipFill>
                        <pic:spPr>
                          <a:xfrm>
                            <a:off x="0" y="0"/>
                            <a:ext cx="1359877" cy="1325880"/>
                          </a:xfrm>
                          <a:prstGeom prst="rect"/>
                        </pic:spPr>
                      </pic:pic>
                    </a:graphicData>
                  </a:graphic>
                </wp:inline>
              </w:drawing>
            </w:r>
          </w:p>
          <w:p>
            <w:pPr>
              <w:spacing w:after="160"/>
              <w:jc w:val="center"/>
            </w:pPr>
            <w:r>
              <w:rPr>
                <w:sz w:val="15"/>
              </w:rPr>
              <w:t>Checking for pitting: press firmly with the thumb for at least 2 seconds over the dorsum of the foot, behind the medial malleolus, or over the shin — places with bone beneath, so the pressure has something to push against. Source: PD II Advanced Cardiovascular &amp; Peripheral Vascular System - Fall 2026.pptx, Slide 88.</w:t>
            </w:r>
          </w:p>
        </w:tc>
        <w:tc>
          <w:tcPr>
            <w:tcW w:type="dxa" w:w="4848"/>
          </w:tcPr>
          <w:p>
            <w:pPr>
              <w:jc w:val="center"/>
            </w:pPr>
            <w:r/>
            <w:r>
              <w:drawing>
                <wp:inline xmlns:a="http://schemas.openxmlformats.org/drawingml/2006/main" xmlns:pic="http://schemas.openxmlformats.org/drawingml/2006/picture">
                  <wp:extent cx="894969" cy="1325880"/>
                  <wp:docPr id="58" name="Picture 58"/>
                  <wp:cNvGraphicFramePr>
                    <a:graphicFrameLocks noChangeAspect="1"/>
                  </wp:cNvGraphicFramePr>
                  <a:graphic>
                    <a:graphicData uri="http://schemas.openxmlformats.org/drawingml/2006/picture">
                      <pic:pic>
                        <pic:nvPicPr>
                          <pic:cNvPr id="0" name="Physical_Diagnosis_2_Exam_2_pd2-exam-2-study-guide-images_37-pitting-pit.jpg"/>
                          <pic:cNvPicPr/>
                        </pic:nvPicPr>
                        <pic:blipFill>
                          <a:blip r:embed="rId66"/>
                          <a:stretch>
                            <a:fillRect/>
                          </a:stretch>
                        </pic:blipFill>
                        <pic:spPr>
                          <a:xfrm>
                            <a:off x="0" y="0"/>
                            <a:ext cx="894969" cy="1325880"/>
                          </a:xfrm>
                          <a:prstGeom prst="rect"/>
                        </pic:spPr>
                      </pic:pic>
                    </a:graphicData>
                  </a:graphic>
                </wp:inline>
              </w:drawing>
            </w:r>
          </w:p>
          <w:p>
            <w:pPr>
              <w:spacing w:after="160"/>
              <w:jc w:val="center"/>
            </w:pPr>
            <w:r>
              <w:rPr>
                <w:sz w:val="15"/>
              </w:rPr>
              <w:t>The pit : the depression the thumb leaves behind. Its depth, and how long it lasts, set the grade. Source: PD II Advanced Cardiovascular &amp; Peripheral Vascular System - Fall 2026.pptx, Slide 88.</w:t>
            </w:r>
          </w:p>
        </w:tc>
        <w:tc>
          <w:tcPr>
            <w:tcW w:type="dxa" w:w="4848"/>
          </w:tcPr>
          <w:p>
            <w:pPr>
              <w:jc w:val="center"/>
            </w:pPr>
            <w:r/>
            <w:r>
              <w:drawing>
                <wp:inline xmlns:a="http://schemas.openxmlformats.org/drawingml/2006/main" xmlns:pic="http://schemas.openxmlformats.org/drawingml/2006/picture">
                  <wp:extent cx="1691640" cy="862736"/>
                  <wp:docPr id="59" name="Picture 59"/>
                  <wp:cNvGraphicFramePr>
                    <a:graphicFrameLocks noChangeAspect="1"/>
                  </wp:cNvGraphicFramePr>
                  <a:graphic>
                    <a:graphicData uri="http://schemas.openxmlformats.org/drawingml/2006/picture">
                      <pic:pic>
                        <pic:nvPicPr>
                          <pic:cNvPr id="0" name="Physical_Diagnosis_2_Exam_2_pd2-exam-2-study-guide-images_38-pitting-grades.jpg"/>
                          <pic:cNvPicPr/>
                        </pic:nvPicPr>
                        <pic:blipFill>
                          <a:blip r:embed="rId67"/>
                          <a:stretch>
                            <a:fillRect/>
                          </a:stretch>
                        </pic:blipFill>
                        <pic:spPr>
                          <a:xfrm>
                            <a:off x="0" y="0"/>
                            <a:ext cx="1691640" cy="862736"/>
                          </a:xfrm>
                          <a:prstGeom prst="rect"/>
                        </pic:spPr>
                      </pic:pic>
                    </a:graphicData>
                  </a:graphic>
                </wp:inline>
              </w:drawing>
            </w:r>
          </w:p>
          <w:p>
            <w:pPr>
              <w:spacing w:after="160"/>
              <w:jc w:val="center"/>
            </w:pPr>
            <w:r>
              <w:rPr>
                <w:sz w:val="15"/>
              </w:rPr>
              <w:t>The pitting edema grades, held only in this picture — the slide's text is just its title. Every step is 2 mm deeper: 1+ is 2 mm and disappears rapidly, 2+ is 4 mm and gone in 10–15 seconds, 3+ is 6 mm and may last more than a minute, 4+ is 8 mm and can last more than 2 minutes. Source: PD II Advanced Cardiovascular &amp; Peripheral Vascular System - Fall 2026.pptx, Slide 89.</w:t>
            </w:r>
          </w:p>
        </w:tc>
      </w:tr>
    </w:tbl>
    <w:p>
      <w:pPr>
        <w:spacing w:after="80"/>
      </w:pPr>
    </w:p>
    <w:p>
      <w:pPr>
        <w:pStyle w:val="Heading2"/>
        <w:spacing w:before="200" w:after="100"/>
      </w:pPr>
      <w:r>
        <w:rPr>
          <w:rFonts w:ascii="Georgia" w:hAnsi="Georgia"/>
          <w:color w:val="3A5A40"/>
        </w:rPr>
        <w:t>1.12 · Objective l — The complete and focused cardiovascular examination</w:t>
      </w:r>
    </w:p>
    <w:p>
      <w:pPr>
        <w:spacing w:after="120"/>
      </w:pPr>
      <w:r>
        <w:rPr>
          <w:b/>
          <w:i w:val="0"/>
        </w:rPr>
        <w:t>The order:</w:t>
      </w:r>
      <w:r>
        <w:rPr>
          <w:b w:val="0"/>
          <w:i w:val="0"/>
        </w:rPr>
        <w:t xml:space="preserve"> </w:t>
      </w:r>
      <w:r>
        <w:rPr>
          <w:b/>
          <w:i w:val="0"/>
        </w:rPr>
        <w:t>inspection</w:t>
      </w:r>
      <w:r>
        <w:rPr>
          <w:b w:val="0"/>
          <w:i w:val="0"/>
        </w:rPr>
        <w:t xml:space="preserve"> (including </w:t>
      </w:r>
      <w:r>
        <w:rPr>
          <w:b/>
          <w:i w:val="0"/>
        </w:rPr>
        <w:t>measuring the jugular venous pressure</w:t>
      </w:r>
      <w:r>
        <w:rPr>
          <w:b w:val="0"/>
          <w:i w:val="0"/>
        </w:rPr>
        <w:t xml:space="preserve">), </w:t>
      </w:r>
      <w:r>
        <w:rPr>
          <w:b/>
          <w:i w:val="0"/>
        </w:rPr>
        <w:t>palpation</w:t>
      </w:r>
      <w:r>
        <w:rPr>
          <w:b w:val="0"/>
          <w:i w:val="0"/>
        </w:rPr>
        <w:t xml:space="preserve">, </w:t>
      </w:r>
      <w:r>
        <w:rPr>
          <w:b/>
          <w:i w:val="0"/>
        </w:rPr>
        <w:t>auscultation</w:t>
      </w:r>
      <w:r>
        <w:rPr>
          <w:b w:val="0"/>
          <w:i w:val="0"/>
        </w:rPr>
        <w:t xml:space="preserve">, then </w:t>
      </w:r>
      <w:r>
        <w:rPr>
          <w:b/>
          <w:i w:val="0"/>
        </w:rPr>
        <w:t>special techniques</w:t>
      </w:r>
      <w:r>
        <w:rPr>
          <w:b w:val="0"/>
          <w:i w:val="0"/>
        </w:rPr>
        <w:t>. The jugular venous pressure is looked for while you inspect the neck and the carotids: find the pulsation and measure its highest point. It will be demonstrated in lab.</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7272"/>
        <w:gridCol w:w="7272"/>
      </w:tblGrid>
      <w:tr>
        <w:tc>
          <w:tcPr>
            <w:tcW w:type="dxa" w:w="7272"/>
            <w:shd w:val="clear" w:color="auto" w:fill="3A5A40"/>
          </w:tcPr>
          <w:p>
            <w:pPr>
              <w:spacing w:after="40"/>
            </w:pPr>
            <w:r>
              <w:rPr>
                <w:b/>
                <w:color w:val="FFFFFF"/>
                <w:sz w:val="18"/>
              </w:rPr>
            </w:r>
            <w:r>
              <w:rPr>
                <w:b/>
                <w:i w:val="0"/>
                <w:color w:val="FFFFFF"/>
                <w:sz w:val="18"/>
              </w:rPr>
              <w:t>Preparing yourself</w:t>
            </w:r>
          </w:p>
        </w:tc>
        <w:tc>
          <w:tcPr>
            <w:tcW w:type="dxa" w:w="7272"/>
            <w:shd w:val="clear" w:color="auto" w:fill="3A5A40"/>
          </w:tcPr>
          <w:p>
            <w:pPr>
              <w:spacing w:after="40"/>
            </w:pPr>
            <w:r>
              <w:rPr>
                <w:b/>
                <w:color w:val="FFFFFF"/>
                <w:sz w:val="18"/>
              </w:rPr>
            </w:r>
            <w:r>
              <w:rPr>
                <w:b/>
                <w:i w:val="0"/>
                <w:color w:val="FFFFFF"/>
                <w:sz w:val="18"/>
              </w:rPr>
              <w:t>Preparing the patient</w:t>
            </w:r>
          </w:p>
        </w:tc>
      </w:tr>
      <w:tr>
        <w:tc>
          <w:tcPr>
            <w:tcW w:type="dxa" w:w="7272"/>
          </w:tcPr>
          <w:p>
            <w:pPr>
              <w:spacing w:after="40"/>
            </w:pPr>
            <w:r>
              <w:rPr>
                <w:sz w:val="18"/>
              </w:rPr>
            </w:r>
            <w:r>
              <w:rPr>
                <w:b w:val="0"/>
                <w:i w:val="0"/>
                <w:sz w:val="18"/>
              </w:rPr>
              <w:t xml:space="preserve">Stethoscope; </w:t>
            </w:r>
            <w:r>
              <w:rPr>
                <w:b/>
                <w:i w:val="0"/>
                <w:sz w:val="18"/>
              </w:rPr>
              <w:t>ruler, penlight and tongue depressor</w:t>
            </w:r>
            <w:r>
              <w:rPr>
                <w:b w:val="0"/>
                <w:i w:val="0"/>
                <w:sz w:val="18"/>
              </w:rPr>
              <w:t xml:space="preserve"> added for the vascular findings. Enough light and exposure — </w:t>
            </w:r>
            <w:r>
              <w:rPr>
                <w:b/>
                <w:i w:val="0"/>
                <w:sz w:val="18"/>
              </w:rPr>
              <w:t>tangential lighting</w:t>
            </w:r>
            <w:r>
              <w:rPr>
                <w:b w:val="0"/>
                <w:i w:val="0"/>
                <w:sz w:val="18"/>
              </w:rPr>
              <w:t xml:space="preserve"> during inspection, so every contour shows. A </w:t>
            </w:r>
            <w:r>
              <w:rPr>
                <w:b/>
                <w:i w:val="0"/>
                <w:sz w:val="18"/>
              </w:rPr>
              <w:t>quiet room</w:t>
            </w:r>
            <w:r>
              <w:rPr>
                <w:b w:val="0"/>
                <w:i w:val="0"/>
                <w:sz w:val="18"/>
              </w:rPr>
              <w:t xml:space="preserve">. </w:t>
            </w:r>
            <w:r>
              <w:rPr>
                <w:b/>
                <w:i w:val="0"/>
                <w:sz w:val="18"/>
              </w:rPr>
              <w:t>Warm hands and short nails.</w:t>
            </w:r>
          </w:p>
        </w:tc>
        <w:tc>
          <w:tcPr>
            <w:tcW w:type="dxa" w:w="7272"/>
          </w:tcPr>
          <w:p>
            <w:pPr>
              <w:spacing w:after="40"/>
            </w:pPr>
            <w:r>
              <w:rPr>
                <w:sz w:val="18"/>
              </w:rPr>
            </w:r>
            <w:r>
              <w:rPr>
                <w:b w:val="0"/>
                <w:i w:val="0"/>
                <w:sz w:val="18"/>
              </w:rPr>
              <w:t xml:space="preserve">The patient in a </w:t>
            </w:r>
            <w:r>
              <w:rPr>
                <w:b/>
                <w:i w:val="0"/>
                <w:sz w:val="18"/>
              </w:rPr>
              <w:t>gown</w:t>
            </w:r>
            <w:r>
              <w:rPr>
                <w:b w:val="0"/>
                <w:i w:val="0"/>
                <w:sz w:val="18"/>
              </w:rPr>
              <w:t xml:space="preserve">. </w:t>
            </w:r>
            <w:r>
              <w:rPr>
                <w:b/>
                <w:i w:val="0"/>
                <w:sz w:val="18"/>
              </w:rPr>
              <w:t>The examination is never done over clothing.</w:t>
            </w:r>
            <w:r>
              <w:rPr>
                <w:b w:val="0"/>
                <w:i w:val="0"/>
                <w:sz w:val="18"/>
              </w:rPr>
              <w:t xml:space="preserve"> Remember positioning — supine at about 30 to 45 degrees, left lateral decubitus, seated and leaning forward.</w:t>
            </w:r>
          </w:p>
        </w:tc>
      </w:tr>
    </w:tbl>
    <w:p>
      <w:pPr>
        <w:spacing w:after="80"/>
      </w:pPr>
    </w:p>
    <w:p>
      <w:pPr>
        <w:spacing w:after="120"/>
      </w:pPr>
      <w:r>
        <w:rPr>
          <w:b w:val="0"/>
          <w:i w:val="0"/>
        </w:rPr>
        <w:t>On a reluctant patient, the lecture’s advice: offer to place the stethoscope under the gown while it stays covered; the aim is nothing between the stethoscope and the skin. If a patient refuses to be examined, do not examine them — document it thoroughly.</w:t>
      </w:r>
    </w:p>
    <w:p>
      <w:pPr>
        <w:spacing w:after="120"/>
      </w:pPr>
      <w:r>
        <w:rPr>
          <w:b/>
          <w:i w:val="0"/>
        </w:rPr>
        <w:t>Complete versus focused.</w:t>
      </w:r>
      <w:r>
        <w:rPr>
          <w:b w:val="0"/>
          <w:i w:val="0"/>
        </w:rPr>
        <w:t xml:space="preserve"> The complete examination runs everything above: the precordium in every area with both diaphragm and bell, the extra sounds, the peripheral vascular examination head to toe. The focused examination keeps the same order and technique but chooses: the areas and positions that match the complaint, and the maneuvers that answer the question you have — </w:t>
      </w:r>
      <w:r>
        <w:rPr>
          <w:b w:val="0"/>
          <w:i/>
        </w:rPr>
        <w:t>“depending on what you want to find, you’re going to pick and choose which ones you do”</w:t>
      </w:r>
      <w:r>
        <w:rPr>
          <w:b w:val="0"/>
          <w:i w:val="0"/>
        </w:rPr>
        <w:t xml:space="preserve"> (part 3, 0:00).</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Cardiac OSCE (objective structured clinical examination) is on 21 October</w:t>
            </w:r>
            <w:r>
              <w:rPr>
                <w:b w:val="0"/>
                <w:i w:val="0"/>
              </w:rPr>
              <w:t xml:space="preserve">, a month before this exam. The whole station — history, the examination at thirty degrees, differentials, studies, plan and the one-minute presentation — is on the </w:t>
            </w:r>
            <w:r>
              <w:rPr>
                <w:b w:val="0"/>
                <w:i w:val="0"/>
              </w:rPr>
              <w:t>Cardiac OSCE run-sheet</w:t>
            </w:r>
            <w:r>
              <w:rPr>
                <w:b w:val="0"/>
                <w:i w:val="0"/>
              </w:rPr>
              <w:t>. What this guide adds to it is the reasoning behind each finding.</w:t>
            </w:r>
          </w:p>
        </w:tc>
      </w:tr>
    </w:tbl>
    <w:p>
      <w:pPr>
        <w:spacing w:after="80"/>
      </w:pPr>
    </w:p>
    <w:p>
      <w:pPr>
        <w:spacing w:after="120"/>
      </w:pPr>
      <w:r>
        <w:rPr>
          <w:b w:val="0"/>
          <w:i w:val="0"/>
        </w:rPr>
        <w:t xml:space="preserve">Source: </w:t>
      </w:r>
      <w:r>
        <w:rPr>
          <w:b w:val="0"/>
          <w:i/>
        </w:rPr>
        <w:t>PD II Advanced Cardiovascular &amp; Peripheral Vascular System - Fall 2026.pptx</w:t>
      </w:r>
      <w:r>
        <w:rPr>
          <w:b w:val="0"/>
          <w:i w:val="0"/>
        </w:rPr>
        <w:t xml:space="preserve"> (Lauren Reynolds, MSPA, PA-C), Slides 1–115, the lecture of 17 September 2026 (three recorded parts, both transcripts read), and the PAJ 5310 syllabus instructional objectives. All figures are reproduced from the lecture slides and each is cited to its slide; publisher marks in the images are left as they appear.</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